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2441" w14:textId="77777777" w:rsidR="003B1C99" w:rsidRPr="009E2B28" w:rsidRDefault="003B1C99" w:rsidP="003B1C99">
      <w:pPr>
        <w:jc w:val="left"/>
        <w:rPr>
          <w:sz w:val="20"/>
          <w:szCs w:val="20"/>
        </w:rPr>
      </w:pPr>
    </w:p>
    <w:p w14:paraId="6F9CA06F" w14:textId="77777777" w:rsidR="003B1C99" w:rsidRPr="009E2B28" w:rsidRDefault="003B1C99" w:rsidP="003B1C99">
      <w:pPr>
        <w:jc w:val="left"/>
        <w:rPr>
          <w:sz w:val="20"/>
          <w:szCs w:val="20"/>
        </w:rPr>
      </w:pPr>
    </w:p>
    <w:p w14:paraId="66C3C5D2" w14:textId="77777777" w:rsidR="003B1C99" w:rsidRPr="009E2B28" w:rsidRDefault="003B1C99" w:rsidP="003B1C99">
      <w:pPr>
        <w:jc w:val="left"/>
        <w:rPr>
          <w:b/>
          <w:bCs/>
          <w:sz w:val="36"/>
          <w:szCs w:val="36"/>
        </w:rPr>
      </w:pPr>
      <w:r w:rsidRPr="009E2B28">
        <w:rPr>
          <w:b/>
          <w:bCs/>
          <w:noProof/>
          <w:sz w:val="36"/>
          <w:szCs w:val="36"/>
        </w:rPr>
        <w:drawing>
          <wp:anchor distT="0" distB="0" distL="114300" distR="114300" simplePos="0" relativeHeight="251659264" behindDoc="0" locked="0" layoutInCell="1" allowOverlap="1" wp14:anchorId="40469D25" wp14:editId="589CE127">
            <wp:simplePos x="0" y="0"/>
            <wp:positionH relativeFrom="column">
              <wp:posOffset>1565910</wp:posOffset>
            </wp:positionH>
            <wp:positionV relativeFrom="paragraph">
              <wp:posOffset>155575</wp:posOffset>
            </wp:positionV>
            <wp:extent cx="2857143" cy="2857143"/>
            <wp:effectExtent l="0" t="0" r="635" b="635"/>
            <wp:wrapSquare wrapText="bothSides"/>
            <wp:docPr id="1817865039" name="Picture 1" descr="Live the Outdo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65039" name="Picture 1" descr="Live the Outdoo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857143" cy="2857143"/>
                    </a:xfrm>
                    <a:prstGeom prst="rect">
                      <a:avLst/>
                    </a:prstGeom>
                  </pic:spPr>
                </pic:pic>
              </a:graphicData>
            </a:graphic>
          </wp:anchor>
        </w:drawing>
      </w:r>
    </w:p>
    <w:p w14:paraId="7F890119" w14:textId="77777777" w:rsidR="003B1C99" w:rsidRPr="009E2B28" w:rsidRDefault="003B1C99" w:rsidP="003B1C99">
      <w:pPr>
        <w:jc w:val="left"/>
        <w:rPr>
          <w:b/>
          <w:bCs/>
          <w:sz w:val="36"/>
          <w:szCs w:val="36"/>
        </w:rPr>
      </w:pPr>
    </w:p>
    <w:p w14:paraId="45FC06EE" w14:textId="77777777" w:rsidR="003B1C99" w:rsidRPr="009E2B28" w:rsidRDefault="003B1C99" w:rsidP="003B1C99">
      <w:pPr>
        <w:jc w:val="left"/>
        <w:rPr>
          <w:b/>
          <w:bCs/>
          <w:sz w:val="36"/>
          <w:szCs w:val="36"/>
        </w:rPr>
      </w:pPr>
    </w:p>
    <w:p w14:paraId="70A2B332" w14:textId="77777777" w:rsidR="003B1C99" w:rsidRPr="009E2B28" w:rsidRDefault="003B1C99" w:rsidP="003B1C99">
      <w:pPr>
        <w:jc w:val="left"/>
        <w:rPr>
          <w:b/>
          <w:bCs/>
          <w:sz w:val="36"/>
          <w:szCs w:val="36"/>
        </w:rPr>
      </w:pPr>
    </w:p>
    <w:p w14:paraId="2CC18418" w14:textId="77777777" w:rsidR="003B1C99" w:rsidRPr="009E2B28" w:rsidRDefault="003B1C99" w:rsidP="003B1C99">
      <w:pPr>
        <w:jc w:val="left"/>
        <w:rPr>
          <w:b/>
          <w:bCs/>
          <w:sz w:val="36"/>
          <w:szCs w:val="36"/>
        </w:rPr>
      </w:pPr>
    </w:p>
    <w:p w14:paraId="16F55B2C" w14:textId="77777777" w:rsidR="003B1C99" w:rsidRPr="009E2B28" w:rsidRDefault="003B1C99" w:rsidP="003B1C99">
      <w:pPr>
        <w:jc w:val="center"/>
        <w:rPr>
          <w:b/>
          <w:bCs/>
          <w:sz w:val="36"/>
          <w:szCs w:val="36"/>
        </w:rPr>
      </w:pPr>
    </w:p>
    <w:p w14:paraId="5DB76147" w14:textId="77777777" w:rsidR="003B1C99" w:rsidRPr="009E2B28" w:rsidRDefault="003B1C99" w:rsidP="003B1C99">
      <w:pPr>
        <w:jc w:val="center"/>
        <w:rPr>
          <w:b/>
          <w:bCs/>
          <w:sz w:val="36"/>
          <w:szCs w:val="36"/>
        </w:rPr>
      </w:pPr>
    </w:p>
    <w:p w14:paraId="5F1BC6C5" w14:textId="77777777" w:rsidR="003B1C99" w:rsidRPr="009E2B28" w:rsidRDefault="003B1C99" w:rsidP="003B1C99">
      <w:pPr>
        <w:jc w:val="center"/>
        <w:rPr>
          <w:b/>
          <w:bCs/>
          <w:sz w:val="36"/>
          <w:szCs w:val="36"/>
        </w:rPr>
      </w:pPr>
    </w:p>
    <w:p w14:paraId="47A55593" w14:textId="77777777" w:rsidR="003B1C99" w:rsidRPr="009E2B28" w:rsidRDefault="003B1C99" w:rsidP="003B1C99">
      <w:pPr>
        <w:jc w:val="center"/>
        <w:rPr>
          <w:b/>
          <w:bCs/>
          <w:sz w:val="36"/>
          <w:szCs w:val="36"/>
        </w:rPr>
      </w:pPr>
    </w:p>
    <w:p w14:paraId="2CD0B25C" w14:textId="77777777" w:rsidR="003B1C99" w:rsidRPr="009E2B28" w:rsidRDefault="003B1C99" w:rsidP="003B1C99">
      <w:pPr>
        <w:jc w:val="center"/>
        <w:rPr>
          <w:b/>
          <w:bCs/>
          <w:sz w:val="36"/>
          <w:szCs w:val="36"/>
        </w:rPr>
      </w:pPr>
    </w:p>
    <w:p w14:paraId="5D57319C" w14:textId="77777777" w:rsidR="003B1C99" w:rsidRPr="009E2B28" w:rsidRDefault="003B1C99" w:rsidP="003B1C99">
      <w:pPr>
        <w:jc w:val="center"/>
        <w:rPr>
          <w:b/>
          <w:bCs/>
          <w:sz w:val="36"/>
          <w:szCs w:val="36"/>
        </w:rPr>
      </w:pPr>
      <w:r w:rsidRPr="009E2B28">
        <w:rPr>
          <w:b/>
          <w:bCs/>
          <w:sz w:val="36"/>
          <w:szCs w:val="36"/>
        </w:rPr>
        <w:t xml:space="preserve">CHILD AND VULNERABLE PERSONS – </w:t>
      </w:r>
    </w:p>
    <w:p w14:paraId="751724BB" w14:textId="77777777" w:rsidR="003B1C99" w:rsidRPr="009E2B28" w:rsidRDefault="003B1C99" w:rsidP="003B1C99">
      <w:pPr>
        <w:jc w:val="center"/>
        <w:rPr>
          <w:b/>
          <w:bCs/>
          <w:sz w:val="36"/>
          <w:szCs w:val="36"/>
        </w:rPr>
      </w:pPr>
      <w:r w:rsidRPr="009E2B28">
        <w:rPr>
          <w:b/>
          <w:bCs/>
          <w:sz w:val="36"/>
          <w:szCs w:val="36"/>
        </w:rPr>
        <w:t>SAFE VENUE FRAMEWORK</w:t>
      </w:r>
    </w:p>
    <w:p w14:paraId="13E90BD4" w14:textId="77777777" w:rsidR="003B1C99" w:rsidRPr="009E2B28" w:rsidRDefault="003B1C99" w:rsidP="003B1C99">
      <w:pPr>
        <w:jc w:val="center"/>
        <w:rPr>
          <w:b/>
          <w:bCs/>
          <w:sz w:val="36"/>
          <w:szCs w:val="36"/>
        </w:rPr>
      </w:pPr>
    </w:p>
    <w:p w14:paraId="6E777B16" w14:textId="77777777" w:rsidR="003B1C99" w:rsidRPr="009E2B28" w:rsidRDefault="003B1C99" w:rsidP="003B1C99">
      <w:pPr>
        <w:jc w:val="left"/>
        <w:rPr>
          <w:b/>
          <w:bCs/>
          <w:sz w:val="36"/>
          <w:szCs w:val="36"/>
        </w:rPr>
      </w:pPr>
    </w:p>
    <w:p w14:paraId="78B9E83C" w14:textId="77777777" w:rsidR="003B1C99" w:rsidRPr="009E2B28" w:rsidRDefault="003B1C99" w:rsidP="003B1C99">
      <w:pPr>
        <w:jc w:val="left"/>
        <w:rPr>
          <w:b/>
          <w:bCs/>
          <w:sz w:val="36"/>
          <w:szCs w:val="36"/>
        </w:rPr>
      </w:pPr>
    </w:p>
    <w:p w14:paraId="0F0F3FB5" w14:textId="77777777" w:rsidR="003B1C99" w:rsidRPr="009E2B28" w:rsidRDefault="003B1C99" w:rsidP="003B1C99">
      <w:pPr>
        <w:jc w:val="left"/>
        <w:rPr>
          <w:b/>
          <w:bCs/>
          <w:sz w:val="36"/>
          <w:szCs w:val="36"/>
        </w:rPr>
      </w:pPr>
    </w:p>
    <w:p w14:paraId="570BCA9C" w14:textId="77777777" w:rsidR="003B1C99" w:rsidRPr="009E2B28" w:rsidRDefault="003B1C99" w:rsidP="003B1C99">
      <w:pPr>
        <w:jc w:val="left"/>
        <w:rPr>
          <w:b/>
          <w:bCs/>
          <w:sz w:val="36"/>
          <w:szCs w:val="36"/>
        </w:rPr>
      </w:pPr>
    </w:p>
    <w:p w14:paraId="7A68A3ED" w14:textId="77777777" w:rsidR="003B1C99" w:rsidRPr="009E2B28" w:rsidRDefault="003B1C99" w:rsidP="003B1C99">
      <w:pPr>
        <w:jc w:val="left"/>
        <w:rPr>
          <w:b/>
          <w:bCs/>
          <w:sz w:val="36"/>
          <w:szCs w:val="36"/>
        </w:rPr>
      </w:pPr>
    </w:p>
    <w:p w14:paraId="1B65B276" w14:textId="77777777" w:rsidR="003B1C99" w:rsidRPr="009E2B28" w:rsidRDefault="003B1C99" w:rsidP="003B1C99">
      <w:pPr>
        <w:jc w:val="left"/>
        <w:rPr>
          <w:b/>
          <w:bCs/>
          <w:sz w:val="36"/>
          <w:szCs w:val="36"/>
        </w:rPr>
      </w:pPr>
    </w:p>
    <w:p w14:paraId="277C19FB" w14:textId="77777777" w:rsidR="003B1C99" w:rsidRPr="009E2B28" w:rsidRDefault="003B1C99" w:rsidP="003B1C99">
      <w:pPr>
        <w:jc w:val="left"/>
        <w:rPr>
          <w:b/>
          <w:bCs/>
          <w:sz w:val="36"/>
          <w:szCs w:val="36"/>
        </w:rPr>
      </w:pPr>
    </w:p>
    <w:p w14:paraId="5EFD861A" w14:textId="77777777" w:rsidR="003B1C99" w:rsidRPr="009E2B28" w:rsidRDefault="003B1C99" w:rsidP="003B1C99">
      <w:pPr>
        <w:jc w:val="left"/>
        <w:rPr>
          <w:b/>
          <w:bCs/>
          <w:sz w:val="36"/>
          <w:szCs w:val="36"/>
        </w:rPr>
      </w:pPr>
    </w:p>
    <w:p w14:paraId="3F0E7E12" w14:textId="77777777" w:rsidR="003B1C99" w:rsidRPr="009E2B28" w:rsidRDefault="003B1C99" w:rsidP="003B1C99">
      <w:pPr>
        <w:jc w:val="left"/>
        <w:rPr>
          <w:b/>
          <w:bCs/>
          <w:sz w:val="36"/>
          <w:szCs w:val="36"/>
        </w:rPr>
      </w:pPr>
    </w:p>
    <w:p w14:paraId="2A073E39" w14:textId="77777777" w:rsidR="003B1C99" w:rsidRPr="009E2B28" w:rsidRDefault="003B1C99" w:rsidP="003B1C99">
      <w:pPr>
        <w:jc w:val="left"/>
        <w:rPr>
          <w:b/>
          <w:bCs/>
          <w:sz w:val="36"/>
          <w:szCs w:val="36"/>
        </w:rPr>
      </w:pPr>
    </w:p>
    <w:p w14:paraId="72EAE7B2" w14:textId="77777777" w:rsidR="003B1C99" w:rsidRPr="009E2B28" w:rsidRDefault="003B1C99" w:rsidP="003B1C99">
      <w:pPr>
        <w:jc w:val="left"/>
        <w:rPr>
          <w:color w:val="FF0000"/>
          <w:sz w:val="20"/>
          <w:szCs w:val="20"/>
        </w:rPr>
      </w:pPr>
    </w:p>
    <w:p w14:paraId="38C79372" w14:textId="77777777" w:rsidR="003B1C99" w:rsidRPr="009E2B28" w:rsidRDefault="003B1C99" w:rsidP="003B1C99">
      <w:pPr>
        <w:jc w:val="left"/>
        <w:rPr>
          <w:color w:val="FF0000"/>
          <w:sz w:val="20"/>
          <w:szCs w:val="20"/>
        </w:rPr>
      </w:pPr>
    </w:p>
    <w:p w14:paraId="5B7058F3" w14:textId="4317A874" w:rsidR="003B1C99" w:rsidRPr="009E2B28" w:rsidRDefault="003B1C99" w:rsidP="003B1C99">
      <w:pPr>
        <w:jc w:val="center"/>
        <w:rPr>
          <w:sz w:val="20"/>
          <w:szCs w:val="20"/>
        </w:rPr>
        <w:sectPr w:rsidR="003B1C99" w:rsidRPr="009E2B28" w:rsidSect="003B1C99">
          <w:footerReference w:type="even" r:id="rId11"/>
          <w:footerReference w:type="default" r:id="rId12"/>
          <w:pgSz w:w="11906" w:h="16838"/>
          <w:pgMar w:top="1134" w:right="1134" w:bottom="851" w:left="1134" w:header="709" w:footer="709" w:gutter="0"/>
          <w:pgNumType w:start="0"/>
          <w:cols w:space="708"/>
          <w:titlePg/>
          <w:docGrid w:linePitch="360"/>
        </w:sectPr>
      </w:pPr>
      <w:r w:rsidRPr="009E2B28">
        <w:rPr>
          <w:sz w:val="20"/>
          <w:szCs w:val="20"/>
        </w:rPr>
        <w:t xml:space="preserve">Reviewed </w:t>
      </w:r>
      <w:r w:rsidR="00C87FDF">
        <w:rPr>
          <w:sz w:val="20"/>
          <w:szCs w:val="20"/>
        </w:rPr>
        <w:t>April</w:t>
      </w:r>
      <w:r w:rsidR="00793563" w:rsidRPr="009E2B28">
        <w:rPr>
          <w:sz w:val="20"/>
          <w:szCs w:val="20"/>
        </w:rPr>
        <w:t xml:space="preserve"> 2026</w:t>
      </w:r>
    </w:p>
    <w:p w14:paraId="001148A2" w14:textId="77777777" w:rsidR="003B1C99" w:rsidRPr="009E2B28" w:rsidRDefault="003B1C99" w:rsidP="003B1C99">
      <w:pPr>
        <w:jc w:val="left"/>
        <w:rPr>
          <w:sz w:val="20"/>
          <w:szCs w:val="20"/>
          <w:lang w:val="en-US"/>
        </w:rPr>
      </w:pPr>
    </w:p>
    <w:p w14:paraId="4F0D2659" w14:textId="77777777" w:rsidR="0020273D" w:rsidRPr="009E2B28" w:rsidRDefault="0020273D" w:rsidP="0020273D">
      <w:pPr>
        <w:jc w:val="left"/>
        <w:rPr>
          <w:b/>
          <w:bCs/>
          <w:sz w:val="32"/>
          <w:szCs w:val="32"/>
        </w:rPr>
      </w:pPr>
      <w:r w:rsidRPr="009E2B28">
        <w:rPr>
          <w:b/>
          <w:bCs/>
          <w:sz w:val="32"/>
          <w:szCs w:val="32"/>
        </w:rPr>
        <w:t>Contents</w:t>
      </w:r>
    </w:p>
    <w:p w14:paraId="4684F362" w14:textId="77777777" w:rsidR="0020273D" w:rsidRPr="009E2B28" w:rsidRDefault="0020273D" w:rsidP="0020273D">
      <w:pPr>
        <w:jc w:val="left"/>
        <w:rPr>
          <w:b/>
          <w:bCs/>
          <w:sz w:val="32"/>
          <w:szCs w:val="32"/>
        </w:rPr>
      </w:pPr>
    </w:p>
    <w:p w14:paraId="33E95812" w14:textId="77777777" w:rsidR="00C501BD" w:rsidRPr="009E2B28" w:rsidRDefault="00C501BD" w:rsidP="00C501BD">
      <w:pPr>
        <w:jc w:val="left"/>
        <w:rPr>
          <w:b/>
          <w:bCs/>
          <w:sz w:val="32"/>
          <w:szCs w:val="32"/>
        </w:rPr>
      </w:pPr>
      <w:r w:rsidRPr="009E2B28">
        <w:rPr>
          <w:b/>
          <w:bCs/>
          <w:sz w:val="32"/>
          <w:szCs w:val="32"/>
        </w:rPr>
        <w:t>Contents</w:t>
      </w:r>
    </w:p>
    <w:p w14:paraId="19E484E8" w14:textId="77777777" w:rsidR="00C501BD" w:rsidRPr="009E2B28" w:rsidRDefault="00C501BD" w:rsidP="00C501BD">
      <w:pPr>
        <w:jc w:val="left"/>
        <w:rPr>
          <w:b/>
          <w:bCs/>
          <w:sz w:val="32"/>
          <w:szCs w:val="32"/>
        </w:rPr>
      </w:pPr>
    </w:p>
    <w:p w14:paraId="6ECB6E01" w14:textId="77777777" w:rsidR="00C501BD" w:rsidRPr="009E2B28" w:rsidRDefault="00C501BD" w:rsidP="00C501BD">
      <w:pPr>
        <w:jc w:val="left"/>
        <w:rPr>
          <w:b/>
          <w:bCs/>
        </w:rPr>
      </w:pPr>
      <w:r w:rsidRPr="009E2B28">
        <w:rPr>
          <w:b/>
          <w:bCs/>
        </w:rPr>
        <w:t xml:space="preserve">Introduction </w:t>
      </w:r>
      <w:r w:rsidRPr="009E2B28">
        <w:rPr>
          <w:b/>
          <w:bCs/>
        </w:rPr>
        <w:tab/>
      </w:r>
      <w:r w:rsidRPr="009E2B28">
        <w:rPr>
          <w:b/>
          <w:bCs/>
        </w:rPr>
        <w:tab/>
      </w:r>
      <w:r w:rsidRPr="009E2B28">
        <w:rPr>
          <w:b/>
          <w:bCs/>
        </w:rPr>
        <w:tab/>
      </w:r>
      <w:r w:rsidRPr="009E2B28">
        <w:rPr>
          <w:b/>
          <w:bCs/>
        </w:rPr>
        <w:tab/>
      </w:r>
      <w:r w:rsidRPr="009E2B28">
        <w:rPr>
          <w:b/>
          <w:bCs/>
        </w:rPr>
        <w:tab/>
      </w:r>
      <w:r w:rsidRPr="009E2B28">
        <w:rPr>
          <w:b/>
          <w:bCs/>
        </w:rPr>
        <w:tab/>
      </w:r>
      <w:r w:rsidRPr="009E2B28">
        <w:rPr>
          <w:b/>
          <w:bCs/>
        </w:rPr>
        <w:tab/>
      </w:r>
      <w:r w:rsidRPr="009E2B28">
        <w:rPr>
          <w:b/>
          <w:bCs/>
        </w:rPr>
        <w:tab/>
        <w:t>page 2</w:t>
      </w:r>
    </w:p>
    <w:p w14:paraId="0D47FF46" w14:textId="77777777" w:rsidR="00C501BD" w:rsidRPr="009E2B28" w:rsidRDefault="00C501BD" w:rsidP="00C501BD">
      <w:pPr>
        <w:jc w:val="left"/>
        <w:rPr>
          <w:sz w:val="20"/>
          <w:szCs w:val="20"/>
        </w:rPr>
      </w:pPr>
      <w:r w:rsidRPr="009E2B28">
        <w:rPr>
          <w:rStyle w:val="Hyperlink"/>
          <w:color w:val="auto"/>
          <w:sz w:val="20"/>
          <w:szCs w:val="20"/>
          <w:u w:val="none"/>
        </w:rPr>
        <w:br/>
      </w:r>
      <w:r w:rsidRPr="009E2B28">
        <w:rPr>
          <w:b/>
          <w:bCs/>
          <w:sz w:val="20"/>
          <w:szCs w:val="20"/>
        </w:rPr>
        <w:t>Part 1.</w:t>
      </w:r>
      <w:r w:rsidRPr="009E2B28">
        <w:rPr>
          <w:b/>
          <w:bCs/>
          <w:sz w:val="20"/>
          <w:szCs w:val="20"/>
        </w:rPr>
        <w:tab/>
        <w:t>Working with Children and Vulnerable People Policy</w:t>
      </w:r>
      <w:r w:rsidRPr="009E2B28">
        <w:rPr>
          <w:sz w:val="20"/>
          <w:szCs w:val="20"/>
        </w:rPr>
        <w:tab/>
      </w:r>
      <w:r w:rsidRPr="009E2B28">
        <w:rPr>
          <w:sz w:val="20"/>
          <w:szCs w:val="20"/>
        </w:rPr>
        <w:tab/>
      </w:r>
      <w:r w:rsidRPr="009E2B28">
        <w:rPr>
          <w:rStyle w:val="Hyperlink"/>
          <w:b/>
          <w:bCs/>
          <w:color w:val="auto"/>
          <w:sz w:val="20"/>
          <w:szCs w:val="20"/>
          <w:u w:val="none"/>
        </w:rPr>
        <w:t>page 3</w:t>
      </w:r>
      <w:bookmarkStart w:id="0" w:name="_heading=h.tyjcwt" w:colFirst="0" w:colLast="0"/>
      <w:bookmarkEnd w:id="0"/>
    </w:p>
    <w:p w14:paraId="1E18CAEB" w14:textId="77777777" w:rsidR="00C501BD" w:rsidRPr="009E2B28" w:rsidRDefault="00C501BD" w:rsidP="00C501BD">
      <w:pPr>
        <w:jc w:val="left"/>
        <w:rPr>
          <w:sz w:val="20"/>
          <w:szCs w:val="20"/>
        </w:rPr>
      </w:pPr>
      <w:r w:rsidRPr="009E2B28">
        <w:rPr>
          <w:sz w:val="20"/>
          <w:szCs w:val="20"/>
        </w:rPr>
        <w:br/>
      </w:r>
      <w:r w:rsidRPr="009E2B28">
        <w:rPr>
          <w:b/>
          <w:bCs/>
          <w:sz w:val="20"/>
          <w:szCs w:val="20"/>
        </w:rPr>
        <w:t>Part 2.</w:t>
      </w:r>
      <w:r w:rsidRPr="009E2B28">
        <w:rPr>
          <w:b/>
          <w:bCs/>
          <w:sz w:val="20"/>
          <w:szCs w:val="20"/>
        </w:rPr>
        <w:tab/>
        <w:t>Child &amp; Vulnerable Persons - Safe Venue Procedures</w:t>
      </w:r>
      <w:r w:rsidRPr="009E2B28">
        <w:rPr>
          <w:rStyle w:val="Hyperlink"/>
          <w:b/>
          <w:bCs/>
          <w:color w:val="auto"/>
          <w:sz w:val="20"/>
          <w:szCs w:val="20"/>
          <w:u w:val="none"/>
        </w:rPr>
        <w:tab/>
      </w:r>
      <w:r w:rsidRPr="009E2B28">
        <w:rPr>
          <w:rStyle w:val="Hyperlink"/>
          <w:b/>
          <w:bCs/>
          <w:color w:val="auto"/>
          <w:sz w:val="20"/>
          <w:szCs w:val="20"/>
          <w:u w:val="none"/>
        </w:rPr>
        <w:tab/>
        <w:t>page 9</w:t>
      </w:r>
    </w:p>
    <w:p w14:paraId="382D4C79" w14:textId="77777777" w:rsidR="00C501BD" w:rsidRPr="009E2B28" w:rsidRDefault="00C501BD" w:rsidP="00C501BD">
      <w:pPr>
        <w:spacing w:line="240" w:lineRule="auto"/>
        <w:jc w:val="left"/>
        <w:rPr>
          <w:sz w:val="20"/>
          <w:szCs w:val="20"/>
        </w:rPr>
      </w:pPr>
      <w:r w:rsidRPr="009E2B28">
        <w:rPr>
          <w:sz w:val="20"/>
          <w:szCs w:val="20"/>
        </w:rPr>
        <w:t>2.1</w:t>
      </w:r>
      <w:r w:rsidRPr="009E2B28">
        <w:rPr>
          <w:sz w:val="20"/>
          <w:szCs w:val="20"/>
        </w:rPr>
        <w:tab/>
        <w:t>Framework Implementation</w:t>
      </w:r>
      <w:r w:rsidRPr="009E2B28">
        <w:rPr>
          <w:webHidden/>
          <w:sz w:val="20"/>
          <w:szCs w:val="20"/>
        </w:rPr>
        <w:tab/>
      </w:r>
    </w:p>
    <w:p w14:paraId="3CDB9327" w14:textId="77777777" w:rsidR="00C501BD" w:rsidRPr="009E2B28" w:rsidRDefault="00C501BD" w:rsidP="00C501BD">
      <w:pPr>
        <w:spacing w:line="240" w:lineRule="auto"/>
        <w:jc w:val="left"/>
        <w:rPr>
          <w:sz w:val="20"/>
          <w:szCs w:val="20"/>
        </w:rPr>
      </w:pPr>
      <w:r w:rsidRPr="009E2B28">
        <w:rPr>
          <w:sz w:val="20"/>
          <w:szCs w:val="20"/>
        </w:rPr>
        <w:t>2.2</w:t>
      </w:r>
      <w:r w:rsidRPr="009E2B28">
        <w:rPr>
          <w:sz w:val="20"/>
          <w:szCs w:val="20"/>
        </w:rPr>
        <w:tab/>
        <w:t xml:space="preserve">Participation &amp; Inclusion of Children and their </w:t>
      </w:r>
      <w:proofErr w:type="gramStart"/>
      <w:r w:rsidRPr="009E2B28">
        <w:rPr>
          <w:sz w:val="20"/>
          <w:szCs w:val="20"/>
        </w:rPr>
        <w:t>Care-givers</w:t>
      </w:r>
      <w:proofErr w:type="gramEnd"/>
    </w:p>
    <w:p w14:paraId="4EA906CD" w14:textId="77777777" w:rsidR="00C501BD" w:rsidRPr="009E2B28" w:rsidRDefault="00C501BD" w:rsidP="00C501BD">
      <w:pPr>
        <w:spacing w:line="240" w:lineRule="auto"/>
        <w:jc w:val="left"/>
        <w:rPr>
          <w:sz w:val="20"/>
          <w:szCs w:val="20"/>
        </w:rPr>
      </w:pPr>
      <w:r w:rsidRPr="009E2B28">
        <w:rPr>
          <w:sz w:val="20"/>
          <w:szCs w:val="20"/>
        </w:rPr>
        <w:t>2.3</w:t>
      </w:r>
      <w:r w:rsidRPr="009E2B28">
        <w:rPr>
          <w:sz w:val="20"/>
          <w:szCs w:val="20"/>
        </w:rPr>
        <w:tab/>
        <w:t>Recruitment &amp; Appointment of Employees and Volunteers</w:t>
      </w:r>
    </w:p>
    <w:p w14:paraId="4576B2D3" w14:textId="77777777" w:rsidR="00C501BD" w:rsidRPr="009E2B28" w:rsidRDefault="00C501BD" w:rsidP="00C501BD">
      <w:pPr>
        <w:spacing w:line="240" w:lineRule="auto"/>
        <w:jc w:val="left"/>
        <w:rPr>
          <w:sz w:val="20"/>
          <w:szCs w:val="20"/>
        </w:rPr>
      </w:pPr>
      <w:r w:rsidRPr="009E2B28">
        <w:rPr>
          <w:sz w:val="20"/>
          <w:szCs w:val="20"/>
        </w:rPr>
        <w:t>2.4</w:t>
      </w:r>
      <w:r w:rsidRPr="009E2B28">
        <w:rPr>
          <w:sz w:val="20"/>
          <w:szCs w:val="20"/>
        </w:rPr>
        <w:tab/>
        <w:t>Training of Employees</w:t>
      </w:r>
    </w:p>
    <w:p w14:paraId="75B72603" w14:textId="77777777" w:rsidR="00C501BD" w:rsidRPr="009E2B28" w:rsidRDefault="00C501BD" w:rsidP="00C501BD">
      <w:pPr>
        <w:spacing w:line="240" w:lineRule="auto"/>
        <w:jc w:val="left"/>
        <w:rPr>
          <w:sz w:val="20"/>
          <w:szCs w:val="20"/>
        </w:rPr>
      </w:pPr>
      <w:r w:rsidRPr="009E2B28">
        <w:rPr>
          <w:sz w:val="20"/>
          <w:szCs w:val="20"/>
        </w:rPr>
        <w:t>2.5</w:t>
      </w:r>
      <w:r w:rsidRPr="009E2B28">
        <w:rPr>
          <w:sz w:val="20"/>
          <w:szCs w:val="20"/>
        </w:rPr>
        <w:tab/>
        <w:t>Child Safe Environments</w:t>
      </w:r>
      <w:r w:rsidRPr="009E2B28">
        <w:rPr>
          <w:rStyle w:val="Hyperlink"/>
          <w:color w:val="auto"/>
          <w:sz w:val="20"/>
          <w:szCs w:val="20"/>
          <w:u w:val="none"/>
        </w:rPr>
        <w:t xml:space="preserve"> (including Guidelines for Working with Children)</w:t>
      </w:r>
    </w:p>
    <w:p w14:paraId="0E3A275F" w14:textId="77777777" w:rsidR="00C501BD" w:rsidRPr="009E2B28" w:rsidRDefault="00C501BD" w:rsidP="00C501BD">
      <w:pPr>
        <w:spacing w:line="240" w:lineRule="auto"/>
        <w:jc w:val="left"/>
        <w:rPr>
          <w:rStyle w:val="Hyperlink"/>
          <w:color w:val="auto"/>
          <w:sz w:val="20"/>
          <w:szCs w:val="20"/>
          <w:u w:val="none"/>
        </w:rPr>
      </w:pPr>
      <w:r w:rsidRPr="009E2B28">
        <w:rPr>
          <w:sz w:val="20"/>
          <w:szCs w:val="20"/>
        </w:rPr>
        <w:t>2.6</w:t>
      </w:r>
      <w:r w:rsidRPr="009E2B28">
        <w:rPr>
          <w:sz w:val="20"/>
          <w:szCs w:val="20"/>
        </w:rPr>
        <w:tab/>
        <w:t>Responding to Child Protection Concerns</w:t>
      </w:r>
      <w:r w:rsidRPr="009E2B28">
        <w:rPr>
          <w:rStyle w:val="Hyperlink"/>
          <w:color w:val="auto"/>
          <w:sz w:val="20"/>
          <w:szCs w:val="20"/>
          <w:u w:val="none"/>
        </w:rPr>
        <w:t xml:space="preserve"> &amp; Reporting Child Safety Issues</w:t>
      </w:r>
    </w:p>
    <w:p w14:paraId="680518BD" w14:textId="77777777" w:rsidR="00C501BD" w:rsidRPr="009E2B28" w:rsidRDefault="00C501BD" w:rsidP="00C501BD">
      <w:pPr>
        <w:spacing w:line="240" w:lineRule="auto"/>
        <w:jc w:val="left"/>
        <w:rPr>
          <w:sz w:val="20"/>
          <w:szCs w:val="20"/>
        </w:rPr>
      </w:pPr>
      <w:r w:rsidRPr="009E2B28">
        <w:rPr>
          <w:rStyle w:val="Hyperlink"/>
          <w:color w:val="auto"/>
          <w:sz w:val="20"/>
          <w:szCs w:val="20"/>
          <w:u w:val="none"/>
        </w:rPr>
        <w:t>2.7</w:t>
      </w:r>
      <w:r w:rsidRPr="009E2B28">
        <w:rPr>
          <w:rStyle w:val="Hyperlink"/>
          <w:color w:val="auto"/>
          <w:sz w:val="20"/>
          <w:szCs w:val="20"/>
          <w:u w:val="none"/>
        </w:rPr>
        <w:tab/>
        <w:t>Addressing Misunderstandings and Grievances (Complaints and Grievances Policy)</w:t>
      </w:r>
    </w:p>
    <w:p w14:paraId="2692F177" w14:textId="77777777" w:rsidR="00C501BD" w:rsidRPr="009E2B28" w:rsidRDefault="00C501BD" w:rsidP="00C501BD">
      <w:pPr>
        <w:spacing w:line="240" w:lineRule="auto"/>
        <w:jc w:val="left"/>
        <w:rPr>
          <w:sz w:val="20"/>
          <w:szCs w:val="20"/>
        </w:rPr>
      </w:pPr>
      <w:r w:rsidRPr="009E2B28">
        <w:rPr>
          <w:sz w:val="20"/>
          <w:szCs w:val="20"/>
        </w:rPr>
        <w:t>2.8</w:t>
      </w:r>
      <w:r w:rsidRPr="009E2B28">
        <w:rPr>
          <w:sz w:val="20"/>
          <w:szCs w:val="20"/>
        </w:rPr>
        <w:tab/>
        <w:t>Record Keeping</w:t>
      </w:r>
      <w:r w:rsidRPr="009E2B28">
        <w:rPr>
          <w:webHidden/>
          <w:sz w:val="20"/>
          <w:szCs w:val="20"/>
        </w:rPr>
        <w:tab/>
      </w:r>
    </w:p>
    <w:p w14:paraId="6E461DCC" w14:textId="77777777" w:rsidR="00C501BD" w:rsidRPr="009E2B28" w:rsidRDefault="00C501BD" w:rsidP="00C501BD">
      <w:pPr>
        <w:spacing w:line="240" w:lineRule="auto"/>
        <w:ind w:left="567" w:hanging="567"/>
        <w:jc w:val="left"/>
        <w:rPr>
          <w:sz w:val="20"/>
          <w:szCs w:val="20"/>
        </w:rPr>
      </w:pPr>
      <w:r w:rsidRPr="009E2B28">
        <w:rPr>
          <w:sz w:val="20"/>
          <w:szCs w:val="20"/>
        </w:rPr>
        <w:t xml:space="preserve">2.9 </w:t>
      </w:r>
      <w:r w:rsidRPr="009E2B28">
        <w:rPr>
          <w:sz w:val="20"/>
          <w:szCs w:val="20"/>
        </w:rPr>
        <w:tab/>
        <w:t xml:space="preserve">Victorian Venues - Establishing Culturally Safe Environments for Aboriginal Children </w:t>
      </w:r>
    </w:p>
    <w:p w14:paraId="12F20476" w14:textId="25676642" w:rsidR="00C501BD" w:rsidRPr="009E2B28" w:rsidRDefault="00C501BD" w:rsidP="00C501BD">
      <w:pPr>
        <w:spacing w:before="120" w:line="360" w:lineRule="auto"/>
        <w:jc w:val="left"/>
        <w:rPr>
          <w:sz w:val="20"/>
          <w:szCs w:val="20"/>
        </w:rPr>
      </w:pPr>
      <w:r w:rsidRPr="009E2B28">
        <w:rPr>
          <w:sz w:val="20"/>
          <w:szCs w:val="20"/>
        </w:rPr>
        <w:br/>
      </w:r>
      <w:r w:rsidRPr="009E2B28">
        <w:rPr>
          <w:b/>
          <w:bCs/>
          <w:sz w:val="20"/>
          <w:szCs w:val="20"/>
        </w:rPr>
        <w:t xml:space="preserve">Part 3. </w:t>
      </w:r>
      <w:r w:rsidRPr="009E2B28">
        <w:rPr>
          <w:rStyle w:val="Hyperlink"/>
          <w:b/>
          <w:bCs/>
          <w:color w:val="auto"/>
          <w:sz w:val="20"/>
          <w:szCs w:val="20"/>
          <w:u w:val="none"/>
        </w:rPr>
        <w:t xml:space="preserve">Codes of Conduct </w:t>
      </w:r>
      <w:r w:rsidRPr="009E2B28">
        <w:rPr>
          <w:rStyle w:val="Hyperlink"/>
          <w:b/>
          <w:bCs/>
          <w:color w:val="auto"/>
          <w:sz w:val="20"/>
          <w:szCs w:val="20"/>
          <w:u w:val="none"/>
        </w:rPr>
        <w:tab/>
      </w:r>
      <w:r w:rsidRPr="009E2B28">
        <w:rPr>
          <w:rStyle w:val="Hyperlink"/>
          <w:color w:val="auto"/>
          <w:sz w:val="20"/>
          <w:szCs w:val="20"/>
          <w:u w:val="none"/>
        </w:rPr>
        <w:tab/>
      </w:r>
      <w:r w:rsidRPr="009E2B28">
        <w:rPr>
          <w:rStyle w:val="Hyperlink"/>
          <w:color w:val="auto"/>
          <w:sz w:val="20"/>
          <w:szCs w:val="20"/>
          <w:u w:val="none"/>
        </w:rPr>
        <w:tab/>
      </w:r>
      <w:r w:rsidRPr="009E2B28">
        <w:rPr>
          <w:rStyle w:val="Hyperlink"/>
          <w:color w:val="auto"/>
          <w:sz w:val="20"/>
          <w:szCs w:val="20"/>
          <w:u w:val="none"/>
        </w:rPr>
        <w:tab/>
      </w:r>
      <w:r w:rsidRPr="009E2B28">
        <w:rPr>
          <w:rStyle w:val="Hyperlink"/>
          <w:color w:val="auto"/>
          <w:sz w:val="20"/>
          <w:szCs w:val="20"/>
          <w:u w:val="none"/>
        </w:rPr>
        <w:tab/>
      </w:r>
      <w:r w:rsidRPr="009E2B28">
        <w:rPr>
          <w:rStyle w:val="Hyperlink"/>
          <w:color w:val="auto"/>
          <w:sz w:val="20"/>
          <w:szCs w:val="20"/>
          <w:u w:val="none"/>
        </w:rPr>
        <w:tab/>
      </w:r>
      <w:r w:rsidRPr="009E2B28">
        <w:rPr>
          <w:rStyle w:val="Hyperlink"/>
          <w:b/>
          <w:bCs/>
          <w:color w:val="auto"/>
          <w:sz w:val="20"/>
          <w:szCs w:val="20"/>
          <w:u w:val="none"/>
        </w:rPr>
        <w:t>page 27</w:t>
      </w:r>
    </w:p>
    <w:p w14:paraId="2835B726" w14:textId="77777777" w:rsidR="002B4B9C" w:rsidRPr="009E2B28" w:rsidRDefault="002B4B9C" w:rsidP="00C501BD">
      <w:pPr>
        <w:spacing w:line="240" w:lineRule="auto"/>
        <w:jc w:val="left"/>
        <w:rPr>
          <w:sz w:val="20"/>
          <w:szCs w:val="20"/>
        </w:rPr>
      </w:pPr>
    </w:p>
    <w:p w14:paraId="69A1E554" w14:textId="3F6887FC" w:rsidR="00C501BD" w:rsidRPr="009E2B28" w:rsidRDefault="00C501BD" w:rsidP="00C501BD">
      <w:pPr>
        <w:spacing w:line="240" w:lineRule="auto"/>
        <w:jc w:val="left"/>
        <w:rPr>
          <w:sz w:val="20"/>
          <w:szCs w:val="20"/>
        </w:rPr>
      </w:pPr>
      <w:r w:rsidRPr="009E2B28">
        <w:rPr>
          <w:sz w:val="20"/>
          <w:szCs w:val="20"/>
        </w:rPr>
        <w:t>3.1</w:t>
      </w:r>
      <w:r w:rsidRPr="009E2B28">
        <w:rPr>
          <w:sz w:val="20"/>
          <w:szCs w:val="20"/>
        </w:rPr>
        <w:tab/>
        <w:t>Code of Conduct for Employees, volunteers and contractors</w:t>
      </w:r>
    </w:p>
    <w:p w14:paraId="02E7A5C8" w14:textId="77777777" w:rsidR="00C501BD" w:rsidRPr="009E2B28" w:rsidRDefault="00C501BD" w:rsidP="00C501BD">
      <w:pPr>
        <w:spacing w:line="240" w:lineRule="auto"/>
        <w:jc w:val="left"/>
        <w:rPr>
          <w:sz w:val="20"/>
          <w:szCs w:val="20"/>
        </w:rPr>
      </w:pPr>
      <w:r w:rsidRPr="009E2B28">
        <w:rPr>
          <w:sz w:val="20"/>
          <w:szCs w:val="20"/>
        </w:rPr>
        <w:t>3.2</w:t>
      </w:r>
      <w:r w:rsidRPr="009E2B28">
        <w:rPr>
          <w:sz w:val="20"/>
          <w:szCs w:val="20"/>
        </w:rPr>
        <w:tab/>
        <w:t>Code of Conduct for Guests</w:t>
      </w:r>
    </w:p>
    <w:p w14:paraId="0BCF8A1B" w14:textId="77777777" w:rsidR="00C501BD" w:rsidRPr="009E2B28" w:rsidRDefault="00C501BD" w:rsidP="00C501BD">
      <w:pPr>
        <w:spacing w:line="240" w:lineRule="auto"/>
        <w:jc w:val="left"/>
        <w:rPr>
          <w:rStyle w:val="Hyperlink"/>
          <w:color w:val="auto"/>
          <w:sz w:val="20"/>
          <w:szCs w:val="20"/>
          <w:u w:val="none"/>
        </w:rPr>
      </w:pPr>
      <w:r w:rsidRPr="009E2B28">
        <w:rPr>
          <w:sz w:val="20"/>
          <w:szCs w:val="20"/>
        </w:rPr>
        <w:t>3.3</w:t>
      </w:r>
      <w:r w:rsidRPr="009E2B28">
        <w:rPr>
          <w:sz w:val="20"/>
          <w:szCs w:val="20"/>
        </w:rPr>
        <w:tab/>
        <w:t>Code of Conduct (Acceptable Standards) for Children</w:t>
      </w:r>
    </w:p>
    <w:p w14:paraId="33F1D3E0" w14:textId="77777777" w:rsidR="00C501BD" w:rsidRPr="009E2B28" w:rsidRDefault="00C501BD" w:rsidP="00C501BD">
      <w:pPr>
        <w:spacing w:line="240" w:lineRule="auto"/>
        <w:jc w:val="left"/>
        <w:rPr>
          <w:rStyle w:val="Hyperlink"/>
          <w:color w:val="auto"/>
          <w:sz w:val="20"/>
          <w:szCs w:val="20"/>
          <w:u w:val="none"/>
        </w:rPr>
      </w:pPr>
      <w:r w:rsidRPr="009E2B28">
        <w:rPr>
          <w:rStyle w:val="Hyperlink"/>
          <w:color w:val="auto"/>
          <w:sz w:val="20"/>
          <w:szCs w:val="20"/>
          <w:u w:val="none"/>
        </w:rPr>
        <w:t xml:space="preserve">3.4 </w:t>
      </w:r>
      <w:r w:rsidRPr="009E2B28">
        <w:rPr>
          <w:rStyle w:val="Hyperlink"/>
          <w:color w:val="auto"/>
          <w:sz w:val="20"/>
          <w:szCs w:val="20"/>
          <w:u w:val="none"/>
        </w:rPr>
        <w:tab/>
        <w:t>Equal Opportunity, Discrimination and Harassment Policy</w:t>
      </w:r>
    </w:p>
    <w:p w14:paraId="5F5A0D55" w14:textId="5E34350B" w:rsidR="00C501BD" w:rsidRPr="009E2B28" w:rsidRDefault="00C501BD" w:rsidP="00C501BD">
      <w:pPr>
        <w:spacing w:before="120"/>
        <w:jc w:val="left"/>
        <w:rPr>
          <w:rStyle w:val="Hyperlink"/>
          <w:b/>
          <w:bCs/>
          <w:color w:val="auto"/>
          <w:sz w:val="20"/>
          <w:szCs w:val="20"/>
          <w:u w:val="none"/>
        </w:rPr>
      </w:pPr>
      <w:r w:rsidRPr="009E2B28">
        <w:rPr>
          <w:sz w:val="20"/>
          <w:szCs w:val="20"/>
        </w:rPr>
        <w:br/>
      </w:r>
      <w:r w:rsidRPr="009E2B28">
        <w:rPr>
          <w:b/>
          <w:bCs/>
          <w:sz w:val="20"/>
          <w:szCs w:val="20"/>
        </w:rPr>
        <w:t>Part 4. Australian Legislation &amp; Government Policy 2023</w:t>
      </w:r>
      <w:r w:rsidRPr="009E2B28">
        <w:rPr>
          <w:rStyle w:val="Hyperlink"/>
          <w:color w:val="auto"/>
          <w:sz w:val="20"/>
          <w:szCs w:val="20"/>
          <w:u w:val="none"/>
        </w:rPr>
        <w:tab/>
      </w:r>
      <w:r w:rsidRPr="009E2B28">
        <w:rPr>
          <w:rStyle w:val="Hyperlink"/>
          <w:color w:val="auto"/>
          <w:sz w:val="20"/>
          <w:szCs w:val="20"/>
          <w:u w:val="none"/>
        </w:rPr>
        <w:tab/>
      </w:r>
      <w:r w:rsidRPr="009E2B28">
        <w:rPr>
          <w:rStyle w:val="Hyperlink"/>
          <w:b/>
          <w:bCs/>
          <w:color w:val="auto"/>
          <w:sz w:val="20"/>
          <w:szCs w:val="20"/>
          <w:u w:val="none"/>
        </w:rPr>
        <w:t>page</w:t>
      </w:r>
      <w:r w:rsidRPr="009E2B28">
        <w:rPr>
          <w:rStyle w:val="Hyperlink"/>
          <w:color w:val="auto"/>
          <w:sz w:val="20"/>
          <w:szCs w:val="20"/>
          <w:u w:val="none"/>
        </w:rPr>
        <w:t xml:space="preserve"> </w:t>
      </w:r>
      <w:r w:rsidRPr="009E2B28">
        <w:rPr>
          <w:rStyle w:val="Hyperlink"/>
          <w:b/>
          <w:bCs/>
          <w:color w:val="auto"/>
          <w:sz w:val="20"/>
          <w:szCs w:val="20"/>
          <w:u w:val="none"/>
        </w:rPr>
        <w:t>3</w:t>
      </w:r>
      <w:r w:rsidR="00AC2544">
        <w:rPr>
          <w:rStyle w:val="Hyperlink"/>
          <w:b/>
          <w:bCs/>
          <w:color w:val="auto"/>
          <w:sz w:val="20"/>
          <w:szCs w:val="20"/>
          <w:u w:val="none"/>
        </w:rPr>
        <w:t>4</w:t>
      </w:r>
      <w:r w:rsidRPr="009E2B28">
        <w:rPr>
          <w:rStyle w:val="Hyperlink"/>
          <w:color w:val="auto"/>
          <w:sz w:val="20"/>
          <w:szCs w:val="20"/>
          <w:u w:val="none"/>
        </w:rPr>
        <w:tab/>
      </w:r>
      <w:r w:rsidRPr="009E2B28">
        <w:rPr>
          <w:sz w:val="20"/>
          <w:szCs w:val="20"/>
        </w:rPr>
        <w:br/>
      </w:r>
      <w:r w:rsidRPr="009E2B28">
        <w:rPr>
          <w:sz w:val="20"/>
          <w:szCs w:val="20"/>
        </w:rPr>
        <w:br/>
      </w:r>
      <w:r w:rsidRPr="009E2B28">
        <w:rPr>
          <w:b/>
          <w:bCs/>
          <w:sz w:val="20"/>
          <w:szCs w:val="20"/>
        </w:rPr>
        <w:t>Part 5. Terminology</w:t>
      </w:r>
      <w:r w:rsidRPr="009E2B28">
        <w:rPr>
          <w:rStyle w:val="Hyperlink"/>
          <w:b/>
          <w:bCs/>
          <w:color w:val="auto"/>
          <w:sz w:val="20"/>
          <w:szCs w:val="20"/>
          <w:u w:val="none"/>
        </w:rPr>
        <w:tab/>
      </w:r>
      <w:r w:rsidRPr="009E2B28">
        <w:rPr>
          <w:rStyle w:val="Hyperlink"/>
          <w:b/>
          <w:bCs/>
          <w:color w:val="auto"/>
          <w:sz w:val="20"/>
          <w:szCs w:val="20"/>
          <w:u w:val="none"/>
        </w:rPr>
        <w:tab/>
      </w:r>
      <w:r w:rsidRPr="009E2B28">
        <w:rPr>
          <w:rStyle w:val="Hyperlink"/>
          <w:b/>
          <w:bCs/>
          <w:color w:val="auto"/>
          <w:sz w:val="20"/>
          <w:szCs w:val="20"/>
          <w:u w:val="none"/>
        </w:rPr>
        <w:tab/>
      </w:r>
      <w:r w:rsidRPr="009E2B28">
        <w:rPr>
          <w:rStyle w:val="Hyperlink"/>
          <w:b/>
          <w:bCs/>
          <w:color w:val="auto"/>
          <w:sz w:val="20"/>
          <w:szCs w:val="20"/>
          <w:u w:val="none"/>
        </w:rPr>
        <w:tab/>
      </w:r>
      <w:r w:rsidRPr="009E2B28">
        <w:rPr>
          <w:rStyle w:val="Hyperlink"/>
          <w:b/>
          <w:bCs/>
          <w:color w:val="auto"/>
          <w:sz w:val="20"/>
          <w:szCs w:val="20"/>
          <w:u w:val="none"/>
        </w:rPr>
        <w:tab/>
      </w:r>
      <w:r w:rsidRPr="009E2B28">
        <w:rPr>
          <w:rStyle w:val="Hyperlink"/>
          <w:b/>
          <w:bCs/>
          <w:color w:val="auto"/>
          <w:sz w:val="20"/>
          <w:szCs w:val="20"/>
          <w:u w:val="none"/>
        </w:rPr>
        <w:tab/>
      </w:r>
      <w:r w:rsidRPr="009E2B28">
        <w:rPr>
          <w:rStyle w:val="Hyperlink"/>
          <w:b/>
          <w:bCs/>
          <w:color w:val="auto"/>
          <w:sz w:val="20"/>
          <w:szCs w:val="20"/>
          <w:u w:val="none"/>
        </w:rPr>
        <w:tab/>
        <w:t xml:space="preserve">page </w:t>
      </w:r>
      <w:r w:rsidR="00AC2544">
        <w:rPr>
          <w:rStyle w:val="Hyperlink"/>
          <w:b/>
          <w:bCs/>
          <w:color w:val="auto"/>
          <w:sz w:val="20"/>
          <w:szCs w:val="20"/>
          <w:u w:val="none"/>
        </w:rPr>
        <w:t>37</w:t>
      </w:r>
    </w:p>
    <w:p w14:paraId="1CBE6616" w14:textId="2699FEB0" w:rsidR="00C501BD" w:rsidRPr="009E2B28" w:rsidRDefault="00C501BD" w:rsidP="00C501BD">
      <w:pPr>
        <w:spacing w:before="120"/>
        <w:jc w:val="left"/>
        <w:rPr>
          <w:b/>
          <w:bCs/>
          <w:sz w:val="20"/>
          <w:szCs w:val="20"/>
        </w:rPr>
      </w:pPr>
      <w:r w:rsidRPr="009E2B28">
        <w:rPr>
          <w:sz w:val="20"/>
          <w:szCs w:val="20"/>
        </w:rPr>
        <w:br/>
      </w:r>
      <w:r w:rsidRPr="009E2B28">
        <w:rPr>
          <w:b/>
          <w:bCs/>
          <w:sz w:val="20"/>
          <w:szCs w:val="20"/>
        </w:rPr>
        <w:t>Part 6. Implementation Forms</w:t>
      </w:r>
      <w:r w:rsidRPr="009E2B28">
        <w:rPr>
          <w:rStyle w:val="Hyperlink"/>
          <w:b/>
          <w:bCs/>
          <w:color w:val="auto"/>
          <w:sz w:val="20"/>
          <w:szCs w:val="20"/>
          <w:u w:val="none"/>
        </w:rPr>
        <w:tab/>
      </w:r>
      <w:r w:rsidRPr="009E2B28">
        <w:rPr>
          <w:rStyle w:val="Hyperlink"/>
          <w:b/>
          <w:bCs/>
          <w:color w:val="auto"/>
          <w:sz w:val="20"/>
          <w:szCs w:val="20"/>
          <w:u w:val="none"/>
        </w:rPr>
        <w:tab/>
      </w:r>
      <w:r w:rsidRPr="009E2B28">
        <w:rPr>
          <w:rStyle w:val="Hyperlink"/>
          <w:b/>
          <w:bCs/>
          <w:color w:val="auto"/>
          <w:sz w:val="20"/>
          <w:szCs w:val="20"/>
          <w:u w:val="none"/>
        </w:rPr>
        <w:tab/>
      </w:r>
      <w:r w:rsidRPr="009E2B28">
        <w:rPr>
          <w:rStyle w:val="Hyperlink"/>
          <w:b/>
          <w:bCs/>
          <w:color w:val="auto"/>
          <w:sz w:val="20"/>
          <w:szCs w:val="20"/>
          <w:u w:val="none"/>
        </w:rPr>
        <w:tab/>
      </w:r>
      <w:r w:rsidRPr="009E2B28">
        <w:rPr>
          <w:rStyle w:val="Hyperlink"/>
          <w:b/>
          <w:bCs/>
          <w:color w:val="auto"/>
          <w:sz w:val="20"/>
          <w:szCs w:val="20"/>
          <w:u w:val="none"/>
        </w:rPr>
        <w:tab/>
      </w:r>
      <w:r w:rsidRPr="009E2B28">
        <w:rPr>
          <w:rStyle w:val="Hyperlink"/>
          <w:b/>
          <w:bCs/>
          <w:color w:val="auto"/>
          <w:sz w:val="20"/>
          <w:szCs w:val="20"/>
          <w:u w:val="none"/>
        </w:rPr>
        <w:tab/>
        <w:t>page 4</w:t>
      </w:r>
      <w:r w:rsidR="00AC2544">
        <w:rPr>
          <w:rStyle w:val="Hyperlink"/>
          <w:b/>
          <w:bCs/>
          <w:color w:val="auto"/>
          <w:sz w:val="20"/>
          <w:szCs w:val="20"/>
          <w:u w:val="none"/>
        </w:rPr>
        <w:t>2</w:t>
      </w:r>
    </w:p>
    <w:p w14:paraId="4F5F20E0" w14:textId="77777777" w:rsidR="00C501BD" w:rsidRPr="009E2B28" w:rsidRDefault="00C501BD" w:rsidP="00C501BD">
      <w:pPr>
        <w:spacing w:line="240" w:lineRule="auto"/>
        <w:jc w:val="left"/>
        <w:rPr>
          <w:sz w:val="20"/>
          <w:szCs w:val="20"/>
        </w:rPr>
      </w:pPr>
      <w:r w:rsidRPr="009E2B28">
        <w:rPr>
          <w:sz w:val="20"/>
          <w:szCs w:val="20"/>
        </w:rPr>
        <w:t>6.1</w:t>
      </w:r>
      <w:r w:rsidRPr="009E2B28">
        <w:rPr>
          <w:sz w:val="20"/>
          <w:szCs w:val="20"/>
        </w:rPr>
        <w:tab/>
        <w:t>Child Safety Officer Position Description</w:t>
      </w:r>
    </w:p>
    <w:p w14:paraId="0F7D04C6" w14:textId="77777777" w:rsidR="00C501BD" w:rsidRPr="009E2B28" w:rsidRDefault="00C501BD" w:rsidP="00C501BD">
      <w:pPr>
        <w:spacing w:line="240" w:lineRule="auto"/>
        <w:jc w:val="left"/>
        <w:rPr>
          <w:sz w:val="20"/>
          <w:szCs w:val="20"/>
        </w:rPr>
      </w:pPr>
      <w:r w:rsidRPr="009E2B28">
        <w:rPr>
          <w:sz w:val="20"/>
          <w:szCs w:val="20"/>
        </w:rPr>
        <w:t>6.2</w:t>
      </w:r>
      <w:r w:rsidRPr="009E2B28">
        <w:rPr>
          <w:sz w:val="20"/>
          <w:szCs w:val="20"/>
        </w:rPr>
        <w:tab/>
        <w:t xml:space="preserve">Reportable Conduct Scheme  </w:t>
      </w:r>
    </w:p>
    <w:p w14:paraId="4A2CD9C6" w14:textId="77777777" w:rsidR="00C501BD" w:rsidRPr="009E2B28" w:rsidRDefault="00C501BD" w:rsidP="00C501BD">
      <w:pPr>
        <w:spacing w:line="240" w:lineRule="auto"/>
        <w:jc w:val="left"/>
        <w:rPr>
          <w:sz w:val="20"/>
          <w:szCs w:val="20"/>
        </w:rPr>
      </w:pPr>
      <w:r w:rsidRPr="009E2B28">
        <w:rPr>
          <w:sz w:val="20"/>
          <w:szCs w:val="20"/>
        </w:rPr>
        <w:t>6.3</w:t>
      </w:r>
      <w:r w:rsidRPr="009E2B28">
        <w:rPr>
          <w:sz w:val="20"/>
          <w:szCs w:val="20"/>
        </w:rPr>
        <w:tab/>
        <w:t>Child Safe Venue Poster</w:t>
      </w:r>
    </w:p>
    <w:p w14:paraId="35AB6376" w14:textId="77777777" w:rsidR="00C501BD" w:rsidRPr="009E2B28" w:rsidRDefault="00C501BD" w:rsidP="00C501BD">
      <w:pPr>
        <w:spacing w:line="240" w:lineRule="auto"/>
        <w:jc w:val="left"/>
        <w:rPr>
          <w:sz w:val="20"/>
          <w:szCs w:val="20"/>
        </w:rPr>
      </w:pPr>
      <w:r w:rsidRPr="009E2B28">
        <w:rPr>
          <w:sz w:val="20"/>
          <w:szCs w:val="20"/>
        </w:rPr>
        <w:t>6.4</w:t>
      </w:r>
      <w:r w:rsidRPr="009E2B28">
        <w:rPr>
          <w:sz w:val="20"/>
          <w:szCs w:val="20"/>
        </w:rPr>
        <w:tab/>
        <w:t xml:space="preserve">Camper’s Feedback Form (SAMPLE) </w:t>
      </w:r>
    </w:p>
    <w:p w14:paraId="0B137A3D" w14:textId="77777777" w:rsidR="00C501BD" w:rsidRPr="009E2B28" w:rsidRDefault="00C501BD" w:rsidP="00C501BD">
      <w:pPr>
        <w:spacing w:line="240" w:lineRule="auto"/>
        <w:jc w:val="left"/>
        <w:rPr>
          <w:sz w:val="20"/>
          <w:szCs w:val="20"/>
        </w:rPr>
      </w:pPr>
      <w:r w:rsidRPr="009E2B28">
        <w:rPr>
          <w:sz w:val="20"/>
          <w:szCs w:val="20"/>
        </w:rPr>
        <w:t>6.5</w:t>
      </w:r>
      <w:r w:rsidRPr="009E2B28">
        <w:rPr>
          <w:sz w:val="20"/>
          <w:szCs w:val="20"/>
        </w:rPr>
        <w:tab/>
        <w:t xml:space="preserve">Parents/Care-givers Feedback Form (SAMPLE) </w:t>
      </w:r>
    </w:p>
    <w:p w14:paraId="05453DDF" w14:textId="77777777" w:rsidR="00C501BD" w:rsidRPr="009E2B28" w:rsidRDefault="00C501BD" w:rsidP="00C501BD">
      <w:pPr>
        <w:spacing w:line="240" w:lineRule="auto"/>
        <w:jc w:val="left"/>
        <w:rPr>
          <w:sz w:val="20"/>
          <w:szCs w:val="20"/>
        </w:rPr>
      </w:pPr>
      <w:r w:rsidRPr="009E2B28">
        <w:rPr>
          <w:sz w:val="20"/>
          <w:szCs w:val="20"/>
        </w:rPr>
        <w:t>6.6</w:t>
      </w:r>
      <w:r w:rsidRPr="009E2B28">
        <w:rPr>
          <w:sz w:val="20"/>
          <w:szCs w:val="20"/>
        </w:rPr>
        <w:tab/>
        <w:t>Reference Check Template</w:t>
      </w:r>
    </w:p>
    <w:p w14:paraId="4C6340F8" w14:textId="77777777" w:rsidR="00C501BD" w:rsidRPr="009E2B28" w:rsidRDefault="00C501BD" w:rsidP="00C501BD">
      <w:pPr>
        <w:spacing w:line="240" w:lineRule="auto"/>
        <w:jc w:val="left"/>
        <w:rPr>
          <w:sz w:val="20"/>
          <w:szCs w:val="20"/>
        </w:rPr>
      </w:pPr>
      <w:r w:rsidRPr="009E2B28">
        <w:rPr>
          <w:sz w:val="20"/>
          <w:szCs w:val="20"/>
        </w:rPr>
        <w:t>6.7</w:t>
      </w:r>
      <w:r w:rsidRPr="009E2B28">
        <w:rPr>
          <w:sz w:val="20"/>
          <w:szCs w:val="20"/>
        </w:rPr>
        <w:tab/>
        <w:t>Venue safety Expectations (for Contractor &amp; Guests) Poster</w:t>
      </w:r>
    </w:p>
    <w:p w14:paraId="16C04356" w14:textId="77777777" w:rsidR="00C501BD" w:rsidRPr="009E2B28" w:rsidRDefault="00C501BD" w:rsidP="00C501BD">
      <w:pPr>
        <w:spacing w:line="240" w:lineRule="auto"/>
        <w:jc w:val="left"/>
        <w:rPr>
          <w:sz w:val="20"/>
          <w:szCs w:val="20"/>
        </w:rPr>
      </w:pPr>
      <w:r w:rsidRPr="009E2B28">
        <w:rPr>
          <w:sz w:val="20"/>
          <w:szCs w:val="20"/>
        </w:rPr>
        <w:t>6.8</w:t>
      </w:r>
      <w:r w:rsidRPr="009E2B28">
        <w:rPr>
          <w:sz w:val="20"/>
          <w:szCs w:val="20"/>
        </w:rPr>
        <w:tab/>
        <w:t>Sign in declaration for Contractors and Guests</w:t>
      </w:r>
    </w:p>
    <w:p w14:paraId="68E3FA87" w14:textId="77777777" w:rsidR="00C501BD" w:rsidRPr="009E2B28" w:rsidRDefault="00C501BD" w:rsidP="00C501BD">
      <w:pPr>
        <w:spacing w:line="240" w:lineRule="auto"/>
        <w:jc w:val="left"/>
        <w:rPr>
          <w:sz w:val="20"/>
          <w:szCs w:val="20"/>
        </w:rPr>
      </w:pPr>
      <w:r w:rsidRPr="009E2B28">
        <w:rPr>
          <w:sz w:val="20"/>
          <w:szCs w:val="20"/>
        </w:rPr>
        <w:t>6.9</w:t>
      </w:r>
      <w:r w:rsidRPr="009E2B28">
        <w:rPr>
          <w:sz w:val="20"/>
          <w:szCs w:val="20"/>
        </w:rPr>
        <w:tab/>
        <w:t>Child</w:t>
      </w:r>
      <w:r w:rsidRPr="009E2B28">
        <w:rPr>
          <w:rStyle w:val="Hyperlink"/>
          <w:color w:val="auto"/>
          <w:sz w:val="20"/>
          <w:szCs w:val="20"/>
          <w:u w:val="none"/>
        </w:rPr>
        <w:t xml:space="preserve"> Safe Incident Report Form</w:t>
      </w:r>
    </w:p>
    <w:p w14:paraId="0D0F0768" w14:textId="77777777" w:rsidR="00C501BD" w:rsidRPr="009E2B28" w:rsidRDefault="00C501BD" w:rsidP="00C501BD">
      <w:pPr>
        <w:spacing w:line="360" w:lineRule="auto"/>
        <w:ind w:left="567" w:hanging="567"/>
        <w:jc w:val="left"/>
        <w:rPr>
          <w:sz w:val="20"/>
          <w:szCs w:val="20"/>
        </w:rPr>
      </w:pPr>
      <w:r w:rsidRPr="009E2B28">
        <w:rPr>
          <w:rStyle w:val="Hyperlink"/>
          <w:color w:val="auto"/>
          <w:sz w:val="20"/>
          <w:szCs w:val="20"/>
          <w:u w:val="none"/>
        </w:rPr>
        <w:t>6.10</w:t>
      </w:r>
      <w:r w:rsidRPr="009E2B28">
        <w:rPr>
          <w:rStyle w:val="Hyperlink"/>
          <w:color w:val="auto"/>
          <w:sz w:val="20"/>
          <w:szCs w:val="20"/>
          <w:u w:val="none"/>
        </w:rPr>
        <w:tab/>
        <w:t xml:space="preserve">Information on </w:t>
      </w:r>
      <w:r w:rsidRPr="009E2B28">
        <w:rPr>
          <w:sz w:val="20"/>
          <w:szCs w:val="20"/>
        </w:rPr>
        <w:t>establishing Culturally Safe Environments for Aboriginal Children - information and implementation tips from the CCYP</w:t>
      </w:r>
    </w:p>
    <w:p w14:paraId="50DE9363" w14:textId="78B190CE" w:rsidR="003B1C99" w:rsidRPr="009E2B28" w:rsidRDefault="003B1C99" w:rsidP="003B1C99">
      <w:pPr>
        <w:spacing w:line="360" w:lineRule="auto"/>
        <w:ind w:left="567" w:hanging="567"/>
        <w:jc w:val="left"/>
        <w:rPr>
          <w:sz w:val="20"/>
          <w:szCs w:val="20"/>
        </w:rPr>
      </w:pPr>
    </w:p>
    <w:p w14:paraId="05C9104A" w14:textId="77777777" w:rsidR="003B1C99" w:rsidRPr="009E2B28" w:rsidRDefault="003B1C99" w:rsidP="003B1C99">
      <w:pPr>
        <w:tabs>
          <w:tab w:val="clear" w:pos="567"/>
        </w:tabs>
        <w:spacing w:line="240" w:lineRule="auto"/>
        <w:jc w:val="left"/>
        <w:rPr>
          <w:b/>
          <w:bCs/>
          <w:sz w:val="20"/>
          <w:szCs w:val="20"/>
        </w:rPr>
      </w:pPr>
    </w:p>
    <w:p w14:paraId="0D8299C3" w14:textId="77777777" w:rsidR="003B1C99" w:rsidRPr="009E2B28" w:rsidRDefault="003B1C99" w:rsidP="003B1C99">
      <w:pPr>
        <w:jc w:val="left"/>
        <w:rPr>
          <w:b/>
          <w:bCs/>
          <w:sz w:val="20"/>
          <w:szCs w:val="20"/>
        </w:rPr>
      </w:pPr>
    </w:p>
    <w:p w14:paraId="66518E20" w14:textId="77777777" w:rsidR="003B1C99" w:rsidRPr="009E2B28" w:rsidRDefault="003B1C99" w:rsidP="003B1C99">
      <w:pPr>
        <w:jc w:val="left"/>
        <w:rPr>
          <w:b/>
          <w:bCs/>
          <w:sz w:val="20"/>
          <w:szCs w:val="20"/>
        </w:rPr>
      </w:pPr>
    </w:p>
    <w:p w14:paraId="61C65BFB" w14:textId="77777777" w:rsidR="003B1C99" w:rsidRPr="009E2B28" w:rsidRDefault="003B1C99" w:rsidP="003B1C99">
      <w:pPr>
        <w:jc w:val="left"/>
        <w:rPr>
          <w:b/>
          <w:bCs/>
          <w:sz w:val="20"/>
          <w:szCs w:val="20"/>
        </w:rPr>
      </w:pPr>
    </w:p>
    <w:p w14:paraId="11C39DC7" w14:textId="77777777" w:rsidR="003B1C99" w:rsidRPr="009E2B28" w:rsidRDefault="003B1C99" w:rsidP="003B1C99">
      <w:pPr>
        <w:jc w:val="left"/>
        <w:rPr>
          <w:b/>
          <w:bCs/>
          <w:sz w:val="20"/>
          <w:szCs w:val="20"/>
        </w:rPr>
      </w:pPr>
    </w:p>
    <w:p w14:paraId="18889CDC" w14:textId="77777777" w:rsidR="003B1C99" w:rsidRPr="009E2B28" w:rsidRDefault="003B1C99" w:rsidP="003B1C99">
      <w:pPr>
        <w:jc w:val="left"/>
        <w:rPr>
          <w:b/>
          <w:bCs/>
          <w:sz w:val="20"/>
          <w:szCs w:val="20"/>
        </w:rPr>
      </w:pPr>
    </w:p>
    <w:p w14:paraId="4BF654ED" w14:textId="77777777" w:rsidR="003B1C99" w:rsidRPr="009E2B28" w:rsidRDefault="003B1C99" w:rsidP="003B1C99">
      <w:pPr>
        <w:jc w:val="left"/>
        <w:rPr>
          <w:b/>
          <w:bCs/>
          <w:sz w:val="20"/>
          <w:szCs w:val="20"/>
        </w:rPr>
      </w:pPr>
    </w:p>
    <w:p w14:paraId="4424D9FF" w14:textId="77777777" w:rsidR="003B1C99" w:rsidRPr="009E2B28" w:rsidRDefault="003B1C99" w:rsidP="003B1C99">
      <w:pPr>
        <w:jc w:val="left"/>
        <w:rPr>
          <w:b/>
          <w:bCs/>
          <w:sz w:val="20"/>
          <w:szCs w:val="20"/>
        </w:rPr>
      </w:pPr>
    </w:p>
    <w:p w14:paraId="54CBD391" w14:textId="77777777" w:rsidR="003B1C99" w:rsidRPr="009E2B28" w:rsidRDefault="003B1C99" w:rsidP="003B1C99">
      <w:pPr>
        <w:jc w:val="left"/>
        <w:rPr>
          <w:b/>
          <w:bCs/>
          <w:sz w:val="20"/>
          <w:szCs w:val="20"/>
        </w:rPr>
      </w:pPr>
    </w:p>
    <w:p w14:paraId="2A8049E7" w14:textId="77777777" w:rsidR="003B1C99" w:rsidRPr="009E2B28" w:rsidRDefault="003B1C99" w:rsidP="003B1C99">
      <w:pPr>
        <w:jc w:val="left"/>
        <w:rPr>
          <w:b/>
          <w:bCs/>
          <w:sz w:val="20"/>
          <w:szCs w:val="20"/>
        </w:rPr>
      </w:pPr>
      <w:r w:rsidRPr="009E2B28">
        <w:rPr>
          <w:b/>
          <w:bCs/>
          <w:sz w:val="20"/>
          <w:szCs w:val="20"/>
        </w:rPr>
        <w:t>Introduction</w:t>
      </w:r>
    </w:p>
    <w:p w14:paraId="169FEFCC" w14:textId="77777777" w:rsidR="003B1C99" w:rsidRPr="009E2B28" w:rsidRDefault="003B1C99" w:rsidP="003B1C99">
      <w:pPr>
        <w:spacing w:before="120"/>
        <w:jc w:val="left"/>
        <w:rPr>
          <w:sz w:val="20"/>
          <w:szCs w:val="20"/>
        </w:rPr>
      </w:pPr>
      <w:bookmarkStart w:id="1" w:name="OLE_LINK1"/>
      <w:r w:rsidRPr="009E2B28">
        <w:rPr>
          <w:sz w:val="20"/>
          <w:szCs w:val="20"/>
        </w:rPr>
        <w:t>Our Child and Vulnerable Persons - Safe Venue Framework ("Framework") is an expression of our ongoing commitment to child safety and wellbeing.</w:t>
      </w:r>
    </w:p>
    <w:p w14:paraId="10BF2686" w14:textId="77777777" w:rsidR="003B1C99" w:rsidRPr="009E2B28" w:rsidRDefault="003B1C99" w:rsidP="003B1C99">
      <w:pPr>
        <w:spacing w:before="120"/>
        <w:jc w:val="left"/>
        <w:rPr>
          <w:sz w:val="20"/>
          <w:szCs w:val="20"/>
        </w:rPr>
      </w:pPr>
      <w:r w:rsidRPr="009E2B28">
        <w:rPr>
          <w:sz w:val="20"/>
          <w:szCs w:val="20"/>
        </w:rPr>
        <w:t xml:space="preserve">It is designed to ensure that all persons associated with Cave Hill Creek, fulfil their legal obligations towards children and vulnerable people, with the aim of providing safe venues.    </w:t>
      </w:r>
    </w:p>
    <w:p w14:paraId="1035AC1D" w14:textId="77777777" w:rsidR="003B1C99" w:rsidRPr="009E2B28" w:rsidRDefault="003B1C99" w:rsidP="003B1C99">
      <w:pPr>
        <w:spacing w:before="120"/>
        <w:jc w:val="left"/>
        <w:rPr>
          <w:sz w:val="20"/>
          <w:szCs w:val="20"/>
        </w:rPr>
      </w:pPr>
      <w:r w:rsidRPr="009E2B28">
        <w:rPr>
          <w:sz w:val="20"/>
          <w:szCs w:val="20"/>
        </w:rPr>
        <w:t>This includes:</w:t>
      </w:r>
    </w:p>
    <w:p w14:paraId="7618884F" w14:textId="77777777" w:rsidR="003B1C99" w:rsidRPr="009E2B28" w:rsidRDefault="003B1C99" w:rsidP="003B1C99">
      <w:pPr>
        <w:pStyle w:val="ListParagraph"/>
        <w:jc w:val="left"/>
        <w:rPr>
          <w:sz w:val="20"/>
          <w:szCs w:val="20"/>
        </w:rPr>
      </w:pPr>
      <w:r w:rsidRPr="009E2B28">
        <w:rPr>
          <w:sz w:val="20"/>
          <w:szCs w:val="20"/>
        </w:rPr>
        <w:t>our zero-tolerance stance on all forms of child abuse, racism, discrimination and maltreatment;</w:t>
      </w:r>
    </w:p>
    <w:p w14:paraId="26322C3F" w14:textId="77777777" w:rsidR="003B1C99" w:rsidRPr="009E2B28" w:rsidRDefault="003B1C99" w:rsidP="003B1C99">
      <w:pPr>
        <w:pStyle w:val="ListParagraph"/>
        <w:numPr>
          <w:ilvl w:val="0"/>
          <w:numId w:val="1"/>
        </w:numPr>
        <w:tabs>
          <w:tab w:val="clear" w:pos="567"/>
        </w:tabs>
        <w:spacing w:after="120"/>
        <w:contextualSpacing w:val="0"/>
        <w:jc w:val="left"/>
        <w:rPr>
          <w:sz w:val="20"/>
          <w:szCs w:val="20"/>
        </w:rPr>
      </w:pPr>
      <w:r w:rsidRPr="009E2B28">
        <w:rPr>
          <w:sz w:val="20"/>
          <w:szCs w:val="20"/>
        </w:rPr>
        <w:t xml:space="preserve">our commitment to providing safe and secure physical, online and emotional environments; </w:t>
      </w:r>
    </w:p>
    <w:p w14:paraId="6DD835F0" w14:textId="77777777" w:rsidR="003B1C99" w:rsidRPr="009E2B28" w:rsidRDefault="003B1C99" w:rsidP="003B1C99">
      <w:pPr>
        <w:pStyle w:val="ListParagraph"/>
        <w:numPr>
          <w:ilvl w:val="0"/>
          <w:numId w:val="1"/>
        </w:numPr>
        <w:tabs>
          <w:tab w:val="clear" w:pos="567"/>
        </w:tabs>
        <w:spacing w:after="120"/>
        <w:contextualSpacing w:val="0"/>
        <w:jc w:val="left"/>
        <w:rPr>
          <w:sz w:val="20"/>
          <w:szCs w:val="20"/>
        </w:rPr>
      </w:pPr>
      <w:r w:rsidRPr="009E2B28">
        <w:rPr>
          <w:sz w:val="20"/>
          <w:szCs w:val="20"/>
        </w:rPr>
        <w:t>ensuring that the best interests of the child are the centre of our policy, procedures and interaction</w:t>
      </w:r>
      <w:bookmarkEnd w:id="1"/>
      <w:r w:rsidRPr="009E2B28">
        <w:rPr>
          <w:sz w:val="20"/>
          <w:szCs w:val="20"/>
        </w:rPr>
        <w:t>s.</w:t>
      </w:r>
    </w:p>
    <w:p w14:paraId="1A9A3C37" w14:textId="77777777" w:rsidR="003B1C99" w:rsidRPr="009E2B28" w:rsidRDefault="003B1C99" w:rsidP="003B1C99">
      <w:pPr>
        <w:jc w:val="left"/>
        <w:rPr>
          <w:sz w:val="20"/>
          <w:szCs w:val="20"/>
        </w:rPr>
      </w:pPr>
      <w:r w:rsidRPr="009E2B28">
        <w:rPr>
          <w:sz w:val="20"/>
          <w:szCs w:val="20"/>
        </w:rPr>
        <w:t>This Framework is a national document which assists in compliance with the 10 National Child Safe Standards (and the 11 Victorian Child Safe Standards).</w:t>
      </w:r>
    </w:p>
    <w:p w14:paraId="2A04BF8E" w14:textId="77777777" w:rsidR="003B1C99" w:rsidRPr="009E2B28" w:rsidRDefault="003B1C99" w:rsidP="003B1C99">
      <w:pPr>
        <w:jc w:val="left"/>
        <w:rPr>
          <w:sz w:val="20"/>
          <w:szCs w:val="20"/>
        </w:rPr>
      </w:pPr>
    </w:p>
    <w:p w14:paraId="13357F8F" w14:textId="77777777" w:rsidR="003B1C99" w:rsidRPr="009E2B28" w:rsidRDefault="003B1C99" w:rsidP="003B1C99">
      <w:pPr>
        <w:jc w:val="left"/>
        <w:rPr>
          <w:sz w:val="20"/>
          <w:szCs w:val="20"/>
        </w:rPr>
      </w:pPr>
      <w:r w:rsidRPr="009E2B28">
        <w:rPr>
          <w:sz w:val="20"/>
          <w:szCs w:val="20"/>
        </w:rPr>
        <w:t>The Framework forms part of our standard operating policies and procedures covering topics such as employment / human resource management; privacy; work, health &amp; safety; and emergency management.</w:t>
      </w:r>
    </w:p>
    <w:p w14:paraId="066B43AE" w14:textId="77777777" w:rsidR="003B1C99" w:rsidRPr="009E2B28" w:rsidRDefault="003B1C99" w:rsidP="003B1C99">
      <w:pPr>
        <w:jc w:val="left"/>
        <w:rPr>
          <w:sz w:val="20"/>
          <w:szCs w:val="20"/>
        </w:rPr>
      </w:pPr>
    </w:p>
    <w:p w14:paraId="5C101C90" w14:textId="77777777" w:rsidR="003B1C99" w:rsidRPr="009E2B28" w:rsidRDefault="003B1C99" w:rsidP="003B1C99">
      <w:pPr>
        <w:jc w:val="left"/>
        <w:rPr>
          <w:sz w:val="20"/>
          <w:szCs w:val="20"/>
        </w:rPr>
      </w:pPr>
      <w:r w:rsidRPr="009E2B28">
        <w:rPr>
          <w:sz w:val="20"/>
          <w:szCs w:val="20"/>
        </w:rPr>
        <w:t xml:space="preserve">The Framework will be implemented by all levels of Cave Hill Creek according to the policy and procedures herein.  Acknowledging that the safety of children and vulnerable persons is a shared responsibility, we are committed to clearly communicating relevant aspects of the Framework to all those associated with Cave Hill Creek. </w:t>
      </w:r>
    </w:p>
    <w:p w14:paraId="71249C8C" w14:textId="77777777" w:rsidR="003B1C99" w:rsidRPr="009E2B28" w:rsidRDefault="003B1C99" w:rsidP="003B1C99">
      <w:pPr>
        <w:spacing w:before="120" w:line="240" w:lineRule="auto"/>
        <w:jc w:val="left"/>
        <w:rPr>
          <w:color w:val="0070C0"/>
          <w:sz w:val="20"/>
          <w:szCs w:val="20"/>
        </w:rPr>
      </w:pPr>
    </w:p>
    <w:p w14:paraId="249697B4" w14:textId="77777777" w:rsidR="003B1C99" w:rsidRPr="009E2B28" w:rsidRDefault="003B1C99" w:rsidP="003B1C99">
      <w:pPr>
        <w:tabs>
          <w:tab w:val="clear" w:pos="567"/>
        </w:tabs>
        <w:spacing w:line="240" w:lineRule="auto"/>
        <w:jc w:val="left"/>
        <w:rPr>
          <w:color w:val="467886" w:themeColor="hyperlink"/>
          <w:sz w:val="20"/>
          <w:szCs w:val="20"/>
          <w:u w:val="single"/>
        </w:rPr>
      </w:pPr>
      <w:r w:rsidRPr="009E2B28">
        <w:rPr>
          <w:rStyle w:val="Hyperlink"/>
          <w:sz w:val="20"/>
          <w:szCs w:val="20"/>
        </w:rPr>
        <w:br w:type="page"/>
      </w:r>
      <w:bookmarkStart w:id="2" w:name="_heading=h.gjdgxs" w:colFirst="0" w:colLast="0"/>
      <w:bookmarkEnd w:id="2"/>
    </w:p>
    <w:p w14:paraId="0B051861" w14:textId="77777777" w:rsidR="003B1C99" w:rsidRPr="009E2B28" w:rsidRDefault="003B1C99" w:rsidP="003B1C99">
      <w:pPr>
        <w:pStyle w:val="Heading1"/>
        <w:ind w:right="536"/>
        <w:jc w:val="center"/>
        <w:rPr>
          <w:rFonts w:asciiTheme="minorHAnsi" w:hAnsiTheme="minorHAnsi"/>
          <w:b/>
          <w:bCs/>
          <w:color w:val="3A7C22" w:themeColor="accent6" w:themeShade="BF"/>
        </w:rPr>
      </w:pPr>
      <w:r w:rsidRPr="009E2B28">
        <w:rPr>
          <w:rFonts w:asciiTheme="minorHAnsi" w:hAnsiTheme="minorHAnsi"/>
          <w:b/>
          <w:bCs/>
          <w:color w:val="3A7C22" w:themeColor="accent6" w:themeShade="BF"/>
        </w:rPr>
        <w:lastRenderedPageBreak/>
        <w:t>WORKING WITH CHILDREN AND VULNERABLE PEOPLE POLICY</w:t>
      </w:r>
    </w:p>
    <w:p w14:paraId="5D850918" w14:textId="77777777" w:rsidR="003B1C99" w:rsidRPr="009E2B28" w:rsidRDefault="003B1C99" w:rsidP="003B1C99">
      <w:pPr>
        <w:ind w:right="-469"/>
        <w:rPr>
          <w:sz w:val="20"/>
          <w:szCs w:val="20"/>
        </w:rPr>
      </w:pPr>
    </w:p>
    <w:p w14:paraId="53BABEFA" w14:textId="77777777" w:rsidR="003B1C99" w:rsidRPr="009E2B28" w:rsidRDefault="003B1C99" w:rsidP="003B1C99">
      <w:pPr>
        <w:ind w:left="-142" w:right="-469"/>
        <w:rPr>
          <w:b/>
          <w:bCs/>
          <w:sz w:val="24"/>
          <w:szCs w:val="24"/>
        </w:rPr>
      </w:pPr>
      <w:r w:rsidRPr="009E2B28">
        <w:rPr>
          <w:b/>
          <w:bCs/>
          <w:sz w:val="24"/>
          <w:szCs w:val="24"/>
        </w:rPr>
        <w:t>OVERVIEW</w:t>
      </w:r>
    </w:p>
    <w:p w14:paraId="3E3D4DD1" w14:textId="77777777" w:rsidR="003B1C99" w:rsidRPr="009E2B28" w:rsidRDefault="003B1C99" w:rsidP="003B1C99">
      <w:pPr>
        <w:ind w:left="-142" w:right="-469"/>
        <w:rPr>
          <w:sz w:val="20"/>
          <w:szCs w:val="20"/>
        </w:rPr>
      </w:pPr>
      <w:r w:rsidRPr="009E2B28">
        <w:rPr>
          <w:sz w:val="20"/>
          <w:szCs w:val="20"/>
        </w:rPr>
        <w:t xml:space="preserve">At Cave Hill Creek and Silverband Lodge, we are committed to prioritising the safety, protection, and well-being of children and vulnerable people who access our venues and participate in our programs. We recognise our legal and moral obligations to create a safe and supportive environment, and we take these responsibilities seriously. </w:t>
      </w:r>
    </w:p>
    <w:p w14:paraId="50DF3253" w14:textId="77777777" w:rsidR="003B1C99" w:rsidRPr="009E2B28" w:rsidRDefault="003B1C99" w:rsidP="003B1C99">
      <w:pPr>
        <w:ind w:left="-142" w:right="-469"/>
        <w:rPr>
          <w:sz w:val="20"/>
          <w:szCs w:val="20"/>
        </w:rPr>
      </w:pPr>
    </w:p>
    <w:p w14:paraId="1D9A8D78" w14:textId="77777777" w:rsidR="003B1C99" w:rsidRPr="009E2B28" w:rsidRDefault="003B1C99" w:rsidP="003B1C99">
      <w:pPr>
        <w:ind w:left="-142" w:right="-469"/>
        <w:rPr>
          <w:sz w:val="20"/>
          <w:szCs w:val="20"/>
        </w:rPr>
      </w:pPr>
      <w:r w:rsidRPr="009E2B28">
        <w:rPr>
          <w:sz w:val="20"/>
          <w:szCs w:val="20"/>
        </w:rPr>
        <w:t xml:space="preserve">All employees, contractors, and volunteers are required to adhere to a strict code of conduct and comply with company policies, procedures, and guidelines related to child safety and the protection of vulnerable individuals. This includes mandatory reporting of any concerns, breaches, or incidents to ensure the highest standards of care are </w:t>
      </w:r>
      <w:proofErr w:type="gramStart"/>
      <w:r w:rsidRPr="009E2B28">
        <w:rPr>
          <w:sz w:val="20"/>
          <w:szCs w:val="20"/>
        </w:rPr>
        <w:t>upheld at all times</w:t>
      </w:r>
      <w:proofErr w:type="gramEnd"/>
      <w:r w:rsidRPr="009E2B28">
        <w:rPr>
          <w:sz w:val="20"/>
          <w:szCs w:val="20"/>
        </w:rPr>
        <w:t>.</w:t>
      </w:r>
    </w:p>
    <w:p w14:paraId="4D31FCF9" w14:textId="77777777" w:rsidR="003B1C99" w:rsidRPr="009E2B28" w:rsidRDefault="003B1C99" w:rsidP="003B1C99">
      <w:pPr>
        <w:ind w:left="-142" w:right="-469"/>
        <w:rPr>
          <w:sz w:val="20"/>
          <w:szCs w:val="20"/>
        </w:rPr>
      </w:pPr>
    </w:p>
    <w:p w14:paraId="11C2C822" w14:textId="77777777" w:rsidR="003B1C99" w:rsidRPr="009E2B28" w:rsidRDefault="003B1C99" w:rsidP="003B1C99">
      <w:pPr>
        <w:ind w:left="-142" w:right="-469"/>
        <w:rPr>
          <w:b/>
          <w:bCs/>
          <w:sz w:val="24"/>
          <w:szCs w:val="24"/>
        </w:rPr>
      </w:pPr>
      <w:r w:rsidRPr="009E2B28">
        <w:rPr>
          <w:b/>
          <w:bCs/>
          <w:sz w:val="24"/>
          <w:szCs w:val="24"/>
        </w:rPr>
        <w:t>PURPOSE</w:t>
      </w:r>
    </w:p>
    <w:p w14:paraId="78847480" w14:textId="77777777" w:rsidR="003B1C99" w:rsidRPr="009E2B28" w:rsidRDefault="003B1C99" w:rsidP="003B1C99">
      <w:pPr>
        <w:ind w:left="-142" w:right="-469"/>
        <w:rPr>
          <w:sz w:val="20"/>
          <w:szCs w:val="20"/>
        </w:rPr>
      </w:pPr>
      <w:r w:rsidRPr="009E2B28">
        <w:rPr>
          <w:sz w:val="20"/>
          <w:szCs w:val="20"/>
        </w:rPr>
        <w:t>This policy:</w:t>
      </w:r>
    </w:p>
    <w:p w14:paraId="0C763C87" w14:textId="77777777" w:rsidR="003B1C99" w:rsidRPr="009E2B28" w:rsidRDefault="003B1C99" w:rsidP="003B1C99">
      <w:pPr>
        <w:pStyle w:val="ListParagraph"/>
        <w:numPr>
          <w:ilvl w:val="0"/>
          <w:numId w:val="9"/>
        </w:numPr>
        <w:tabs>
          <w:tab w:val="clear" w:pos="567"/>
        </w:tabs>
        <w:ind w:left="247" w:right="-469"/>
        <w:rPr>
          <w:sz w:val="20"/>
          <w:szCs w:val="20"/>
        </w:rPr>
      </w:pPr>
      <w:r w:rsidRPr="009E2B28">
        <w:rPr>
          <w:sz w:val="20"/>
          <w:szCs w:val="20"/>
        </w:rPr>
        <w:t>Clearly states the requirement to observe and uphold child safe principles and expectations of appropriate behaviour towards and in the company of children and vulnerable people.</w:t>
      </w:r>
    </w:p>
    <w:p w14:paraId="2EFCBB6B" w14:textId="77777777" w:rsidR="003B1C99" w:rsidRPr="009E2B28" w:rsidRDefault="003B1C99" w:rsidP="003B1C99">
      <w:pPr>
        <w:pStyle w:val="ListParagraph"/>
        <w:numPr>
          <w:ilvl w:val="0"/>
          <w:numId w:val="9"/>
        </w:numPr>
        <w:tabs>
          <w:tab w:val="clear" w:pos="567"/>
        </w:tabs>
        <w:ind w:left="247" w:right="-469"/>
        <w:rPr>
          <w:sz w:val="20"/>
          <w:szCs w:val="20"/>
        </w:rPr>
      </w:pPr>
      <w:r w:rsidRPr="009E2B28">
        <w:rPr>
          <w:sz w:val="20"/>
          <w:szCs w:val="20"/>
        </w:rPr>
        <w:t>Outlines how Cave Hill Creek and Silverband Lodge prioritise the safety and wellbeing of children and vulnerable people, and what steps we will take to ensure the health and safety of those who access our venues and programs.</w:t>
      </w:r>
    </w:p>
    <w:p w14:paraId="30AED070" w14:textId="77777777" w:rsidR="003B1C99" w:rsidRPr="009E2B28" w:rsidRDefault="003B1C99" w:rsidP="003B1C99">
      <w:pPr>
        <w:pStyle w:val="ListParagraph"/>
        <w:numPr>
          <w:ilvl w:val="0"/>
          <w:numId w:val="9"/>
        </w:numPr>
        <w:tabs>
          <w:tab w:val="clear" w:pos="567"/>
        </w:tabs>
        <w:ind w:left="247" w:right="-469"/>
        <w:rPr>
          <w:sz w:val="20"/>
          <w:szCs w:val="20"/>
        </w:rPr>
      </w:pPr>
      <w:r w:rsidRPr="009E2B28">
        <w:rPr>
          <w:sz w:val="20"/>
          <w:szCs w:val="20"/>
        </w:rPr>
        <w:t xml:space="preserve">Ensures that the best interests of the child and/or vulnerable person </w:t>
      </w:r>
      <w:proofErr w:type="gramStart"/>
      <w:r w:rsidRPr="009E2B28">
        <w:rPr>
          <w:sz w:val="20"/>
          <w:szCs w:val="20"/>
        </w:rPr>
        <w:t>are at the centre of our procedures and practices at all times</w:t>
      </w:r>
      <w:proofErr w:type="gramEnd"/>
      <w:r w:rsidRPr="009E2B28">
        <w:rPr>
          <w:sz w:val="20"/>
          <w:szCs w:val="20"/>
        </w:rPr>
        <w:t>.</w:t>
      </w:r>
    </w:p>
    <w:p w14:paraId="3D7F26FD" w14:textId="77777777" w:rsidR="003B1C99" w:rsidRPr="009E2B28" w:rsidRDefault="003B1C99" w:rsidP="003B1C99">
      <w:pPr>
        <w:pStyle w:val="ListParagraph"/>
        <w:numPr>
          <w:ilvl w:val="0"/>
          <w:numId w:val="9"/>
        </w:numPr>
        <w:tabs>
          <w:tab w:val="clear" w:pos="567"/>
        </w:tabs>
        <w:ind w:left="247" w:right="-469"/>
        <w:rPr>
          <w:sz w:val="20"/>
          <w:szCs w:val="20"/>
        </w:rPr>
      </w:pPr>
      <w:r w:rsidRPr="009E2B28">
        <w:rPr>
          <w:sz w:val="20"/>
          <w:szCs w:val="20"/>
        </w:rPr>
        <w:t>Ensures that all people associated with our venue understand our commitment and obligation to creating an organisation that is safe for children and vulnerable people.</w:t>
      </w:r>
    </w:p>
    <w:p w14:paraId="52078AA1" w14:textId="77777777" w:rsidR="003B1C99" w:rsidRPr="009E2B28" w:rsidRDefault="003B1C99" w:rsidP="003B1C99">
      <w:pPr>
        <w:pStyle w:val="ListParagraph"/>
        <w:numPr>
          <w:ilvl w:val="0"/>
          <w:numId w:val="9"/>
        </w:numPr>
        <w:tabs>
          <w:tab w:val="clear" w:pos="567"/>
        </w:tabs>
        <w:ind w:left="247" w:right="-469"/>
        <w:rPr>
          <w:sz w:val="20"/>
          <w:szCs w:val="20"/>
        </w:rPr>
      </w:pPr>
      <w:r w:rsidRPr="009E2B28">
        <w:rPr>
          <w:sz w:val="20"/>
          <w:szCs w:val="20"/>
        </w:rPr>
        <w:t xml:space="preserve">Assists the companies with legal compliance </w:t>
      </w:r>
      <w:proofErr w:type="gramStart"/>
      <w:r w:rsidRPr="009E2B28">
        <w:rPr>
          <w:sz w:val="20"/>
          <w:szCs w:val="20"/>
        </w:rPr>
        <w:t>including, but</w:t>
      </w:r>
      <w:proofErr w:type="gramEnd"/>
      <w:r w:rsidRPr="009E2B28">
        <w:rPr>
          <w:sz w:val="20"/>
          <w:szCs w:val="20"/>
        </w:rPr>
        <w:t xml:space="preserve"> not limited </w:t>
      </w:r>
      <w:proofErr w:type="gramStart"/>
      <w:r w:rsidRPr="009E2B28">
        <w:rPr>
          <w:sz w:val="20"/>
          <w:szCs w:val="20"/>
        </w:rPr>
        <w:t>to:</w:t>
      </w:r>
      <w:proofErr w:type="gramEnd"/>
      <w:r w:rsidRPr="009E2B28">
        <w:rPr>
          <w:sz w:val="20"/>
          <w:szCs w:val="20"/>
        </w:rPr>
        <w:t xml:space="preserve"> the National Child Safe Principles, Victorian Child Safe Standards, Reportable Conduct Scheme, mandatory child protection reporting, and workplace health and safety.</w:t>
      </w:r>
    </w:p>
    <w:p w14:paraId="065E30B6" w14:textId="77777777" w:rsidR="003B1C99" w:rsidRPr="009E2B28" w:rsidRDefault="003B1C99" w:rsidP="003B1C99">
      <w:pPr>
        <w:pStyle w:val="ListParagraph"/>
        <w:numPr>
          <w:ilvl w:val="0"/>
          <w:numId w:val="9"/>
        </w:numPr>
        <w:tabs>
          <w:tab w:val="clear" w:pos="567"/>
        </w:tabs>
        <w:ind w:left="247" w:right="-469"/>
        <w:rPr>
          <w:sz w:val="20"/>
          <w:szCs w:val="20"/>
        </w:rPr>
      </w:pPr>
      <w:r w:rsidRPr="009E2B28">
        <w:rPr>
          <w:sz w:val="20"/>
          <w:szCs w:val="20"/>
        </w:rPr>
        <w:t>Provides guidelines regarding reporting expectations and requirements.</w:t>
      </w:r>
    </w:p>
    <w:p w14:paraId="667F7102" w14:textId="77777777" w:rsidR="003B1C99" w:rsidRPr="009E2B28" w:rsidRDefault="003B1C99" w:rsidP="003B1C99">
      <w:pPr>
        <w:ind w:right="-469"/>
        <w:rPr>
          <w:sz w:val="20"/>
          <w:szCs w:val="20"/>
        </w:rPr>
      </w:pPr>
    </w:p>
    <w:p w14:paraId="421F5116" w14:textId="77777777" w:rsidR="003B1C99" w:rsidRPr="009E2B28" w:rsidRDefault="003B1C99" w:rsidP="003B1C99">
      <w:pPr>
        <w:ind w:right="-469"/>
        <w:rPr>
          <w:sz w:val="20"/>
          <w:szCs w:val="20"/>
        </w:rPr>
      </w:pPr>
    </w:p>
    <w:p w14:paraId="4676A065" w14:textId="77777777" w:rsidR="003B1C99" w:rsidRPr="009E2B28" w:rsidRDefault="003B1C99" w:rsidP="003B1C99">
      <w:pPr>
        <w:ind w:left="-113" w:right="-469"/>
        <w:rPr>
          <w:b/>
          <w:bCs/>
          <w:sz w:val="24"/>
          <w:szCs w:val="24"/>
        </w:rPr>
      </w:pPr>
      <w:r w:rsidRPr="009E2B28">
        <w:rPr>
          <w:b/>
          <w:bCs/>
          <w:sz w:val="24"/>
          <w:szCs w:val="24"/>
        </w:rPr>
        <w:t>SCOPE AND APPLICATION</w:t>
      </w:r>
    </w:p>
    <w:p w14:paraId="4FF40FA4" w14:textId="77777777" w:rsidR="003B1C99" w:rsidRPr="009E2B28" w:rsidRDefault="003B1C99" w:rsidP="003B1C99">
      <w:pPr>
        <w:tabs>
          <w:tab w:val="left" w:pos="2682"/>
        </w:tabs>
        <w:ind w:left="-113"/>
        <w:rPr>
          <w:rFonts w:ascii="Aptos" w:hAnsi="Aptos"/>
          <w:sz w:val="20"/>
          <w:szCs w:val="20"/>
          <w:lang w:val="en-US"/>
        </w:rPr>
      </w:pPr>
      <w:r w:rsidRPr="009E2B28">
        <w:rPr>
          <w:rFonts w:ascii="Aptos" w:hAnsi="Aptos"/>
          <w:sz w:val="20"/>
          <w:szCs w:val="20"/>
        </w:rPr>
        <w:t xml:space="preserve">This policy applies to all employees, temporary staff/on hire employees, work experience students, volunteers, contractors and subcontractors of </w:t>
      </w:r>
      <w:r w:rsidRPr="009E2B28">
        <w:rPr>
          <w:rFonts w:ascii="Aptos" w:hAnsi="Aptos"/>
          <w:sz w:val="20"/>
          <w:szCs w:val="20"/>
          <w:lang w:val="en-US"/>
        </w:rPr>
        <w:t>Cave Hill Creek Pty Ltd and/or Halls Gap Camping Pty Ltd, T/A Silverband Lodge (the Company, Companies or Venues).</w:t>
      </w:r>
    </w:p>
    <w:p w14:paraId="6108F552" w14:textId="77777777" w:rsidR="003B1C99" w:rsidRPr="009E2B28" w:rsidRDefault="003B1C99" w:rsidP="003B1C99">
      <w:pPr>
        <w:tabs>
          <w:tab w:val="left" w:pos="2682"/>
        </w:tabs>
        <w:ind w:left="-113"/>
        <w:rPr>
          <w:rFonts w:ascii="Aptos" w:hAnsi="Aptos"/>
          <w:sz w:val="20"/>
          <w:szCs w:val="20"/>
        </w:rPr>
      </w:pPr>
    </w:p>
    <w:p w14:paraId="2FB83676" w14:textId="77777777" w:rsidR="003B1C99" w:rsidRPr="009E2B28" w:rsidRDefault="003B1C99" w:rsidP="003B1C99">
      <w:pPr>
        <w:tabs>
          <w:tab w:val="left" w:pos="2682"/>
        </w:tabs>
        <w:ind w:left="-113"/>
        <w:rPr>
          <w:rFonts w:ascii="Aptos" w:hAnsi="Aptos"/>
          <w:sz w:val="20"/>
          <w:szCs w:val="20"/>
        </w:rPr>
      </w:pPr>
      <w:r w:rsidRPr="009E2B28">
        <w:rPr>
          <w:rFonts w:ascii="Aptos" w:hAnsi="Aptos"/>
          <w:sz w:val="20"/>
          <w:szCs w:val="20"/>
        </w:rPr>
        <w:t>For the purposes of this policy, this group will be known collectively as ‘</w:t>
      </w:r>
      <w:proofErr w:type="gramStart"/>
      <w:r w:rsidRPr="009E2B28">
        <w:rPr>
          <w:rFonts w:ascii="Aptos" w:hAnsi="Aptos"/>
          <w:sz w:val="20"/>
          <w:szCs w:val="20"/>
        </w:rPr>
        <w:t>workers’</w:t>
      </w:r>
      <w:proofErr w:type="gramEnd"/>
      <w:r w:rsidRPr="009E2B28">
        <w:rPr>
          <w:rFonts w:ascii="Aptos" w:hAnsi="Aptos"/>
          <w:sz w:val="20"/>
          <w:szCs w:val="20"/>
        </w:rPr>
        <w:t>.</w:t>
      </w:r>
    </w:p>
    <w:p w14:paraId="490E2761" w14:textId="77777777" w:rsidR="003B1C99" w:rsidRPr="009E2B28" w:rsidRDefault="003B1C99" w:rsidP="003B1C99">
      <w:pPr>
        <w:tabs>
          <w:tab w:val="left" w:pos="2682"/>
        </w:tabs>
        <w:ind w:left="-113"/>
        <w:rPr>
          <w:rFonts w:ascii="Aptos" w:hAnsi="Aptos"/>
          <w:sz w:val="20"/>
          <w:szCs w:val="20"/>
        </w:rPr>
      </w:pPr>
    </w:p>
    <w:p w14:paraId="3F099E43" w14:textId="77777777" w:rsidR="003B1C99" w:rsidRPr="009E2B28" w:rsidRDefault="003B1C99" w:rsidP="003B1C99">
      <w:pPr>
        <w:tabs>
          <w:tab w:val="left" w:pos="2682"/>
        </w:tabs>
        <w:ind w:left="-113"/>
        <w:rPr>
          <w:rFonts w:ascii="Aptos" w:hAnsi="Aptos"/>
          <w:sz w:val="20"/>
          <w:szCs w:val="20"/>
        </w:rPr>
      </w:pPr>
      <w:r w:rsidRPr="009E2B28">
        <w:rPr>
          <w:rFonts w:ascii="Aptos" w:hAnsi="Aptos"/>
          <w:sz w:val="20"/>
          <w:szCs w:val="20"/>
        </w:rPr>
        <w:t xml:space="preserve">It also applies to and references delivery persons, or others engaged to provide services as well as Cave Hill Creek and Silverband Lodge guests and hirers of the venue and facilities; including, but not limited </w:t>
      </w:r>
      <w:proofErr w:type="gramStart"/>
      <w:r w:rsidRPr="009E2B28">
        <w:rPr>
          <w:rFonts w:ascii="Aptos" w:hAnsi="Aptos"/>
          <w:sz w:val="20"/>
          <w:szCs w:val="20"/>
        </w:rPr>
        <w:t>to:</w:t>
      </w:r>
      <w:proofErr w:type="gramEnd"/>
      <w:r w:rsidRPr="009E2B28">
        <w:rPr>
          <w:rFonts w:ascii="Aptos" w:hAnsi="Aptos"/>
          <w:sz w:val="20"/>
          <w:szCs w:val="20"/>
        </w:rPr>
        <w:t xml:space="preserve"> school groups and camps, expeditions, adventures, holiday camps and other non-school groups; including children and their </w:t>
      </w:r>
      <w:proofErr w:type="gramStart"/>
      <w:r w:rsidRPr="009E2B28">
        <w:rPr>
          <w:rFonts w:ascii="Aptos" w:hAnsi="Aptos"/>
          <w:sz w:val="20"/>
          <w:szCs w:val="20"/>
        </w:rPr>
        <w:t>care-givers</w:t>
      </w:r>
      <w:proofErr w:type="gramEnd"/>
      <w:r w:rsidRPr="009E2B28">
        <w:rPr>
          <w:rFonts w:ascii="Aptos" w:hAnsi="Aptos"/>
          <w:sz w:val="20"/>
          <w:szCs w:val="20"/>
        </w:rPr>
        <w:t xml:space="preserve">. </w:t>
      </w:r>
    </w:p>
    <w:p w14:paraId="6F094B00" w14:textId="77777777" w:rsidR="003B1C99" w:rsidRPr="009E2B28" w:rsidRDefault="003B1C99" w:rsidP="003B1C99">
      <w:pPr>
        <w:tabs>
          <w:tab w:val="left" w:pos="2682"/>
        </w:tabs>
        <w:ind w:left="-113"/>
        <w:rPr>
          <w:rFonts w:ascii="Aptos" w:hAnsi="Aptos"/>
          <w:sz w:val="20"/>
          <w:szCs w:val="20"/>
        </w:rPr>
      </w:pPr>
    </w:p>
    <w:p w14:paraId="528F36F6" w14:textId="77777777" w:rsidR="003B1C99" w:rsidRPr="009E2B28" w:rsidRDefault="003B1C99" w:rsidP="003B1C99">
      <w:pPr>
        <w:tabs>
          <w:tab w:val="left" w:pos="2682"/>
        </w:tabs>
        <w:ind w:left="-113"/>
        <w:rPr>
          <w:rFonts w:ascii="Aptos" w:hAnsi="Aptos"/>
          <w:b/>
          <w:bCs/>
          <w:sz w:val="24"/>
          <w:szCs w:val="24"/>
        </w:rPr>
      </w:pPr>
      <w:r w:rsidRPr="009E2B28">
        <w:rPr>
          <w:rFonts w:ascii="Aptos" w:hAnsi="Aptos"/>
          <w:b/>
          <w:bCs/>
          <w:sz w:val="24"/>
          <w:szCs w:val="24"/>
        </w:rPr>
        <w:t>LEGISLATION</w:t>
      </w:r>
    </w:p>
    <w:p w14:paraId="5B3C4DDD" w14:textId="77777777" w:rsidR="003B1C99" w:rsidRPr="009E2B28" w:rsidRDefault="003B1C99" w:rsidP="003B1C99">
      <w:pPr>
        <w:ind w:left="-113" w:right="-469"/>
        <w:rPr>
          <w:sz w:val="20"/>
          <w:szCs w:val="20"/>
        </w:rPr>
      </w:pPr>
      <w:r w:rsidRPr="009E2B28">
        <w:rPr>
          <w:sz w:val="20"/>
          <w:szCs w:val="20"/>
        </w:rPr>
        <w:t>Cave Hill Creek and Silverband Lodge must meet all legislative requirements of the following:</w:t>
      </w:r>
    </w:p>
    <w:p w14:paraId="3383F09A" w14:textId="77777777" w:rsidR="003B1C99" w:rsidRPr="009E2B28" w:rsidRDefault="003B1C99" w:rsidP="003B1C99">
      <w:pPr>
        <w:numPr>
          <w:ilvl w:val="0"/>
          <w:numId w:val="8"/>
        </w:numPr>
        <w:tabs>
          <w:tab w:val="clear" w:pos="567"/>
        </w:tabs>
        <w:ind w:left="244" w:hanging="357"/>
        <w:rPr>
          <w:sz w:val="20"/>
          <w:szCs w:val="20"/>
        </w:rPr>
      </w:pPr>
      <w:r w:rsidRPr="009E2B28">
        <w:rPr>
          <w:sz w:val="20"/>
          <w:szCs w:val="20"/>
        </w:rPr>
        <w:t>Child Wellbeing and Safety Act 2005 (Vic) (including Child Safe Standards)</w:t>
      </w:r>
    </w:p>
    <w:p w14:paraId="67B20B33" w14:textId="77777777" w:rsidR="003B1C99" w:rsidRPr="009E2B28" w:rsidRDefault="003B1C99" w:rsidP="003B1C99">
      <w:pPr>
        <w:numPr>
          <w:ilvl w:val="0"/>
          <w:numId w:val="8"/>
        </w:numPr>
        <w:tabs>
          <w:tab w:val="clear" w:pos="567"/>
        </w:tabs>
        <w:ind w:left="244" w:hanging="357"/>
        <w:rPr>
          <w:sz w:val="20"/>
          <w:szCs w:val="20"/>
        </w:rPr>
      </w:pPr>
      <w:r w:rsidRPr="009E2B28">
        <w:rPr>
          <w:sz w:val="20"/>
          <w:szCs w:val="20"/>
        </w:rPr>
        <w:t>Children, Youth and Families Act 2005 (Vic) (including reporting to Child Protection)</w:t>
      </w:r>
    </w:p>
    <w:p w14:paraId="346499C4" w14:textId="77777777" w:rsidR="003B1C99" w:rsidRPr="009E2B28" w:rsidRDefault="003B1C99" w:rsidP="003B1C99">
      <w:pPr>
        <w:numPr>
          <w:ilvl w:val="0"/>
          <w:numId w:val="8"/>
        </w:numPr>
        <w:tabs>
          <w:tab w:val="clear" w:pos="567"/>
        </w:tabs>
        <w:ind w:left="244" w:hanging="357"/>
        <w:rPr>
          <w:sz w:val="20"/>
          <w:szCs w:val="20"/>
        </w:rPr>
      </w:pPr>
      <w:r w:rsidRPr="009E2B28">
        <w:rPr>
          <w:sz w:val="20"/>
          <w:szCs w:val="20"/>
        </w:rPr>
        <w:t>Crimes Act 1958 (Vic) (including Failure to Protect and Failure to Disclose offences)</w:t>
      </w:r>
    </w:p>
    <w:p w14:paraId="126BBFCF" w14:textId="77777777" w:rsidR="003B1C99" w:rsidRPr="009E2B28" w:rsidRDefault="003B1C99" w:rsidP="003B1C99">
      <w:pPr>
        <w:numPr>
          <w:ilvl w:val="0"/>
          <w:numId w:val="8"/>
        </w:numPr>
        <w:tabs>
          <w:tab w:val="clear" w:pos="567"/>
        </w:tabs>
        <w:ind w:left="244" w:hanging="357"/>
        <w:rPr>
          <w:sz w:val="20"/>
          <w:szCs w:val="20"/>
        </w:rPr>
      </w:pPr>
      <w:r w:rsidRPr="009E2B28">
        <w:rPr>
          <w:sz w:val="20"/>
          <w:szCs w:val="20"/>
        </w:rPr>
        <w:lastRenderedPageBreak/>
        <w:t xml:space="preserve">Wrongs Act 1958 (Vic) (including Part XIII – Organisational liability for child abuse) </w:t>
      </w:r>
    </w:p>
    <w:p w14:paraId="4AAA263D" w14:textId="77777777" w:rsidR="003B1C99" w:rsidRPr="009E2B28" w:rsidRDefault="003B1C99" w:rsidP="003B1C99">
      <w:pPr>
        <w:rPr>
          <w:sz w:val="20"/>
          <w:szCs w:val="20"/>
        </w:rPr>
      </w:pPr>
    </w:p>
    <w:p w14:paraId="7C89DB48" w14:textId="77777777" w:rsidR="003B1C99" w:rsidRPr="009E2B28" w:rsidRDefault="003B1C99" w:rsidP="003B1C99">
      <w:pPr>
        <w:ind w:left="-113"/>
        <w:rPr>
          <w:b/>
          <w:bCs/>
          <w:sz w:val="24"/>
          <w:szCs w:val="24"/>
        </w:rPr>
      </w:pPr>
      <w:r w:rsidRPr="009E2B28">
        <w:rPr>
          <w:b/>
          <w:bCs/>
          <w:sz w:val="24"/>
          <w:szCs w:val="24"/>
        </w:rPr>
        <w:t>DEFINITIONS AND TERMINOLOGY</w:t>
      </w:r>
    </w:p>
    <w:p w14:paraId="4FAE534A" w14:textId="77777777" w:rsidR="003B1C99" w:rsidRPr="009E2B28" w:rsidRDefault="003B1C99" w:rsidP="003B1C99">
      <w:pPr>
        <w:ind w:left="-113"/>
        <w:rPr>
          <w:sz w:val="20"/>
          <w:szCs w:val="20"/>
        </w:rPr>
      </w:pPr>
      <w:r w:rsidRPr="009E2B28">
        <w:rPr>
          <w:b/>
          <w:bCs/>
          <w:i/>
          <w:iCs/>
          <w:sz w:val="20"/>
          <w:szCs w:val="20"/>
        </w:rPr>
        <w:t>‘Vulnerable People’</w:t>
      </w:r>
      <w:r w:rsidRPr="009E2B28">
        <w:rPr>
          <w:sz w:val="20"/>
          <w:szCs w:val="20"/>
        </w:rPr>
        <w:t xml:space="preserve"> or </w:t>
      </w:r>
      <w:r w:rsidRPr="009E2B28">
        <w:rPr>
          <w:b/>
          <w:bCs/>
          <w:i/>
          <w:iCs/>
          <w:sz w:val="20"/>
          <w:szCs w:val="20"/>
        </w:rPr>
        <w:t>‘Vulnerable Person/s’</w:t>
      </w:r>
      <w:r w:rsidRPr="009E2B28">
        <w:rPr>
          <w:sz w:val="20"/>
          <w:szCs w:val="20"/>
        </w:rPr>
        <w:t xml:space="preserve"> are defined as people aged under 18 or other individuals who may be unable to take care of themselves or are unable to protect themselves against harm or exploitation. </w:t>
      </w:r>
    </w:p>
    <w:p w14:paraId="6DBE1AB7" w14:textId="77777777" w:rsidR="003B1C99" w:rsidRPr="009E2B28" w:rsidRDefault="003B1C99" w:rsidP="003B1C99">
      <w:pPr>
        <w:ind w:left="-113"/>
        <w:rPr>
          <w:sz w:val="20"/>
          <w:szCs w:val="20"/>
        </w:rPr>
      </w:pPr>
    </w:p>
    <w:p w14:paraId="3113E0B5" w14:textId="77777777" w:rsidR="003B1C99" w:rsidRPr="009E2B28" w:rsidRDefault="003B1C99" w:rsidP="003B1C99">
      <w:pPr>
        <w:ind w:left="-113"/>
        <w:rPr>
          <w:sz w:val="20"/>
          <w:szCs w:val="20"/>
        </w:rPr>
      </w:pPr>
      <w:r w:rsidRPr="009E2B28">
        <w:rPr>
          <w:sz w:val="20"/>
          <w:szCs w:val="20"/>
        </w:rPr>
        <w:t>In this policy, the term Vulnerable People or Person is used to include, but is not limited to, the following:</w:t>
      </w:r>
    </w:p>
    <w:p w14:paraId="62A04DE7" w14:textId="77777777" w:rsidR="003B1C99" w:rsidRPr="009E2B28" w:rsidRDefault="003B1C99" w:rsidP="003B1C99">
      <w:pPr>
        <w:pStyle w:val="ListParagraph"/>
        <w:numPr>
          <w:ilvl w:val="0"/>
          <w:numId w:val="20"/>
        </w:numPr>
        <w:tabs>
          <w:tab w:val="clear" w:pos="567"/>
        </w:tabs>
        <w:ind w:left="247"/>
        <w:rPr>
          <w:sz w:val="20"/>
          <w:szCs w:val="20"/>
        </w:rPr>
      </w:pPr>
      <w:r w:rsidRPr="009E2B28">
        <w:rPr>
          <w:sz w:val="20"/>
          <w:szCs w:val="20"/>
        </w:rPr>
        <w:t>Children and seniors;</w:t>
      </w:r>
    </w:p>
    <w:p w14:paraId="3AD98211" w14:textId="77777777" w:rsidR="003B1C99" w:rsidRPr="009E2B28" w:rsidRDefault="003B1C99" w:rsidP="003B1C99">
      <w:pPr>
        <w:pStyle w:val="ListParagraph"/>
        <w:numPr>
          <w:ilvl w:val="0"/>
          <w:numId w:val="20"/>
        </w:numPr>
        <w:tabs>
          <w:tab w:val="clear" w:pos="567"/>
        </w:tabs>
        <w:ind w:left="247"/>
        <w:rPr>
          <w:sz w:val="20"/>
          <w:szCs w:val="20"/>
        </w:rPr>
      </w:pPr>
      <w:r w:rsidRPr="009E2B28">
        <w:rPr>
          <w:sz w:val="20"/>
          <w:szCs w:val="20"/>
        </w:rPr>
        <w:t>People with impaired intellectual or physical functioning;</w:t>
      </w:r>
    </w:p>
    <w:p w14:paraId="455F9646" w14:textId="77777777" w:rsidR="003B1C99" w:rsidRPr="009E2B28" w:rsidRDefault="003B1C99" w:rsidP="003B1C99">
      <w:pPr>
        <w:pStyle w:val="ListParagraph"/>
        <w:numPr>
          <w:ilvl w:val="0"/>
          <w:numId w:val="20"/>
        </w:numPr>
        <w:tabs>
          <w:tab w:val="clear" w:pos="567"/>
        </w:tabs>
        <w:ind w:left="247"/>
        <w:rPr>
          <w:sz w:val="20"/>
          <w:szCs w:val="20"/>
        </w:rPr>
      </w:pPr>
      <w:r w:rsidRPr="009E2B28">
        <w:rPr>
          <w:sz w:val="20"/>
          <w:szCs w:val="20"/>
        </w:rPr>
        <w:t>People from a low socio-economic background;</w:t>
      </w:r>
    </w:p>
    <w:p w14:paraId="7F14DBEF" w14:textId="77777777" w:rsidR="003B1C99" w:rsidRPr="009E2B28" w:rsidRDefault="003B1C99" w:rsidP="003B1C99">
      <w:pPr>
        <w:pStyle w:val="ListParagraph"/>
        <w:numPr>
          <w:ilvl w:val="0"/>
          <w:numId w:val="20"/>
        </w:numPr>
        <w:tabs>
          <w:tab w:val="clear" w:pos="567"/>
        </w:tabs>
        <w:ind w:left="247"/>
        <w:rPr>
          <w:sz w:val="20"/>
          <w:szCs w:val="20"/>
        </w:rPr>
      </w:pPr>
      <w:r w:rsidRPr="009E2B28">
        <w:rPr>
          <w:sz w:val="20"/>
          <w:szCs w:val="20"/>
        </w:rPr>
        <w:t>People who are Aboriginal or Torres Strait Islanders;</w:t>
      </w:r>
    </w:p>
    <w:p w14:paraId="5E465E3A" w14:textId="77777777" w:rsidR="003B1C99" w:rsidRPr="009E2B28" w:rsidRDefault="003B1C99" w:rsidP="003B1C99">
      <w:pPr>
        <w:pStyle w:val="ListParagraph"/>
        <w:numPr>
          <w:ilvl w:val="0"/>
          <w:numId w:val="20"/>
        </w:numPr>
        <w:tabs>
          <w:tab w:val="clear" w:pos="567"/>
        </w:tabs>
        <w:ind w:left="247"/>
        <w:rPr>
          <w:sz w:val="20"/>
          <w:szCs w:val="20"/>
        </w:rPr>
      </w:pPr>
      <w:r w:rsidRPr="009E2B28">
        <w:rPr>
          <w:sz w:val="20"/>
          <w:szCs w:val="20"/>
        </w:rPr>
        <w:t>People who are not native speakers of the local language;</w:t>
      </w:r>
    </w:p>
    <w:p w14:paraId="4C99C165" w14:textId="77777777" w:rsidR="003B1C99" w:rsidRPr="009E2B28" w:rsidRDefault="003B1C99" w:rsidP="003B1C99">
      <w:pPr>
        <w:pStyle w:val="ListParagraph"/>
        <w:numPr>
          <w:ilvl w:val="0"/>
          <w:numId w:val="20"/>
        </w:numPr>
        <w:tabs>
          <w:tab w:val="clear" w:pos="567"/>
        </w:tabs>
        <w:ind w:left="247"/>
        <w:rPr>
          <w:sz w:val="20"/>
          <w:szCs w:val="20"/>
        </w:rPr>
      </w:pPr>
      <w:r w:rsidRPr="009E2B28">
        <w:rPr>
          <w:sz w:val="20"/>
          <w:szCs w:val="20"/>
        </w:rPr>
        <w:t xml:space="preserve">People with low levels of literacy or education; and </w:t>
      </w:r>
    </w:p>
    <w:p w14:paraId="419D0FDD" w14:textId="77777777" w:rsidR="003B1C99" w:rsidRPr="009E2B28" w:rsidRDefault="003B1C99" w:rsidP="003B1C99">
      <w:pPr>
        <w:pStyle w:val="ListParagraph"/>
        <w:numPr>
          <w:ilvl w:val="0"/>
          <w:numId w:val="20"/>
        </w:numPr>
        <w:tabs>
          <w:tab w:val="clear" w:pos="567"/>
        </w:tabs>
        <w:ind w:left="247"/>
        <w:rPr>
          <w:sz w:val="20"/>
          <w:szCs w:val="20"/>
        </w:rPr>
      </w:pPr>
      <w:r w:rsidRPr="009E2B28">
        <w:rPr>
          <w:sz w:val="20"/>
          <w:szCs w:val="20"/>
        </w:rPr>
        <w:t xml:space="preserve">People subject to modern slavery, which involves human exploitation and control, </w:t>
      </w:r>
      <w:r w:rsidRPr="009E2B28">
        <w:rPr>
          <w:rFonts w:eastAsia="Times New Roman"/>
          <w:sz w:val="20"/>
          <w:szCs w:val="20"/>
          <w:lang w:eastAsia="en-AU"/>
        </w:rPr>
        <w:t>such as forced labour, debt bondage, human trafficking, and child labour.</w:t>
      </w:r>
    </w:p>
    <w:p w14:paraId="417678C3" w14:textId="77777777" w:rsidR="003B1C99" w:rsidRPr="009E2B28" w:rsidRDefault="003B1C99" w:rsidP="003B1C99">
      <w:pPr>
        <w:rPr>
          <w:sz w:val="20"/>
          <w:szCs w:val="20"/>
        </w:rPr>
      </w:pPr>
    </w:p>
    <w:p w14:paraId="7903A4C2" w14:textId="77777777" w:rsidR="003B1C99" w:rsidRPr="009E2B28" w:rsidRDefault="003B1C99" w:rsidP="003B1C99">
      <w:pPr>
        <w:ind w:left="-113"/>
        <w:rPr>
          <w:sz w:val="20"/>
          <w:szCs w:val="20"/>
        </w:rPr>
      </w:pPr>
      <w:r w:rsidRPr="009E2B28">
        <w:rPr>
          <w:sz w:val="20"/>
          <w:szCs w:val="20"/>
        </w:rPr>
        <w:t xml:space="preserve">Please refer to the </w:t>
      </w:r>
      <w:r w:rsidRPr="009E2B28">
        <w:rPr>
          <w:i/>
          <w:iCs/>
          <w:sz w:val="20"/>
          <w:szCs w:val="20"/>
        </w:rPr>
        <w:t>Child and Vulnerable Persons - Safe Venue Framework Part 5</w:t>
      </w:r>
      <w:r w:rsidRPr="009E2B28">
        <w:rPr>
          <w:sz w:val="20"/>
          <w:szCs w:val="20"/>
        </w:rPr>
        <w:t xml:space="preserve"> for further details regarding the definitions and terminology used throughout this policy.</w:t>
      </w:r>
    </w:p>
    <w:p w14:paraId="1BD4911A" w14:textId="77777777" w:rsidR="003B1C99" w:rsidRPr="009E2B28" w:rsidRDefault="003B1C99" w:rsidP="003B1C99">
      <w:pPr>
        <w:pStyle w:val="ListParagraph"/>
        <w:ind w:left="247"/>
        <w:rPr>
          <w:sz w:val="20"/>
          <w:szCs w:val="20"/>
          <w:highlight w:val="yellow"/>
        </w:rPr>
      </w:pPr>
    </w:p>
    <w:p w14:paraId="44CF5834" w14:textId="77777777" w:rsidR="003B1C99" w:rsidRPr="009E2B28" w:rsidRDefault="003B1C99" w:rsidP="003B1C99">
      <w:pPr>
        <w:ind w:left="-113"/>
        <w:rPr>
          <w:b/>
          <w:bCs/>
          <w:color w:val="3A7C22" w:themeColor="accent6" w:themeShade="BF"/>
          <w:sz w:val="24"/>
          <w:szCs w:val="24"/>
        </w:rPr>
      </w:pPr>
      <w:r w:rsidRPr="009E2B28">
        <w:rPr>
          <w:b/>
          <w:bCs/>
          <w:color w:val="3A7C22" w:themeColor="accent6" w:themeShade="BF"/>
          <w:sz w:val="24"/>
          <w:szCs w:val="24"/>
        </w:rPr>
        <w:t>CODE OF CONDUCT FOR WORKING WITH CHILDREN AND VULNERABLE PEOPLE</w:t>
      </w:r>
    </w:p>
    <w:p w14:paraId="6177A0D9" w14:textId="77777777" w:rsidR="003B1C99" w:rsidRPr="009E2B28" w:rsidRDefault="003B1C99" w:rsidP="003B1C99">
      <w:pPr>
        <w:ind w:right="536"/>
        <w:rPr>
          <w:b/>
          <w:sz w:val="20"/>
          <w:szCs w:val="20"/>
        </w:rPr>
      </w:pPr>
    </w:p>
    <w:p w14:paraId="7176EB5A" w14:textId="6F35C9DF" w:rsidR="003B1C99" w:rsidRPr="009E2B28" w:rsidRDefault="003B1C99" w:rsidP="003B1C99">
      <w:pPr>
        <w:pStyle w:val="DHHSbody"/>
        <w:spacing w:line="276" w:lineRule="auto"/>
        <w:ind w:left="-113"/>
        <w:jc w:val="both"/>
        <w:rPr>
          <w:rFonts w:asciiTheme="minorHAnsi" w:hAnsiTheme="minorHAnsi" w:cs="Arial"/>
          <w:bCs/>
          <w:sz w:val="22"/>
          <w:szCs w:val="22"/>
        </w:rPr>
      </w:pPr>
      <w:r w:rsidRPr="009E2B28">
        <w:rPr>
          <w:rFonts w:asciiTheme="minorHAnsi" w:hAnsiTheme="minorHAnsi" w:cs="Arial"/>
          <w:bCs/>
          <w:sz w:val="22"/>
          <w:szCs w:val="22"/>
        </w:rPr>
        <w:t>Please refer to Section 3.1</w:t>
      </w:r>
    </w:p>
    <w:p w14:paraId="19FCEAFF" w14:textId="77777777" w:rsidR="003B1C99" w:rsidRPr="009E2B28" w:rsidRDefault="003B1C99" w:rsidP="003B1C99">
      <w:pPr>
        <w:pStyle w:val="DHHSbody"/>
        <w:spacing w:line="276" w:lineRule="auto"/>
        <w:ind w:left="-113"/>
        <w:jc w:val="both"/>
        <w:rPr>
          <w:rFonts w:asciiTheme="minorHAnsi" w:hAnsiTheme="minorHAnsi" w:cs="Arial"/>
          <w:b/>
          <w:bCs/>
          <w:color w:val="3A7C22" w:themeColor="accent6" w:themeShade="BF"/>
          <w:sz w:val="24"/>
          <w:szCs w:val="24"/>
        </w:rPr>
      </w:pPr>
      <w:r w:rsidRPr="009E2B28">
        <w:rPr>
          <w:rFonts w:asciiTheme="minorHAnsi" w:hAnsiTheme="minorHAnsi" w:cs="Arial"/>
          <w:b/>
          <w:bCs/>
          <w:color w:val="3A7C22" w:themeColor="accent6" w:themeShade="BF"/>
          <w:sz w:val="24"/>
          <w:szCs w:val="24"/>
        </w:rPr>
        <w:t>SAFETY AND WELLBEING OF CHILDREN AND VULNERABLE PEOPLE</w:t>
      </w:r>
    </w:p>
    <w:p w14:paraId="16CFE6CC" w14:textId="77777777" w:rsidR="003B1C99" w:rsidRPr="009E2B28" w:rsidRDefault="003B1C99" w:rsidP="003B1C99">
      <w:pPr>
        <w:ind w:left="-113"/>
        <w:rPr>
          <w:bCs/>
          <w:sz w:val="20"/>
          <w:szCs w:val="20"/>
        </w:rPr>
      </w:pPr>
      <w:r w:rsidRPr="009E2B28">
        <w:rPr>
          <w:b/>
          <w:sz w:val="20"/>
          <w:szCs w:val="20"/>
        </w:rPr>
        <w:t>Our Commitment</w:t>
      </w:r>
      <w:r w:rsidRPr="009E2B28">
        <w:rPr>
          <w:bCs/>
          <w:sz w:val="20"/>
          <w:szCs w:val="20"/>
        </w:rPr>
        <w:t xml:space="preserve"> </w:t>
      </w:r>
    </w:p>
    <w:p w14:paraId="40D5CF64" w14:textId="77777777" w:rsidR="003B1C99" w:rsidRPr="009E2B28" w:rsidRDefault="003B1C99" w:rsidP="003B1C99">
      <w:pPr>
        <w:ind w:left="-113"/>
        <w:rPr>
          <w:bCs/>
          <w:sz w:val="20"/>
          <w:szCs w:val="20"/>
        </w:rPr>
      </w:pPr>
      <w:r w:rsidRPr="009E2B28">
        <w:rPr>
          <w:bCs/>
          <w:sz w:val="20"/>
          <w:szCs w:val="20"/>
        </w:rPr>
        <w:t>All people who are involved in any Cave Hill Creek or Silverband Lodge operations, activities, services or programs have a right to feel safe and be safe. We are committed to providing environments where children and vulnerable people are respected, nurtured and cared for:</w:t>
      </w:r>
    </w:p>
    <w:p w14:paraId="6581FA68" w14:textId="77777777" w:rsidR="003B1C99" w:rsidRPr="009E2B28" w:rsidRDefault="003B1C99" w:rsidP="003B1C99">
      <w:pPr>
        <w:ind w:left="-113"/>
        <w:rPr>
          <w:b/>
          <w:sz w:val="20"/>
          <w:szCs w:val="20"/>
        </w:rPr>
      </w:pPr>
    </w:p>
    <w:p w14:paraId="467041C5" w14:textId="77777777" w:rsidR="003B1C99" w:rsidRPr="009E2B28" w:rsidRDefault="003B1C99" w:rsidP="003B1C99">
      <w:pPr>
        <w:numPr>
          <w:ilvl w:val="0"/>
          <w:numId w:val="5"/>
        </w:numPr>
        <w:tabs>
          <w:tab w:val="clear" w:pos="567"/>
        </w:tabs>
        <w:ind w:left="244" w:hanging="357"/>
        <w:rPr>
          <w:sz w:val="20"/>
          <w:szCs w:val="20"/>
        </w:rPr>
      </w:pPr>
      <w:r w:rsidRPr="009E2B28">
        <w:rPr>
          <w:sz w:val="20"/>
          <w:szCs w:val="20"/>
        </w:rPr>
        <w:t xml:space="preserve">We want all children and people to be safe, happy and empowered.  We support and respect all children and people, as well as our staff, contractors and volunteers.  </w:t>
      </w:r>
    </w:p>
    <w:p w14:paraId="5B98022C" w14:textId="77777777" w:rsidR="003B1C99" w:rsidRPr="009E2B28" w:rsidRDefault="003B1C99" w:rsidP="003B1C99">
      <w:pPr>
        <w:numPr>
          <w:ilvl w:val="0"/>
          <w:numId w:val="5"/>
        </w:numPr>
        <w:tabs>
          <w:tab w:val="clear" w:pos="567"/>
        </w:tabs>
        <w:ind w:left="244" w:hanging="357"/>
        <w:rPr>
          <w:sz w:val="20"/>
          <w:szCs w:val="20"/>
        </w:rPr>
      </w:pPr>
      <w:r w:rsidRPr="009E2B28">
        <w:rPr>
          <w:sz w:val="20"/>
          <w:szCs w:val="20"/>
        </w:rPr>
        <w:t xml:space="preserve">We are committed to the safety, participation and empowerment of all children and people. </w:t>
      </w:r>
    </w:p>
    <w:p w14:paraId="7198497E" w14:textId="77777777" w:rsidR="003B1C99" w:rsidRPr="009E2B28" w:rsidRDefault="003B1C99" w:rsidP="003B1C99">
      <w:pPr>
        <w:numPr>
          <w:ilvl w:val="0"/>
          <w:numId w:val="5"/>
        </w:numPr>
        <w:tabs>
          <w:tab w:val="clear" w:pos="567"/>
        </w:tabs>
        <w:ind w:left="244" w:hanging="357"/>
        <w:rPr>
          <w:sz w:val="20"/>
          <w:szCs w:val="20"/>
        </w:rPr>
      </w:pPr>
      <w:r w:rsidRPr="009E2B28">
        <w:rPr>
          <w:sz w:val="20"/>
          <w:szCs w:val="20"/>
        </w:rPr>
        <w:t>We have zero tolerance of child abuse, and all allegations and safety concerns will be treated very seriously and consistently with our robust policies and procedures.</w:t>
      </w:r>
    </w:p>
    <w:p w14:paraId="7A485C1C" w14:textId="77777777" w:rsidR="003B1C99" w:rsidRPr="009E2B28" w:rsidRDefault="003B1C99" w:rsidP="003B1C99">
      <w:pPr>
        <w:numPr>
          <w:ilvl w:val="0"/>
          <w:numId w:val="5"/>
        </w:numPr>
        <w:tabs>
          <w:tab w:val="clear" w:pos="567"/>
        </w:tabs>
        <w:ind w:left="244" w:hanging="357"/>
        <w:rPr>
          <w:sz w:val="20"/>
          <w:szCs w:val="20"/>
        </w:rPr>
      </w:pPr>
      <w:r w:rsidRPr="009E2B28">
        <w:rPr>
          <w:sz w:val="20"/>
          <w:szCs w:val="20"/>
        </w:rPr>
        <w:t>We have legal and moral obligations to contact authorities when we are worried about a child’s safety, which we follow rigorously.</w:t>
      </w:r>
    </w:p>
    <w:p w14:paraId="45028965" w14:textId="77777777" w:rsidR="003B1C99" w:rsidRPr="009E2B28" w:rsidRDefault="003B1C99" w:rsidP="003B1C99">
      <w:pPr>
        <w:numPr>
          <w:ilvl w:val="0"/>
          <w:numId w:val="5"/>
        </w:numPr>
        <w:tabs>
          <w:tab w:val="clear" w:pos="567"/>
        </w:tabs>
        <w:ind w:left="244" w:hanging="357"/>
        <w:rPr>
          <w:sz w:val="20"/>
          <w:szCs w:val="20"/>
        </w:rPr>
      </w:pPr>
      <w:r w:rsidRPr="009E2B28">
        <w:rPr>
          <w:sz w:val="20"/>
          <w:szCs w:val="20"/>
        </w:rPr>
        <w:t xml:space="preserve">We are committed to preventing abuse and identifying risks </w:t>
      </w:r>
      <w:proofErr w:type="gramStart"/>
      <w:r w:rsidRPr="009E2B28">
        <w:rPr>
          <w:sz w:val="20"/>
          <w:szCs w:val="20"/>
        </w:rPr>
        <w:t>early, and</w:t>
      </w:r>
      <w:proofErr w:type="gramEnd"/>
      <w:r w:rsidRPr="009E2B28">
        <w:rPr>
          <w:sz w:val="20"/>
          <w:szCs w:val="20"/>
        </w:rPr>
        <w:t xml:space="preserve"> removing and reducing these risks.  </w:t>
      </w:r>
    </w:p>
    <w:p w14:paraId="0D5DBED6" w14:textId="77777777" w:rsidR="003B1C99" w:rsidRPr="009E2B28" w:rsidRDefault="003B1C99" w:rsidP="003B1C99">
      <w:pPr>
        <w:numPr>
          <w:ilvl w:val="0"/>
          <w:numId w:val="5"/>
        </w:numPr>
        <w:tabs>
          <w:tab w:val="clear" w:pos="567"/>
        </w:tabs>
        <w:ind w:left="244" w:hanging="357"/>
        <w:rPr>
          <w:sz w:val="20"/>
          <w:szCs w:val="20"/>
        </w:rPr>
      </w:pPr>
      <w:r w:rsidRPr="009E2B28">
        <w:rPr>
          <w:sz w:val="20"/>
          <w:szCs w:val="20"/>
        </w:rPr>
        <w:t xml:space="preserve">We have robust human resource and recruitment practices for all employees, contractors and volunteers.  We are committed to regularly training and educating our employees, contractors and volunteers on child abuse risks.  </w:t>
      </w:r>
    </w:p>
    <w:p w14:paraId="606ED4BB" w14:textId="77777777" w:rsidR="003B1C99" w:rsidRPr="009E2B28" w:rsidRDefault="003B1C99" w:rsidP="003B1C99">
      <w:pPr>
        <w:ind w:right="-469"/>
        <w:rPr>
          <w:b/>
          <w:bCs/>
          <w:sz w:val="20"/>
          <w:szCs w:val="20"/>
        </w:rPr>
      </w:pPr>
    </w:p>
    <w:p w14:paraId="16E40498" w14:textId="77777777" w:rsidR="003B1C99" w:rsidRPr="009E2B28" w:rsidRDefault="003B1C99" w:rsidP="003B1C99">
      <w:pPr>
        <w:ind w:left="-113"/>
        <w:rPr>
          <w:b/>
          <w:bCs/>
          <w:sz w:val="20"/>
          <w:szCs w:val="20"/>
        </w:rPr>
      </w:pPr>
      <w:r w:rsidRPr="009E2B28">
        <w:rPr>
          <w:b/>
          <w:bCs/>
          <w:sz w:val="20"/>
          <w:szCs w:val="20"/>
        </w:rPr>
        <w:t>Diversity and equity</w:t>
      </w:r>
    </w:p>
    <w:p w14:paraId="4490FBF5" w14:textId="77777777" w:rsidR="003B1C99" w:rsidRPr="009E2B28" w:rsidRDefault="003B1C99" w:rsidP="003B1C99">
      <w:pPr>
        <w:ind w:left="-113"/>
        <w:rPr>
          <w:sz w:val="20"/>
          <w:szCs w:val="20"/>
        </w:rPr>
      </w:pPr>
      <w:r w:rsidRPr="009E2B28">
        <w:rPr>
          <w:sz w:val="20"/>
          <w:szCs w:val="20"/>
        </w:rPr>
        <w:t xml:space="preserve">We support and respect all children and guests, as well as our staff and volunteers.  We promote diversity and respectful environments that are free from discrimination in our organisation, and people from all walks of life are welcome.  We recognise and celebrate different cultures and seek to provide a safe, nurturing positive environment where people can be comfortable being themselves. </w:t>
      </w:r>
    </w:p>
    <w:p w14:paraId="091EBD73" w14:textId="77777777" w:rsidR="003B1C99" w:rsidRPr="009E2B28" w:rsidRDefault="003B1C99" w:rsidP="003B1C99">
      <w:pPr>
        <w:ind w:left="-113" w:right="-469"/>
        <w:rPr>
          <w:sz w:val="20"/>
          <w:szCs w:val="20"/>
        </w:rPr>
      </w:pPr>
    </w:p>
    <w:p w14:paraId="7B569747" w14:textId="77777777" w:rsidR="003B1C99" w:rsidRPr="009E2B28" w:rsidRDefault="003B1C99" w:rsidP="003B1C99">
      <w:pPr>
        <w:ind w:left="-113" w:right="-469"/>
        <w:rPr>
          <w:sz w:val="20"/>
          <w:szCs w:val="20"/>
        </w:rPr>
      </w:pPr>
      <w:r w:rsidRPr="009E2B28">
        <w:rPr>
          <w:sz w:val="20"/>
          <w:szCs w:val="20"/>
        </w:rPr>
        <w:t xml:space="preserve">We recognise that everyone has unique skills, strengths and experiences to draw on. </w:t>
      </w:r>
    </w:p>
    <w:p w14:paraId="43F668F7" w14:textId="77777777" w:rsidR="003B1C99" w:rsidRPr="009E2B28" w:rsidRDefault="003B1C99" w:rsidP="003B1C99">
      <w:pPr>
        <w:ind w:left="-113" w:right="-469"/>
        <w:rPr>
          <w:sz w:val="20"/>
          <w:szCs w:val="20"/>
        </w:rPr>
      </w:pPr>
    </w:p>
    <w:p w14:paraId="5F25B467" w14:textId="77777777" w:rsidR="003B1C99" w:rsidRPr="009E2B28" w:rsidRDefault="003B1C99" w:rsidP="003B1C99">
      <w:pPr>
        <w:ind w:left="-113" w:right="-469"/>
        <w:rPr>
          <w:sz w:val="20"/>
          <w:szCs w:val="20"/>
        </w:rPr>
      </w:pPr>
      <w:r w:rsidRPr="009E2B28">
        <w:rPr>
          <w:sz w:val="20"/>
          <w:szCs w:val="20"/>
        </w:rPr>
        <w:t>We are committed to paying particular attention to the needs of:</w:t>
      </w:r>
    </w:p>
    <w:p w14:paraId="4486CA1B" w14:textId="77777777" w:rsidR="003B1C99" w:rsidRPr="009E2B28" w:rsidRDefault="003B1C99" w:rsidP="003B1C99">
      <w:pPr>
        <w:numPr>
          <w:ilvl w:val="0"/>
          <w:numId w:val="7"/>
        </w:numPr>
        <w:tabs>
          <w:tab w:val="clear" w:pos="567"/>
        </w:tabs>
        <w:ind w:left="244" w:hanging="357"/>
        <w:rPr>
          <w:sz w:val="20"/>
          <w:szCs w:val="20"/>
        </w:rPr>
      </w:pPr>
      <w:r w:rsidRPr="009E2B28">
        <w:rPr>
          <w:sz w:val="20"/>
          <w:szCs w:val="20"/>
        </w:rPr>
        <w:t>Aboriginal and Torres Strait Islander children/people;</w:t>
      </w:r>
    </w:p>
    <w:p w14:paraId="02043CDD" w14:textId="77777777" w:rsidR="003B1C99" w:rsidRPr="009E2B28" w:rsidRDefault="003B1C99" w:rsidP="003B1C99">
      <w:pPr>
        <w:numPr>
          <w:ilvl w:val="0"/>
          <w:numId w:val="7"/>
        </w:numPr>
        <w:tabs>
          <w:tab w:val="clear" w:pos="567"/>
        </w:tabs>
        <w:ind w:left="244" w:hanging="357"/>
        <w:rPr>
          <w:sz w:val="20"/>
          <w:szCs w:val="20"/>
        </w:rPr>
      </w:pPr>
      <w:r w:rsidRPr="009E2B28">
        <w:rPr>
          <w:sz w:val="20"/>
          <w:szCs w:val="20"/>
        </w:rPr>
        <w:t>Children/people from a culturally and/or linguistically diverse backgrounds;</w:t>
      </w:r>
    </w:p>
    <w:p w14:paraId="779F8F99" w14:textId="77777777" w:rsidR="003B1C99" w:rsidRPr="009E2B28" w:rsidRDefault="003B1C99" w:rsidP="003B1C99">
      <w:pPr>
        <w:numPr>
          <w:ilvl w:val="0"/>
          <w:numId w:val="7"/>
        </w:numPr>
        <w:tabs>
          <w:tab w:val="clear" w:pos="567"/>
        </w:tabs>
        <w:ind w:left="244" w:hanging="357"/>
        <w:rPr>
          <w:sz w:val="20"/>
          <w:szCs w:val="20"/>
        </w:rPr>
      </w:pPr>
      <w:r w:rsidRPr="009E2B28">
        <w:rPr>
          <w:sz w:val="20"/>
          <w:szCs w:val="20"/>
        </w:rPr>
        <w:t>Children/people with a disability;</w:t>
      </w:r>
    </w:p>
    <w:p w14:paraId="3F54CBF5" w14:textId="77777777" w:rsidR="003B1C99" w:rsidRPr="009E2B28" w:rsidRDefault="003B1C99" w:rsidP="003B1C99">
      <w:pPr>
        <w:numPr>
          <w:ilvl w:val="0"/>
          <w:numId w:val="7"/>
        </w:numPr>
        <w:tabs>
          <w:tab w:val="clear" w:pos="567"/>
        </w:tabs>
        <w:ind w:left="244" w:hanging="357"/>
        <w:rPr>
          <w:sz w:val="20"/>
          <w:szCs w:val="20"/>
        </w:rPr>
      </w:pPr>
      <w:r w:rsidRPr="009E2B28">
        <w:rPr>
          <w:sz w:val="20"/>
          <w:szCs w:val="20"/>
        </w:rPr>
        <w:t>Children/ and vulnerable people that identify as LGBTQI+;</w:t>
      </w:r>
    </w:p>
    <w:p w14:paraId="33214BA6" w14:textId="77777777" w:rsidR="003B1C99" w:rsidRPr="009E2B28" w:rsidRDefault="003B1C99" w:rsidP="003B1C99">
      <w:pPr>
        <w:numPr>
          <w:ilvl w:val="0"/>
          <w:numId w:val="7"/>
        </w:numPr>
        <w:tabs>
          <w:tab w:val="clear" w:pos="567"/>
        </w:tabs>
        <w:ind w:left="244" w:hanging="357"/>
        <w:rPr>
          <w:sz w:val="20"/>
          <w:szCs w:val="20"/>
        </w:rPr>
      </w:pPr>
      <w:r w:rsidRPr="009E2B28">
        <w:rPr>
          <w:sz w:val="20"/>
          <w:szCs w:val="20"/>
        </w:rPr>
        <w:t xml:space="preserve">Children and vulnerable people that do not live at home. </w:t>
      </w:r>
    </w:p>
    <w:p w14:paraId="1F5FEA63" w14:textId="77777777" w:rsidR="003B1C99" w:rsidRPr="009E2B28" w:rsidRDefault="003B1C99" w:rsidP="003B1C99">
      <w:pPr>
        <w:ind w:right="-469"/>
        <w:rPr>
          <w:sz w:val="20"/>
          <w:szCs w:val="20"/>
        </w:rPr>
      </w:pPr>
    </w:p>
    <w:p w14:paraId="3DAF8B97" w14:textId="77777777" w:rsidR="003B1C99" w:rsidRPr="009E2B28" w:rsidRDefault="003B1C99" w:rsidP="003B1C99">
      <w:pPr>
        <w:ind w:left="-113"/>
        <w:rPr>
          <w:sz w:val="20"/>
          <w:szCs w:val="20"/>
        </w:rPr>
      </w:pPr>
      <w:r w:rsidRPr="009E2B28">
        <w:rPr>
          <w:sz w:val="20"/>
          <w:szCs w:val="20"/>
        </w:rPr>
        <w:t xml:space="preserve">We have specific policies, procedures and training in place that support our leadership team, staff, contractors and volunteers to achieve these commitments.  </w:t>
      </w:r>
    </w:p>
    <w:p w14:paraId="128AFF78" w14:textId="77777777" w:rsidR="003B1C99" w:rsidRPr="009E2B28" w:rsidRDefault="003B1C99" w:rsidP="003B1C99">
      <w:pPr>
        <w:rPr>
          <w:sz w:val="20"/>
          <w:szCs w:val="20"/>
        </w:rPr>
      </w:pPr>
    </w:p>
    <w:p w14:paraId="79774960" w14:textId="77777777" w:rsidR="003B1C99" w:rsidRPr="009E2B28" w:rsidRDefault="003B1C99" w:rsidP="003B1C99">
      <w:pPr>
        <w:ind w:left="-113"/>
        <w:rPr>
          <w:b/>
          <w:sz w:val="20"/>
          <w:szCs w:val="20"/>
        </w:rPr>
      </w:pPr>
      <w:r w:rsidRPr="009E2B28">
        <w:rPr>
          <w:b/>
          <w:sz w:val="20"/>
          <w:szCs w:val="20"/>
        </w:rPr>
        <w:t>Vulnerable people</w:t>
      </w:r>
    </w:p>
    <w:p w14:paraId="7046DD36" w14:textId="77777777" w:rsidR="003B1C99" w:rsidRPr="009E2B28" w:rsidRDefault="003B1C99" w:rsidP="003B1C99">
      <w:pPr>
        <w:ind w:left="-113"/>
        <w:rPr>
          <w:b/>
          <w:sz w:val="20"/>
          <w:szCs w:val="20"/>
        </w:rPr>
      </w:pPr>
      <w:r w:rsidRPr="009E2B28">
        <w:rPr>
          <w:sz w:val="20"/>
          <w:szCs w:val="20"/>
          <w:shd w:val="clear" w:color="auto" w:fill="FFFFFF"/>
        </w:rPr>
        <w:t>Vulnerable people are defined as people aged under 18 or other individuals who may be unable to take care of themselves or are unable to protect themselves against harm or exploitation. Please see ‘Definitions’ above.</w:t>
      </w:r>
    </w:p>
    <w:p w14:paraId="69A14BD6" w14:textId="77777777" w:rsidR="003B1C99" w:rsidRPr="009E2B28" w:rsidRDefault="003B1C99" w:rsidP="003B1C99">
      <w:pPr>
        <w:ind w:left="-113"/>
        <w:rPr>
          <w:sz w:val="20"/>
          <w:szCs w:val="20"/>
        </w:rPr>
      </w:pPr>
    </w:p>
    <w:p w14:paraId="6BE74E3F" w14:textId="77777777" w:rsidR="003B1C99" w:rsidRPr="009E2B28" w:rsidRDefault="003B1C99" w:rsidP="003B1C99">
      <w:pPr>
        <w:ind w:left="-113"/>
        <w:rPr>
          <w:b/>
          <w:sz w:val="20"/>
          <w:szCs w:val="20"/>
        </w:rPr>
      </w:pPr>
      <w:r w:rsidRPr="009E2B28">
        <w:rPr>
          <w:sz w:val="20"/>
          <w:szCs w:val="20"/>
        </w:rPr>
        <w:t xml:space="preserve">It is recognised that children especially need to be protected due to their potential vulnerability.  This may be due to lack of life experience, trust/distrust of adults, physical size and strength, power imbalance between children and adults. This is particularly important at Cave Hill Creek and Silverband Lodge where school children are hosted on camp.  </w:t>
      </w:r>
    </w:p>
    <w:p w14:paraId="23B1AA3E" w14:textId="77777777" w:rsidR="003B1C99" w:rsidRPr="009E2B28" w:rsidRDefault="003B1C99" w:rsidP="003B1C99">
      <w:pPr>
        <w:ind w:right="-469"/>
        <w:rPr>
          <w:sz w:val="20"/>
          <w:szCs w:val="20"/>
        </w:rPr>
      </w:pPr>
    </w:p>
    <w:p w14:paraId="71DCE0F7" w14:textId="77777777" w:rsidR="003B1C99" w:rsidRPr="009E2B28" w:rsidRDefault="003B1C99" w:rsidP="003B1C99">
      <w:pPr>
        <w:ind w:left="-113"/>
        <w:rPr>
          <w:sz w:val="20"/>
          <w:szCs w:val="20"/>
        </w:rPr>
      </w:pPr>
      <w:r w:rsidRPr="009E2B28">
        <w:rPr>
          <w:sz w:val="20"/>
          <w:szCs w:val="20"/>
        </w:rPr>
        <w:t xml:space="preserve">It is the goal of Cave Hill Creek and Silverband Lodge to provide children and other vulnerable people with a positive, enjoyable group living experience and with access to a wide range of interesting and challenging activities. It is our duty to </w:t>
      </w:r>
      <w:proofErr w:type="gramStart"/>
      <w:r w:rsidRPr="009E2B28">
        <w:rPr>
          <w:sz w:val="20"/>
          <w:szCs w:val="20"/>
        </w:rPr>
        <w:t>ensure their emotional and physical safety at all times</w:t>
      </w:r>
      <w:proofErr w:type="gramEnd"/>
      <w:r w:rsidRPr="009E2B28">
        <w:rPr>
          <w:sz w:val="20"/>
          <w:szCs w:val="20"/>
        </w:rPr>
        <w:t>.  All guests, employees, volunteers and contractors have the right to a safe and caring environment which promotes learning, personal growth and positive self-esteem.</w:t>
      </w:r>
    </w:p>
    <w:p w14:paraId="41AF58C5" w14:textId="77777777" w:rsidR="003B1C99" w:rsidRPr="009E2B28" w:rsidRDefault="003B1C99" w:rsidP="003B1C99">
      <w:pPr>
        <w:ind w:left="-113"/>
        <w:rPr>
          <w:sz w:val="20"/>
          <w:szCs w:val="20"/>
        </w:rPr>
      </w:pPr>
    </w:p>
    <w:p w14:paraId="7EED4CE9" w14:textId="77777777" w:rsidR="003B1C99" w:rsidRPr="009E2B28" w:rsidRDefault="003B1C99" w:rsidP="003B1C99">
      <w:pPr>
        <w:ind w:left="-113"/>
        <w:rPr>
          <w:sz w:val="20"/>
          <w:szCs w:val="20"/>
        </w:rPr>
      </w:pPr>
      <w:r w:rsidRPr="009E2B28">
        <w:rPr>
          <w:sz w:val="20"/>
          <w:szCs w:val="20"/>
        </w:rPr>
        <w:t xml:space="preserve">This policy is intended to empower children and vulnerable people who are vital and active participants at Cave Hill Creek and/or Silverband Lodge.  We listen to their views and respect what they have to say. </w:t>
      </w:r>
    </w:p>
    <w:p w14:paraId="70AC948E" w14:textId="77777777" w:rsidR="003B1C99" w:rsidRPr="009E2B28" w:rsidRDefault="003B1C99" w:rsidP="003B1C99">
      <w:pPr>
        <w:ind w:left="-113"/>
        <w:rPr>
          <w:b/>
          <w:sz w:val="20"/>
          <w:szCs w:val="20"/>
        </w:rPr>
      </w:pPr>
    </w:p>
    <w:p w14:paraId="27CC0CFD" w14:textId="77777777" w:rsidR="003B1C99" w:rsidRPr="009E2B28" w:rsidRDefault="003B1C99" w:rsidP="003B1C99">
      <w:pPr>
        <w:ind w:left="-113"/>
        <w:rPr>
          <w:b/>
          <w:sz w:val="20"/>
          <w:szCs w:val="20"/>
        </w:rPr>
      </w:pPr>
      <w:r w:rsidRPr="009E2B28">
        <w:rPr>
          <w:b/>
          <w:sz w:val="20"/>
          <w:szCs w:val="20"/>
        </w:rPr>
        <w:t>Families and communities</w:t>
      </w:r>
    </w:p>
    <w:p w14:paraId="5A1B140F" w14:textId="77777777" w:rsidR="003B1C99" w:rsidRPr="009E2B28" w:rsidRDefault="003B1C99" w:rsidP="003B1C99">
      <w:pPr>
        <w:ind w:left="-113"/>
        <w:rPr>
          <w:bCs/>
          <w:sz w:val="20"/>
          <w:szCs w:val="20"/>
        </w:rPr>
      </w:pPr>
      <w:r w:rsidRPr="009E2B28">
        <w:rPr>
          <w:bCs/>
          <w:sz w:val="20"/>
          <w:szCs w:val="20"/>
        </w:rPr>
        <w:t xml:space="preserve">Cave Hill Creek and Silverband Lodge recognise the important role of families and involves parents and carers when making significant decision about their child. Parents, families and communities are welcome to provide feedback at any time through our contact details and are encouraged to raise any concerns they have with us. </w:t>
      </w:r>
    </w:p>
    <w:p w14:paraId="5BDD6E98" w14:textId="77777777" w:rsidR="003B1C99" w:rsidRPr="009E2B28" w:rsidRDefault="003B1C99" w:rsidP="003B1C99">
      <w:pPr>
        <w:ind w:left="-113"/>
        <w:rPr>
          <w:b/>
          <w:sz w:val="20"/>
          <w:szCs w:val="20"/>
        </w:rPr>
      </w:pPr>
    </w:p>
    <w:p w14:paraId="58E8B3AE" w14:textId="77777777" w:rsidR="003B1C99" w:rsidRPr="009E2B28" w:rsidRDefault="003B1C99" w:rsidP="003B1C99">
      <w:pPr>
        <w:ind w:left="-113"/>
        <w:rPr>
          <w:b/>
          <w:sz w:val="20"/>
          <w:szCs w:val="20"/>
        </w:rPr>
      </w:pPr>
      <w:r w:rsidRPr="009E2B28">
        <w:rPr>
          <w:b/>
          <w:sz w:val="20"/>
          <w:szCs w:val="20"/>
        </w:rPr>
        <w:t>Training and Supervision</w:t>
      </w:r>
    </w:p>
    <w:p w14:paraId="7241FAB7" w14:textId="77777777" w:rsidR="003B1C99" w:rsidRPr="009E2B28" w:rsidRDefault="003B1C99" w:rsidP="003B1C99">
      <w:pPr>
        <w:ind w:left="-113"/>
        <w:rPr>
          <w:sz w:val="20"/>
          <w:szCs w:val="20"/>
        </w:rPr>
      </w:pPr>
      <w:r w:rsidRPr="009E2B28">
        <w:rPr>
          <w:sz w:val="20"/>
          <w:szCs w:val="20"/>
        </w:rPr>
        <w:t xml:space="preserve">Training and education are important to ensure that everyone at Cave Hill Creek and Silverband Lodge understand that child safety and guest wellbeing is their responsibility.  Our organisational culture aims for all staff, contractors, volunteers and guests to feel confident and comfortable in discussing any allegations of child abuse or child safety concerns.  We train our staff, contractors and volunteers to identify, assess, and minimise risks of child abuse and to detect potential signs of child abuse. </w:t>
      </w:r>
    </w:p>
    <w:p w14:paraId="683C3CE2" w14:textId="77777777" w:rsidR="003B1C99" w:rsidRPr="009E2B28" w:rsidRDefault="003B1C99" w:rsidP="003B1C99">
      <w:pPr>
        <w:ind w:left="-113"/>
        <w:rPr>
          <w:sz w:val="20"/>
          <w:szCs w:val="20"/>
        </w:rPr>
      </w:pPr>
    </w:p>
    <w:p w14:paraId="69F8946C" w14:textId="77777777" w:rsidR="003B1C99" w:rsidRPr="009E2B28" w:rsidRDefault="003B1C99" w:rsidP="003B1C99">
      <w:pPr>
        <w:ind w:left="-113"/>
        <w:rPr>
          <w:sz w:val="20"/>
          <w:szCs w:val="20"/>
        </w:rPr>
      </w:pPr>
      <w:r w:rsidRPr="009E2B28">
        <w:rPr>
          <w:sz w:val="20"/>
          <w:szCs w:val="20"/>
        </w:rPr>
        <w:t xml:space="preserve">New employees, contractors and volunteers will be supervised regularly to ensure they understand the Companies’ commitment to child safety and that everyone has a role to play in protecting children and vulnerable people from abuse, as well as checking that their behaviour towards children and vulnerable people is safe and appropriate.  Any inappropriate behaviour will be reported through appropriate channels, including the Department of Health and Human Services, and Victoria Police, depending on severity and urgency of the matter. </w:t>
      </w:r>
    </w:p>
    <w:p w14:paraId="0062E9C6" w14:textId="77777777" w:rsidR="003B1C99" w:rsidRPr="009E2B28" w:rsidRDefault="003B1C99" w:rsidP="003B1C99">
      <w:pPr>
        <w:ind w:left="-113"/>
        <w:rPr>
          <w:sz w:val="20"/>
          <w:szCs w:val="20"/>
        </w:rPr>
      </w:pPr>
    </w:p>
    <w:p w14:paraId="6DAF120A" w14:textId="77777777" w:rsidR="003B1C99" w:rsidRPr="009E2B28" w:rsidRDefault="003B1C99" w:rsidP="003B1C99">
      <w:pPr>
        <w:ind w:left="-113"/>
        <w:rPr>
          <w:b/>
          <w:sz w:val="20"/>
          <w:szCs w:val="20"/>
        </w:rPr>
      </w:pPr>
      <w:r w:rsidRPr="009E2B28">
        <w:rPr>
          <w:b/>
          <w:sz w:val="20"/>
          <w:szCs w:val="20"/>
        </w:rPr>
        <w:t>Recruitment</w:t>
      </w:r>
    </w:p>
    <w:p w14:paraId="705403EA" w14:textId="77777777" w:rsidR="003B1C99" w:rsidRPr="009E2B28" w:rsidRDefault="003B1C99" w:rsidP="003B1C99">
      <w:pPr>
        <w:ind w:left="-113"/>
        <w:rPr>
          <w:sz w:val="20"/>
          <w:szCs w:val="20"/>
        </w:rPr>
      </w:pPr>
      <w:r w:rsidRPr="009E2B28">
        <w:rPr>
          <w:sz w:val="20"/>
          <w:szCs w:val="20"/>
        </w:rPr>
        <w:lastRenderedPageBreak/>
        <w:t xml:space="preserve">Cave Hill Creek and Silverband Lodge take all reasonable steps to employ skilled people to work with children.  We develop position descriptions and selection criteria which demonstrate our commitment to child safety and an awareness of our social, ethical and legislative responsibilities. </w:t>
      </w:r>
    </w:p>
    <w:p w14:paraId="62272104" w14:textId="77777777" w:rsidR="003B1C99" w:rsidRPr="009E2B28" w:rsidRDefault="003B1C99" w:rsidP="003B1C99">
      <w:pPr>
        <w:ind w:left="-113"/>
        <w:rPr>
          <w:sz w:val="20"/>
          <w:szCs w:val="20"/>
        </w:rPr>
      </w:pPr>
    </w:p>
    <w:p w14:paraId="122A7DC8" w14:textId="77777777" w:rsidR="003B1C99" w:rsidRPr="009E2B28" w:rsidRDefault="003B1C99" w:rsidP="003B1C99">
      <w:pPr>
        <w:ind w:left="-113"/>
        <w:rPr>
          <w:sz w:val="20"/>
          <w:szCs w:val="20"/>
        </w:rPr>
      </w:pPr>
      <w:r w:rsidRPr="009E2B28">
        <w:rPr>
          <w:sz w:val="20"/>
          <w:szCs w:val="20"/>
        </w:rPr>
        <w:t>We actively encourage applications from all people, including Aboriginal peoples, people from culturally and/or linguistically diverse backgrounds and those with a disability.</w:t>
      </w:r>
    </w:p>
    <w:p w14:paraId="032827A5" w14:textId="77777777" w:rsidR="003B1C99" w:rsidRPr="009E2B28" w:rsidRDefault="003B1C99" w:rsidP="003B1C99">
      <w:pPr>
        <w:ind w:left="-113" w:right="-454"/>
        <w:rPr>
          <w:sz w:val="20"/>
          <w:szCs w:val="20"/>
        </w:rPr>
      </w:pPr>
    </w:p>
    <w:p w14:paraId="36858B15" w14:textId="77777777" w:rsidR="003B1C99" w:rsidRPr="009E2B28" w:rsidRDefault="003B1C99" w:rsidP="003B1C99">
      <w:pPr>
        <w:ind w:left="-113" w:right="-454"/>
        <w:rPr>
          <w:sz w:val="20"/>
          <w:szCs w:val="20"/>
        </w:rPr>
      </w:pPr>
      <w:r w:rsidRPr="009E2B28">
        <w:rPr>
          <w:sz w:val="20"/>
          <w:szCs w:val="20"/>
        </w:rPr>
        <w:t>For all employees engaged in child-related work, including volunteers:</w:t>
      </w:r>
    </w:p>
    <w:p w14:paraId="3C356991" w14:textId="77777777" w:rsidR="003B1C99" w:rsidRPr="009E2B28" w:rsidRDefault="003B1C99" w:rsidP="003B1C99">
      <w:pPr>
        <w:numPr>
          <w:ilvl w:val="0"/>
          <w:numId w:val="6"/>
        </w:numPr>
        <w:tabs>
          <w:tab w:val="clear" w:pos="567"/>
        </w:tabs>
        <w:ind w:left="244" w:hanging="357"/>
        <w:rPr>
          <w:sz w:val="20"/>
          <w:szCs w:val="20"/>
        </w:rPr>
      </w:pPr>
      <w:r w:rsidRPr="009E2B28">
        <w:rPr>
          <w:sz w:val="20"/>
          <w:szCs w:val="20"/>
        </w:rPr>
        <w:t xml:space="preserve">Employees, contractors and volunteers must hold a valid Victorian Working with Children </w:t>
      </w:r>
      <w:proofErr w:type="gramStart"/>
      <w:r w:rsidRPr="009E2B28">
        <w:rPr>
          <w:sz w:val="20"/>
          <w:szCs w:val="20"/>
        </w:rPr>
        <w:t>Check, and</w:t>
      </w:r>
      <w:proofErr w:type="gramEnd"/>
      <w:r w:rsidRPr="009E2B28">
        <w:rPr>
          <w:sz w:val="20"/>
          <w:szCs w:val="20"/>
        </w:rPr>
        <w:t xml:space="preserve"> provide evidence of this check prior to commencing employment.</w:t>
      </w:r>
    </w:p>
    <w:p w14:paraId="681FAE59" w14:textId="77777777" w:rsidR="003B1C99" w:rsidRPr="009E2B28" w:rsidRDefault="003B1C99" w:rsidP="003B1C99">
      <w:pPr>
        <w:numPr>
          <w:ilvl w:val="0"/>
          <w:numId w:val="6"/>
        </w:numPr>
        <w:tabs>
          <w:tab w:val="clear" w:pos="567"/>
        </w:tabs>
        <w:ind w:left="244" w:hanging="357"/>
        <w:rPr>
          <w:sz w:val="20"/>
          <w:szCs w:val="20"/>
        </w:rPr>
      </w:pPr>
      <w:r w:rsidRPr="009E2B28">
        <w:rPr>
          <w:sz w:val="20"/>
          <w:szCs w:val="20"/>
        </w:rPr>
        <w:t>Cave Hill Creek and Silverband Lodge will take reasonable steps to ensure the ongoing validity of these checks.</w:t>
      </w:r>
    </w:p>
    <w:p w14:paraId="227081E6" w14:textId="77777777" w:rsidR="003B1C99" w:rsidRPr="009E2B28" w:rsidRDefault="003B1C99" w:rsidP="003B1C99">
      <w:pPr>
        <w:numPr>
          <w:ilvl w:val="0"/>
          <w:numId w:val="6"/>
        </w:numPr>
        <w:tabs>
          <w:tab w:val="clear" w:pos="567"/>
        </w:tabs>
        <w:ind w:left="244" w:hanging="357"/>
        <w:rPr>
          <w:sz w:val="20"/>
          <w:szCs w:val="20"/>
        </w:rPr>
      </w:pPr>
      <w:r w:rsidRPr="009E2B28">
        <w:rPr>
          <w:sz w:val="20"/>
          <w:szCs w:val="20"/>
        </w:rPr>
        <w:t>Cave Hill Creek and Silverband Lodge carry out pre-employment reference checks with at least 2 previous employers/referees where feasible regarding suitability for position.</w:t>
      </w:r>
    </w:p>
    <w:p w14:paraId="513407CE" w14:textId="77777777" w:rsidR="003B1C99" w:rsidRPr="009E2B28" w:rsidRDefault="003B1C99" w:rsidP="003B1C99">
      <w:pPr>
        <w:numPr>
          <w:ilvl w:val="0"/>
          <w:numId w:val="6"/>
        </w:numPr>
        <w:tabs>
          <w:tab w:val="clear" w:pos="567"/>
        </w:tabs>
        <w:ind w:left="244" w:hanging="357"/>
        <w:rPr>
          <w:sz w:val="20"/>
          <w:szCs w:val="20"/>
        </w:rPr>
      </w:pPr>
      <w:r w:rsidRPr="009E2B28">
        <w:rPr>
          <w:sz w:val="20"/>
          <w:szCs w:val="20"/>
        </w:rPr>
        <w:t>Where deemed necessary, a police record check may be requested or conducted as part of the recruitment process. If the check reveals a criminal history, Cave Hill Creek and/or Silverband Lodge will take this into account when assessing the individual’s suitability for the role. This assessment may include providing the individual with an opportunity to provide additional information or context regarding their record. Employment or engagement may be declined if Cave Hill Creek and/or Silverband Lodge determine that any prior conviction/s would prevent the individual from meeting the inherent requirements of the role.</w:t>
      </w:r>
    </w:p>
    <w:p w14:paraId="541C4CF7" w14:textId="77777777" w:rsidR="003B1C99" w:rsidRPr="009E2B28" w:rsidRDefault="003B1C99" w:rsidP="003B1C99">
      <w:pPr>
        <w:numPr>
          <w:ilvl w:val="0"/>
          <w:numId w:val="6"/>
        </w:numPr>
        <w:tabs>
          <w:tab w:val="clear" w:pos="567"/>
        </w:tabs>
        <w:ind w:left="244" w:hanging="357"/>
        <w:rPr>
          <w:sz w:val="20"/>
          <w:szCs w:val="20"/>
        </w:rPr>
      </w:pPr>
      <w:r w:rsidRPr="009E2B28">
        <w:rPr>
          <w:sz w:val="20"/>
          <w:szCs w:val="20"/>
        </w:rPr>
        <w:t xml:space="preserve">All employees and volunteers are required to sign that they have read and understood the Working with Children &amp; Vulnerable People Policy, which also encompasses both the Code of Conduct for Working with Children and Vulnerable People and Safety and Wellbeing of Children and Vulnerable People, prior to commencing employment. </w:t>
      </w:r>
    </w:p>
    <w:p w14:paraId="5CC1857B" w14:textId="77777777" w:rsidR="003B1C99" w:rsidRPr="009E2B28" w:rsidRDefault="003B1C99" w:rsidP="003B1C99">
      <w:pPr>
        <w:numPr>
          <w:ilvl w:val="0"/>
          <w:numId w:val="6"/>
        </w:numPr>
        <w:tabs>
          <w:tab w:val="clear" w:pos="567"/>
        </w:tabs>
        <w:ind w:left="244" w:hanging="357"/>
        <w:rPr>
          <w:sz w:val="20"/>
          <w:szCs w:val="20"/>
        </w:rPr>
      </w:pPr>
      <w:r w:rsidRPr="009E2B28">
        <w:rPr>
          <w:sz w:val="20"/>
          <w:szCs w:val="20"/>
        </w:rPr>
        <w:t>Newly appointed staff are required to undertake online child safety training.</w:t>
      </w:r>
    </w:p>
    <w:p w14:paraId="072AB327" w14:textId="77777777" w:rsidR="003B1C99" w:rsidRPr="009E2B28" w:rsidRDefault="003B1C99" w:rsidP="003B1C99">
      <w:pPr>
        <w:numPr>
          <w:ilvl w:val="0"/>
          <w:numId w:val="6"/>
        </w:numPr>
        <w:tabs>
          <w:tab w:val="clear" w:pos="567"/>
        </w:tabs>
        <w:ind w:left="244" w:hanging="357"/>
        <w:rPr>
          <w:sz w:val="20"/>
          <w:szCs w:val="20"/>
        </w:rPr>
      </w:pPr>
      <w:r w:rsidRPr="009E2B28">
        <w:rPr>
          <w:sz w:val="20"/>
          <w:szCs w:val="20"/>
        </w:rPr>
        <w:t xml:space="preserve">Refresher training will be provided periodically to staff at staff meetings and via formal training sessions. </w:t>
      </w:r>
    </w:p>
    <w:p w14:paraId="0C278F20" w14:textId="77777777" w:rsidR="003B1C99" w:rsidRPr="009E2B28" w:rsidRDefault="003B1C99" w:rsidP="003B1C99">
      <w:pPr>
        <w:ind w:right="-469"/>
        <w:rPr>
          <w:b/>
          <w:sz w:val="20"/>
          <w:szCs w:val="20"/>
        </w:rPr>
      </w:pPr>
    </w:p>
    <w:p w14:paraId="64AA7BB1" w14:textId="77777777" w:rsidR="003B1C99" w:rsidRPr="009E2B28" w:rsidRDefault="003B1C99" w:rsidP="003B1C99">
      <w:pPr>
        <w:ind w:left="-113"/>
        <w:rPr>
          <w:b/>
          <w:sz w:val="20"/>
          <w:szCs w:val="20"/>
        </w:rPr>
      </w:pPr>
      <w:r w:rsidRPr="009E2B28">
        <w:rPr>
          <w:b/>
          <w:sz w:val="20"/>
          <w:szCs w:val="20"/>
        </w:rPr>
        <w:t>Fair Procedures for Personnel and Workers</w:t>
      </w:r>
    </w:p>
    <w:p w14:paraId="7B58108F" w14:textId="77777777" w:rsidR="003B1C99" w:rsidRPr="009E2B28" w:rsidRDefault="003B1C99" w:rsidP="003B1C99">
      <w:pPr>
        <w:ind w:left="-113"/>
        <w:rPr>
          <w:sz w:val="20"/>
          <w:szCs w:val="20"/>
        </w:rPr>
      </w:pPr>
      <w:r w:rsidRPr="009E2B28">
        <w:rPr>
          <w:sz w:val="20"/>
          <w:szCs w:val="20"/>
        </w:rPr>
        <w:t xml:space="preserve">The safety and wellbeing of children is our primary concern.  We are also fair and just to our personnel and workers.  The decisions we make when recruiting, assessing incidents, and undertaking disciplinary action will always be thorough, transparent and based on evidence.  </w:t>
      </w:r>
    </w:p>
    <w:p w14:paraId="7C80474A" w14:textId="77777777" w:rsidR="003B1C99" w:rsidRPr="009E2B28" w:rsidRDefault="003B1C99" w:rsidP="003B1C99">
      <w:pPr>
        <w:ind w:left="-113"/>
        <w:rPr>
          <w:sz w:val="20"/>
          <w:szCs w:val="20"/>
        </w:rPr>
      </w:pPr>
    </w:p>
    <w:p w14:paraId="603BE023" w14:textId="77777777" w:rsidR="003B1C99" w:rsidRPr="009E2B28" w:rsidRDefault="003B1C99" w:rsidP="003B1C99">
      <w:pPr>
        <w:ind w:left="-113"/>
        <w:rPr>
          <w:sz w:val="20"/>
          <w:szCs w:val="20"/>
        </w:rPr>
      </w:pPr>
      <w:r w:rsidRPr="009E2B28">
        <w:rPr>
          <w:sz w:val="20"/>
          <w:szCs w:val="20"/>
        </w:rPr>
        <w:t xml:space="preserve">We record all allegations of abuse and safety concerns on our Child Safe Incident Reporting form, including investigation updates.  All records are securely stored. If an allegation of abuse or a safety concern is raised, we provide updates to children, families and schools on progress and any actions we as an organisation take.  </w:t>
      </w:r>
    </w:p>
    <w:p w14:paraId="74127B19" w14:textId="77777777" w:rsidR="003B1C99" w:rsidRPr="009E2B28" w:rsidRDefault="003B1C99" w:rsidP="003B1C99">
      <w:pPr>
        <w:ind w:left="-113"/>
        <w:rPr>
          <w:b/>
          <w:sz w:val="20"/>
          <w:szCs w:val="20"/>
        </w:rPr>
      </w:pPr>
    </w:p>
    <w:p w14:paraId="04096CDD" w14:textId="77777777" w:rsidR="003B1C99" w:rsidRPr="009E2B28" w:rsidRDefault="003B1C99" w:rsidP="003B1C99">
      <w:pPr>
        <w:ind w:left="-113"/>
        <w:rPr>
          <w:b/>
          <w:sz w:val="20"/>
          <w:szCs w:val="20"/>
        </w:rPr>
      </w:pPr>
      <w:r w:rsidRPr="009E2B28">
        <w:rPr>
          <w:b/>
          <w:sz w:val="20"/>
          <w:szCs w:val="20"/>
        </w:rPr>
        <w:t>Privacy</w:t>
      </w:r>
    </w:p>
    <w:p w14:paraId="78A21AA5" w14:textId="77777777" w:rsidR="003B1C99" w:rsidRPr="009E2B28" w:rsidRDefault="003B1C99" w:rsidP="003B1C99">
      <w:pPr>
        <w:ind w:left="-113"/>
        <w:rPr>
          <w:sz w:val="20"/>
          <w:szCs w:val="20"/>
        </w:rPr>
      </w:pPr>
      <w:r w:rsidRPr="009E2B28">
        <w:rPr>
          <w:sz w:val="20"/>
          <w:szCs w:val="20"/>
        </w:rPr>
        <w:t>All personal information considered or recorded will respect the privacy of the individuals involved, whether they be staff, volunteers, contractors, parents, teachers on camp, or children, except where it necessary to share information to respond properly to a complaint or to prioritise child safety. We may also need to share information about incidents or complaints with external authorities to comply with the law or to prioritise safety.  We have safeguards and practices in place to ensure personal information is protected.  Everyone is entitled to know how this information is recorded, what will be done with it, and who will have access.</w:t>
      </w:r>
    </w:p>
    <w:p w14:paraId="7DE52D44" w14:textId="77777777" w:rsidR="003B1C99" w:rsidRPr="009E2B28" w:rsidRDefault="003B1C99" w:rsidP="003B1C99">
      <w:pPr>
        <w:ind w:left="-113" w:right="-469"/>
        <w:rPr>
          <w:b/>
          <w:sz w:val="20"/>
          <w:szCs w:val="20"/>
        </w:rPr>
      </w:pPr>
    </w:p>
    <w:p w14:paraId="5C067752" w14:textId="77777777" w:rsidR="003B1C99" w:rsidRPr="009E2B28" w:rsidRDefault="003B1C99" w:rsidP="003B1C99">
      <w:pPr>
        <w:ind w:left="-113"/>
        <w:rPr>
          <w:b/>
          <w:sz w:val="20"/>
          <w:szCs w:val="20"/>
        </w:rPr>
      </w:pPr>
      <w:r w:rsidRPr="009E2B28">
        <w:rPr>
          <w:b/>
          <w:sz w:val="20"/>
          <w:szCs w:val="20"/>
        </w:rPr>
        <w:t>Allegations, concerns and complaints</w:t>
      </w:r>
    </w:p>
    <w:p w14:paraId="7F1C7B19" w14:textId="77777777" w:rsidR="003B1C99" w:rsidRPr="009E2B28" w:rsidRDefault="003B1C99" w:rsidP="003B1C99">
      <w:pPr>
        <w:ind w:left="-113"/>
        <w:rPr>
          <w:sz w:val="20"/>
          <w:szCs w:val="20"/>
        </w:rPr>
      </w:pPr>
      <w:r w:rsidRPr="009E2B28">
        <w:rPr>
          <w:sz w:val="20"/>
          <w:szCs w:val="20"/>
        </w:rPr>
        <w:t xml:space="preserve">Cave Hill Creek and Silverband Lodge take all allegations seriously and have practices in place to investigate thoroughly and quickly.  We work to ensure all children, clients, employees, contractors and </w:t>
      </w:r>
      <w:r w:rsidRPr="009E2B28">
        <w:rPr>
          <w:sz w:val="20"/>
          <w:szCs w:val="20"/>
        </w:rPr>
        <w:lastRenderedPageBreak/>
        <w:t xml:space="preserve">volunteers know what to do and who to tell if they observe abuse or are a victim, and if they notice inappropriate behaviour.  </w:t>
      </w:r>
    </w:p>
    <w:p w14:paraId="02AB6705" w14:textId="77777777" w:rsidR="003B1C99" w:rsidRPr="009E2B28" w:rsidRDefault="003B1C99" w:rsidP="003B1C99">
      <w:pPr>
        <w:ind w:left="-113"/>
        <w:rPr>
          <w:sz w:val="20"/>
          <w:szCs w:val="20"/>
        </w:rPr>
      </w:pPr>
    </w:p>
    <w:p w14:paraId="049BE4E4" w14:textId="77777777" w:rsidR="003B1C99" w:rsidRPr="009E2B28" w:rsidRDefault="003B1C99" w:rsidP="003B1C99">
      <w:pPr>
        <w:ind w:left="-113"/>
        <w:rPr>
          <w:sz w:val="20"/>
          <w:szCs w:val="20"/>
        </w:rPr>
      </w:pPr>
      <w:r w:rsidRPr="009E2B28">
        <w:rPr>
          <w:sz w:val="20"/>
          <w:szCs w:val="20"/>
        </w:rPr>
        <w:t xml:space="preserve">We all have a responsibility to report an allegation of abuse if we have a reasonable belief that an incident took place.   If an adult has a </w:t>
      </w:r>
      <w:r w:rsidRPr="009E2B28">
        <w:rPr>
          <w:b/>
          <w:sz w:val="20"/>
          <w:szCs w:val="20"/>
        </w:rPr>
        <w:t>reasonable belief</w:t>
      </w:r>
      <w:r w:rsidRPr="009E2B28">
        <w:rPr>
          <w:sz w:val="20"/>
          <w:szCs w:val="20"/>
        </w:rPr>
        <w:t xml:space="preserve"> that an incident has </w:t>
      </w:r>
      <w:proofErr w:type="gramStart"/>
      <w:r w:rsidRPr="009E2B28">
        <w:rPr>
          <w:sz w:val="20"/>
          <w:szCs w:val="20"/>
        </w:rPr>
        <w:t>occurred</w:t>
      </w:r>
      <w:proofErr w:type="gramEnd"/>
      <w:r w:rsidRPr="009E2B28">
        <w:rPr>
          <w:sz w:val="20"/>
          <w:szCs w:val="20"/>
        </w:rPr>
        <w:t xml:space="preserve"> then they must report the incident.  Factors contributing to a reasonable belief may be:</w:t>
      </w:r>
    </w:p>
    <w:p w14:paraId="6BA8A98A" w14:textId="77777777" w:rsidR="003B1C99" w:rsidRPr="009E2B28" w:rsidRDefault="003B1C99" w:rsidP="003B1C99">
      <w:pPr>
        <w:numPr>
          <w:ilvl w:val="0"/>
          <w:numId w:val="4"/>
        </w:numPr>
        <w:tabs>
          <w:tab w:val="clear" w:pos="567"/>
        </w:tabs>
        <w:ind w:left="244" w:hanging="357"/>
        <w:rPr>
          <w:sz w:val="20"/>
          <w:szCs w:val="20"/>
        </w:rPr>
      </w:pPr>
      <w:r w:rsidRPr="009E2B28">
        <w:rPr>
          <w:sz w:val="20"/>
          <w:szCs w:val="20"/>
        </w:rPr>
        <w:t>A child states that they or someone they know has been abused (noting that sometimes the child may in fact be referring to themselves);</w:t>
      </w:r>
    </w:p>
    <w:p w14:paraId="407CF222" w14:textId="77777777" w:rsidR="003B1C99" w:rsidRPr="009E2B28" w:rsidRDefault="003B1C99" w:rsidP="003B1C99">
      <w:pPr>
        <w:numPr>
          <w:ilvl w:val="0"/>
          <w:numId w:val="4"/>
        </w:numPr>
        <w:tabs>
          <w:tab w:val="clear" w:pos="567"/>
        </w:tabs>
        <w:ind w:left="244" w:hanging="357"/>
        <w:rPr>
          <w:sz w:val="20"/>
          <w:szCs w:val="20"/>
        </w:rPr>
      </w:pPr>
      <w:r w:rsidRPr="009E2B28">
        <w:rPr>
          <w:sz w:val="20"/>
          <w:szCs w:val="20"/>
        </w:rPr>
        <w:t>Behaviour consistent with that of an abuse victim is observed;</w:t>
      </w:r>
    </w:p>
    <w:p w14:paraId="1461D959" w14:textId="77777777" w:rsidR="003B1C99" w:rsidRPr="009E2B28" w:rsidRDefault="003B1C99" w:rsidP="003B1C99">
      <w:pPr>
        <w:numPr>
          <w:ilvl w:val="0"/>
          <w:numId w:val="4"/>
        </w:numPr>
        <w:tabs>
          <w:tab w:val="clear" w:pos="567"/>
        </w:tabs>
        <w:ind w:left="244" w:hanging="357"/>
        <w:rPr>
          <w:sz w:val="20"/>
          <w:szCs w:val="20"/>
        </w:rPr>
      </w:pPr>
      <w:r w:rsidRPr="009E2B28">
        <w:rPr>
          <w:sz w:val="20"/>
          <w:szCs w:val="20"/>
        </w:rPr>
        <w:t>Someone else has raised a suspicion of abuse but is unwilling to report it;</w:t>
      </w:r>
    </w:p>
    <w:p w14:paraId="08DBDA64" w14:textId="77777777" w:rsidR="003B1C99" w:rsidRPr="009E2B28" w:rsidRDefault="003B1C99" w:rsidP="003B1C99">
      <w:pPr>
        <w:numPr>
          <w:ilvl w:val="0"/>
          <w:numId w:val="4"/>
        </w:numPr>
        <w:tabs>
          <w:tab w:val="clear" w:pos="567"/>
        </w:tabs>
        <w:ind w:left="244" w:hanging="357"/>
        <w:rPr>
          <w:sz w:val="20"/>
          <w:szCs w:val="20"/>
        </w:rPr>
      </w:pPr>
      <w:r w:rsidRPr="009E2B28">
        <w:rPr>
          <w:sz w:val="20"/>
          <w:szCs w:val="20"/>
        </w:rPr>
        <w:t>Observing suspicious behaviour.</w:t>
      </w:r>
    </w:p>
    <w:p w14:paraId="7555E480" w14:textId="77777777" w:rsidR="003B1C99" w:rsidRPr="009E2B28" w:rsidRDefault="003B1C99" w:rsidP="003B1C99">
      <w:pPr>
        <w:ind w:right="-469"/>
        <w:rPr>
          <w:sz w:val="20"/>
          <w:szCs w:val="20"/>
        </w:rPr>
      </w:pPr>
    </w:p>
    <w:p w14:paraId="7B2BE8D9" w14:textId="77777777" w:rsidR="003B1C99" w:rsidRPr="009E2B28" w:rsidRDefault="003B1C99" w:rsidP="003B1C99">
      <w:pPr>
        <w:ind w:left="-113"/>
        <w:rPr>
          <w:sz w:val="20"/>
          <w:szCs w:val="20"/>
        </w:rPr>
      </w:pPr>
      <w:r w:rsidRPr="009E2B28">
        <w:rPr>
          <w:sz w:val="20"/>
          <w:szCs w:val="20"/>
        </w:rPr>
        <w:t xml:space="preserve">All allegations and concerns will be managed in line with our Reporting of Child Safety Issues Procedure. </w:t>
      </w:r>
    </w:p>
    <w:p w14:paraId="5E90D1D4" w14:textId="77777777" w:rsidR="003B1C99" w:rsidRPr="009E2B28" w:rsidRDefault="003B1C99" w:rsidP="003B1C99">
      <w:pPr>
        <w:pStyle w:val="DHHSbody"/>
        <w:spacing w:line="276" w:lineRule="auto"/>
        <w:ind w:left="-113"/>
        <w:jc w:val="both"/>
        <w:rPr>
          <w:rFonts w:asciiTheme="minorHAnsi" w:hAnsiTheme="minorHAnsi" w:cs="Arial"/>
          <w:sz w:val="22"/>
          <w:szCs w:val="22"/>
        </w:rPr>
      </w:pPr>
    </w:p>
    <w:p w14:paraId="74CE9BBD" w14:textId="77777777" w:rsidR="003B1C99" w:rsidRPr="009E2B28" w:rsidRDefault="003B1C99" w:rsidP="003B1C99">
      <w:pPr>
        <w:pStyle w:val="DHHSbody"/>
        <w:spacing w:line="276" w:lineRule="auto"/>
        <w:ind w:left="-113"/>
        <w:jc w:val="both"/>
        <w:rPr>
          <w:rFonts w:asciiTheme="minorHAnsi" w:hAnsiTheme="minorHAnsi" w:cs="Arial"/>
          <w:sz w:val="22"/>
          <w:szCs w:val="22"/>
        </w:rPr>
      </w:pPr>
    </w:p>
    <w:p w14:paraId="353986D0" w14:textId="77777777" w:rsidR="003B1C99" w:rsidRPr="009E2B28" w:rsidRDefault="003B1C99" w:rsidP="003B1C99">
      <w:pPr>
        <w:pStyle w:val="DHHSbody"/>
        <w:spacing w:after="0" w:line="276" w:lineRule="auto"/>
        <w:ind w:left="-113"/>
        <w:jc w:val="both"/>
        <w:rPr>
          <w:rFonts w:asciiTheme="minorHAnsi" w:hAnsiTheme="minorHAnsi" w:cs="Arial"/>
          <w:b/>
          <w:bCs/>
          <w:sz w:val="22"/>
          <w:szCs w:val="22"/>
        </w:rPr>
      </w:pPr>
      <w:r w:rsidRPr="009E2B28">
        <w:rPr>
          <w:rFonts w:asciiTheme="minorHAnsi" w:hAnsiTheme="minorHAnsi" w:cs="Arial"/>
          <w:b/>
          <w:bCs/>
          <w:sz w:val="22"/>
          <w:szCs w:val="22"/>
        </w:rPr>
        <w:t>Record Keeping</w:t>
      </w:r>
    </w:p>
    <w:p w14:paraId="7AF5BBCA" w14:textId="77777777" w:rsidR="003B1C99" w:rsidRPr="009E2B28" w:rsidRDefault="003B1C99" w:rsidP="003B1C99">
      <w:pPr>
        <w:pStyle w:val="DHHSbody"/>
        <w:spacing w:after="0" w:line="276" w:lineRule="auto"/>
        <w:ind w:left="-113"/>
        <w:jc w:val="both"/>
        <w:rPr>
          <w:rFonts w:asciiTheme="minorHAnsi" w:hAnsiTheme="minorHAnsi" w:cs="Arial"/>
          <w:sz w:val="22"/>
          <w:szCs w:val="22"/>
        </w:rPr>
      </w:pPr>
      <w:r w:rsidRPr="009E2B28">
        <w:rPr>
          <w:rFonts w:asciiTheme="minorHAnsi" w:hAnsiTheme="minorHAnsi" w:cs="Arial"/>
          <w:sz w:val="22"/>
          <w:szCs w:val="22"/>
        </w:rPr>
        <w:t xml:space="preserve">Incidents of abuse may only come to light after a long period of time, or some cases in many years. The long-term security of relevant documents is of importance should allegations of abuse arise. Cave Hill Creek and Silverband Lodge will securely retain relevant documentation for as long as necessary to ensure that the documents are available in the event of an allegation of abuse arising.  </w:t>
      </w:r>
    </w:p>
    <w:p w14:paraId="4032399B" w14:textId="77777777" w:rsidR="003B1C99" w:rsidRPr="009E2B28" w:rsidRDefault="003B1C99" w:rsidP="003B1C99">
      <w:pPr>
        <w:ind w:left="-113"/>
        <w:rPr>
          <w:b/>
          <w:bCs/>
          <w:sz w:val="20"/>
          <w:szCs w:val="20"/>
        </w:rPr>
      </w:pPr>
    </w:p>
    <w:p w14:paraId="61D8C7A6" w14:textId="77777777" w:rsidR="003B1C99" w:rsidRPr="009E2B28" w:rsidRDefault="003B1C99" w:rsidP="003B1C99">
      <w:pPr>
        <w:ind w:left="-113"/>
        <w:rPr>
          <w:b/>
          <w:sz w:val="20"/>
          <w:szCs w:val="20"/>
        </w:rPr>
      </w:pPr>
      <w:r w:rsidRPr="009E2B28">
        <w:rPr>
          <w:b/>
          <w:sz w:val="20"/>
          <w:szCs w:val="20"/>
        </w:rPr>
        <w:t>Risk Management</w:t>
      </w:r>
    </w:p>
    <w:p w14:paraId="54700B10" w14:textId="77777777" w:rsidR="003B1C99" w:rsidRPr="009E2B28" w:rsidRDefault="003B1C99" w:rsidP="003B1C99">
      <w:pPr>
        <w:ind w:left="-113"/>
        <w:rPr>
          <w:bCs/>
          <w:sz w:val="20"/>
          <w:szCs w:val="20"/>
        </w:rPr>
      </w:pPr>
      <w:r w:rsidRPr="009E2B28">
        <w:rPr>
          <w:bCs/>
          <w:sz w:val="20"/>
          <w:szCs w:val="20"/>
        </w:rPr>
        <w:t xml:space="preserve">Cave Hill Creek and Silverband Lodge proactively assess and manage risks to vulnerable people in our operations to reduce the likelihood of harm. </w:t>
      </w:r>
    </w:p>
    <w:p w14:paraId="696543E5" w14:textId="77777777" w:rsidR="003B1C99" w:rsidRPr="009E2B28" w:rsidRDefault="003B1C99" w:rsidP="003B1C99">
      <w:pPr>
        <w:ind w:right="-469"/>
        <w:rPr>
          <w:sz w:val="20"/>
          <w:szCs w:val="20"/>
        </w:rPr>
      </w:pPr>
    </w:p>
    <w:p w14:paraId="6CEA9549" w14:textId="77777777" w:rsidR="003B1C99" w:rsidRPr="009E2B28" w:rsidRDefault="003B1C99" w:rsidP="003B1C99">
      <w:pPr>
        <w:ind w:left="-113"/>
        <w:rPr>
          <w:sz w:val="20"/>
          <w:szCs w:val="20"/>
        </w:rPr>
      </w:pPr>
      <w:r w:rsidRPr="009E2B28">
        <w:rPr>
          <w:sz w:val="20"/>
          <w:szCs w:val="20"/>
        </w:rPr>
        <w:t xml:space="preserve">We are required to protect children and vulnerable people when a risk is identified.  In addition to OH&amp;S risks, we proactively manage risks of abuse to children and vulnerable people.  Our risk management processes include strategies to identify, assess and minimise risks, both physical and online.  </w:t>
      </w:r>
    </w:p>
    <w:p w14:paraId="7E6DFD56" w14:textId="77777777" w:rsidR="003B1C99" w:rsidRPr="009E2B28" w:rsidRDefault="003B1C99" w:rsidP="003B1C99">
      <w:pPr>
        <w:ind w:left="-113"/>
        <w:rPr>
          <w:sz w:val="20"/>
          <w:szCs w:val="20"/>
        </w:rPr>
      </w:pPr>
    </w:p>
    <w:p w14:paraId="5C9CDB21" w14:textId="77777777" w:rsidR="003B1C99" w:rsidRPr="009E2B28" w:rsidRDefault="003B1C99" w:rsidP="003B1C99">
      <w:pPr>
        <w:ind w:left="-113"/>
        <w:rPr>
          <w:b/>
          <w:bCs/>
          <w:sz w:val="20"/>
          <w:szCs w:val="20"/>
        </w:rPr>
      </w:pPr>
      <w:r w:rsidRPr="009E2B28">
        <w:rPr>
          <w:b/>
          <w:bCs/>
          <w:sz w:val="20"/>
          <w:szCs w:val="20"/>
        </w:rPr>
        <w:t>Responsibilities</w:t>
      </w:r>
    </w:p>
    <w:p w14:paraId="088F69D1" w14:textId="77777777" w:rsidR="003B1C99" w:rsidRPr="009E2B28" w:rsidRDefault="003B1C99" w:rsidP="003B1C99">
      <w:pPr>
        <w:ind w:left="-113"/>
        <w:rPr>
          <w:iCs/>
          <w:sz w:val="20"/>
          <w:szCs w:val="20"/>
        </w:rPr>
      </w:pPr>
      <w:r w:rsidRPr="009E2B28">
        <w:rPr>
          <w:iCs/>
          <w:sz w:val="20"/>
          <w:szCs w:val="20"/>
        </w:rPr>
        <w:t>General responsibilities for all persons associated with Cave Hill Creek and/or Silverband Lodge are covered in the Code of Conduct for working with children and vulnerable people (See above).</w:t>
      </w:r>
    </w:p>
    <w:p w14:paraId="00DB2ED4" w14:textId="77777777" w:rsidR="003B1C99" w:rsidRPr="009E2B28" w:rsidRDefault="003B1C99" w:rsidP="003B1C99">
      <w:pPr>
        <w:ind w:right="-469"/>
        <w:rPr>
          <w:b/>
          <w:sz w:val="20"/>
          <w:szCs w:val="20"/>
        </w:rPr>
      </w:pPr>
    </w:p>
    <w:p w14:paraId="73A01B75" w14:textId="77777777" w:rsidR="003B1C99" w:rsidRPr="009E2B28" w:rsidRDefault="003B1C99" w:rsidP="003B1C99">
      <w:pPr>
        <w:ind w:left="-113" w:right="-471"/>
        <w:rPr>
          <w:iCs/>
          <w:sz w:val="20"/>
          <w:szCs w:val="20"/>
        </w:rPr>
      </w:pPr>
      <w:r w:rsidRPr="009E2B28">
        <w:rPr>
          <w:iCs/>
          <w:sz w:val="20"/>
          <w:szCs w:val="20"/>
        </w:rPr>
        <w:t>Specific responsibilities are as follows:</w:t>
      </w:r>
    </w:p>
    <w:p w14:paraId="604A4A4B" w14:textId="77777777" w:rsidR="003B1C99" w:rsidRPr="009E2B28" w:rsidRDefault="003B1C99" w:rsidP="003B1C99">
      <w:pPr>
        <w:pBdr>
          <w:top w:val="nil"/>
          <w:left w:val="nil"/>
          <w:bottom w:val="nil"/>
          <w:right w:val="nil"/>
          <w:between w:val="nil"/>
        </w:pBdr>
        <w:ind w:left="244" w:hanging="357"/>
        <w:rPr>
          <w:sz w:val="20"/>
          <w:szCs w:val="20"/>
          <w:u w:val="single"/>
        </w:rPr>
      </w:pPr>
      <w:r w:rsidRPr="009E2B28">
        <w:rPr>
          <w:sz w:val="20"/>
          <w:szCs w:val="20"/>
          <w:u w:val="single"/>
        </w:rPr>
        <w:t>Head of Organisation (Managing Director)</w:t>
      </w:r>
      <w:r w:rsidRPr="009E2B28">
        <w:rPr>
          <w:sz w:val="20"/>
          <w:szCs w:val="20"/>
          <w:u w:val="single"/>
        </w:rPr>
        <w:tab/>
      </w:r>
    </w:p>
    <w:p w14:paraId="1D110F1E" w14:textId="77777777" w:rsidR="003B1C99" w:rsidRPr="009E2B28" w:rsidRDefault="003B1C99" w:rsidP="003B1C99">
      <w:pPr>
        <w:pStyle w:val="ListParagraph"/>
        <w:numPr>
          <w:ilvl w:val="0"/>
          <w:numId w:val="21"/>
        </w:numPr>
        <w:pBdr>
          <w:top w:val="nil"/>
          <w:left w:val="nil"/>
          <w:bottom w:val="nil"/>
          <w:right w:val="nil"/>
          <w:between w:val="nil"/>
        </w:pBdr>
        <w:tabs>
          <w:tab w:val="clear" w:pos="567"/>
        </w:tabs>
        <w:ind w:left="246"/>
        <w:rPr>
          <w:sz w:val="20"/>
          <w:szCs w:val="20"/>
        </w:rPr>
      </w:pPr>
      <w:r w:rsidRPr="009E2B28">
        <w:rPr>
          <w:sz w:val="20"/>
          <w:szCs w:val="20"/>
        </w:rPr>
        <w:t>Ensure disclosures of harm are reported to relevant regulatory bodies;</w:t>
      </w:r>
    </w:p>
    <w:p w14:paraId="327DACA5" w14:textId="77777777" w:rsidR="003B1C99" w:rsidRPr="009E2B28" w:rsidRDefault="003B1C99" w:rsidP="003B1C99">
      <w:pPr>
        <w:pStyle w:val="ListParagraph"/>
        <w:numPr>
          <w:ilvl w:val="0"/>
          <w:numId w:val="21"/>
        </w:numPr>
        <w:pBdr>
          <w:top w:val="nil"/>
          <w:left w:val="nil"/>
          <w:bottom w:val="nil"/>
          <w:right w:val="nil"/>
          <w:between w:val="nil"/>
        </w:pBdr>
        <w:tabs>
          <w:tab w:val="clear" w:pos="567"/>
        </w:tabs>
        <w:ind w:left="246"/>
        <w:rPr>
          <w:sz w:val="20"/>
          <w:szCs w:val="20"/>
        </w:rPr>
      </w:pPr>
      <w:r w:rsidRPr="009E2B28">
        <w:rPr>
          <w:sz w:val="20"/>
          <w:szCs w:val="20"/>
        </w:rPr>
        <w:t>Fulfil relevant head of organisation roles in child protection related investigations.</w:t>
      </w:r>
    </w:p>
    <w:p w14:paraId="1A54F901" w14:textId="77777777" w:rsidR="003B1C99" w:rsidRPr="009E2B28" w:rsidRDefault="003B1C99" w:rsidP="003B1C99">
      <w:pPr>
        <w:pStyle w:val="ListParagraph"/>
        <w:pBdr>
          <w:top w:val="nil"/>
          <w:left w:val="nil"/>
          <w:bottom w:val="nil"/>
          <w:right w:val="nil"/>
          <w:between w:val="nil"/>
        </w:pBdr>
        <w:ind w:left="246"/>
        <w:rPr>
          <w:sz w:val="20"/>
          <w:szCs w:val="20"/>
        </w:rPr>
      </w:pPr>
    </w:p>
    <w:p w14:paraId="48E164A5" w14:textId="77777777" w:rsidR="003B1C99" w:rsidRPr="009E2B28" w:rsidRDefault="003B1C99" w:rsidP="003B1C99">
      <w:pPr>
        <w:pBdr>
          <w:top w:val="nil"/>
          <w:left w:val="nil"/>
          <w:bottom w:val="nil"/>
          <w:right w:val="nil"/>
          <w:between w:val="nil"/>
        </w:pBdr>
        <w:ind w:left="244" w:hanging="357"/>
        <w:rPr>
          <w:sz w:val="20"/>
          <w:szCs w:val="20"/>
          <w:u w:val="single"/>
        </w:rPr>
      </w:pPr>
      <w:r w:rsidRPr="009E2B28">
        <w:rPr>
          <w:sz w:val="20"/>
          <w:szCs w:val="20"/>
          <w:u w:val="single"/>
        </w:rPr>
        <w:t>Operations Manager:</w:t>
      </w:r>
    </w:p>
    <w:p w14:paraId="09DEDA26" w14:textId="77777777" w:rsidR="003B1C99" w:rsidRPr="009E2B28" w:rsidRDefault="003B1C99" w:rsidP="003B1C99">
      <w:pPr>
        <w:pStyle w:val="ListParagraph"/>
        <w:numPr>
          <w:ilvl w:val="0"/>
          <w:numId w:val="22"/>
        </w:numPr>
        <w:pBdr>
          <w:top w:val="nil"/>
          <w:left w:val="nil"/>
          <w:bottom w:val="nil"/>
          <w:right w:val="nil"/>
          <w:between w:val="nil"/>
        </w:pBdr>
        <w:tabs>
          <w:tab w:val="clear" w:pos="567"/>
          <w:tab w:val="left" w:pos="993"/>
        </w:tabs>
        <w:ind w:left="244" w:hanging="357"/>
        <w:rPr>
          <w:sz w:val="20"/>
          <w:szCs w:val="20"/>
        </w:rPr>
      </w:pPr>
      <w:r w:rsidRPr="009E2B28">
        <w:rPr>
          <w:sz w:val="20"/>
          <w:szCs w:val="20"/>
        </w:rPr>
        <w:t>Maintain a positive, child safe and child friendly culture;</w:t>
      </w:r>
    </w:p>
    <w:p w14:paraId="45638CDE" w14:textId="77777777" w:rsidR="003B1C99" w:rsidRPr="009E2B28" w:rsidRDefault="003B1C99" w:rsidP="003B1C99">
      <w:pPr>
        <w:pStyle w:val="ListParagraph"/>
        <w:numPr>
          <w:ilvl w:val="0"/>
          <w:numId w:val="22"/>
        </w:numPr>
        <w:pBdr>
          <w:top w:val="nil"/>
          <w:left w:val="nil"/>
          <w:bottom w:val="nil"/>
          <w:right w:val="nil"/>
          <w:between w:val="nil"/>
        </w:pBdr>
        <w:tabs>
          <w:tab w:val="clear" w:pos="567"/>
          <w:tab w:val="left" w:pos="993"/>
        </w:tabs>
        <w:ind w:left="244" w:hanging="357"/>
        <w:rPr>
          <w:sz w:val="20"/>
          <w:szCs w:val="20"/>
        </w:rPr>
      </w:pPr>
      <w:r w:rsidRPr="009E2B28">
        <w:rPr>
          <w:sz w:val="20"/>
          <w:szCs w:val="20"/>
        </w:rPr>
        <w:t>Practical implementation of the framework;</w:t>
      </w:r>
    </w:p>
    <w:p w14:paraId="171FE8CF" w14:textId="77777777" w:rsidR="003B1C99" w:rsidRPr="009E2B28" w:rsidRDefault="003B1C99" w:rsidP="003B1C99">
      <w:pPr>
        <w:pStyle w:val="ListParagraph"/>
        <w:numPr>
          <w:ilvl w:val="0"/>
          <w:numId w:val="22"/>
        </w:numPr>
        <w:pBdr>
          <w:top w:val="nil"/>
          <w:left w:val="nil"/>
          <w:bottom w:val="nil"/>
          <w:right w:val="nil"/>
          <w:between w:val="nil"/>
        </w:pBdr>
        <w:tabs>
          <w:tab w:val="clear" w:pos="567"/>
          <w:tab w:val="left" w:pos="993"/>
        </w:tabs>
        <w:ind w:left="244" w:hanging="357"/>
        <w:rPr>
          <w:sz w:val="20"/>
          <w:szCs w:val="20"/>
        </w:rPr>
      </w:pPr>
      <w:r w:rsidRPr="009E2B28">
        <w:rPr>
          <w:sz w:val="20"/>
          <w:szCs w:val="20"/>
        </w:rPr>
        <w:t xml:space="preserve">Regular reporting to Child Safety Officer and Head of Organisation. </w:t>
      </w:r>
    </w:p>
    <w:p w14:paraId="3E32FD9A" w14:textId="77777777" w:rsidR="003B1C99" w:rsidRPr="009E2B28" w:rsidRDefault="003B1C99" w:rsidP="003B1C99">
      <w:pPr>
        <w:pBdr>
          <w:top w:val="nil"/>
          <w:left w:val="nil"/>
          <w:bottom w:val="nil"/>
          <w:right w:val="nil"/>
          <w:between w:val="nil"/>
        </w:pBdr>
        <w:tabs>
          <w:tab w:val="left" w:pos="993"/>
        </w:tabs>
        <w:ind w:left="-113"/>
        <w:rPr>
          <w:sz w:val="20"/>
          <w:szCs w:val="20"/>
        </w:rPr>
      </w:pPr>
    </w:p>
    <w:p w14:paraId="4537E3D2" w14:textId="77777777" w:rsidR="003B1C99" w:rsidRPr="009E2B28" w:rsidRDefault="003B1C99" w:rsidP="003B1C99">
      <w:pPr>
        <w:pBdr>
          <w:top w:val="nil"/>
          <w:left w:val="nil"/>
          <w:bottom w:val="nil"/>
          <w:right w:val="nil"/>
          <w:between w:val="nil"/>
        </w:pBdr>
        <w:ind w:left="244" w:hanging="357"/>
        <w:rPr>
          <w:sz w:val="20"/>
          <w:szCs w:val="20"/>
          <w:u w:val="single"/>
        </w:rPr>
      </w:pPr>
      <w:r w:rsidRPr="009E2B28">
        <w:rPr>
          <w:sz w:val="20"/>
          <w:szCs w:val="20"/>
          <w:u w:val="single"/>
        </w:rPr>
        <w:t>Child Safety Officer:</w:t>
      </w:r>
    </w:p>
    <w:p w14:paraId="0C2BD831" w14:textId="77777777" w:rsidR="003B1C99" w:rsidRPr="009E2B28" w:rsidRDefault="003B1C99" w:rsidP="003B1C99">
      <w:pPr>
        <w:pStyle w:val="ListParagraph"/>
        <w:numPr>
          <w:ilvl w:val="0"/>
          <w:numId w:val="23"/>
        </w:numPr>
        <w:pBdr>
          <w:top w:val="nil"/>
          <w:left w:val="nil"/>
          <w:bottom w:val="nil"/>
          <w:right w:val="nil"/>
          <w:between w:val="nil"/>
        </w:pBdr>
        <w:tabs>
          <w:tab w:val="clear" w:pos="567"/>
          <w:tab w:val="left" w:pos="993"/>
        </w:tabs>
        <w:ind w:left="244" w:hanging="357"/>
        <w:rPr>
          <w:sz w:val="20"/>
          <w:szCs w:val="20"/>
        </w:rPr>
      </w:pPr>
      <w:r w:rsidRPr="009E2B28">
        <w:rPr>
          <w:sz w:val="20"/>
          <w:szCs w:val="20"/>
        </w:rPr>
        <w:t>Implementation of Child and Vulnerable Person Safe Venue procedures;</w:t>
      </w:r>
    </w:p>
    <w:p w14:paraId="09118EAB" w14:textId="77777777" w:rsidR="003B1C99" w:rsidRPr="009E2B28" w:rsidRDefault="003B1C99" w:rsidP="003B1C99">
      <w:pPr>
        <w:pStyle w:val="ListParagraph"/>
        <w:numPr>
          <w:ilvl w:val="0"/>
          <w:numId w:val="23"/>
        </w:numPr>
        <w:pBdr>
          <w:top w:val="nil"/>
          <w:left w:val="nil"/>
          <w:bottom w:val="nil"/>
          <w:right w:val="nil"/>
          <w:between w:val="nil"/>
        </w:pBdr>
        <w:tabs>
          <w:tab w:val="clear" w:pos="567"/>
          <w:tab w:val="left" w:pos="993"/>
        </w:tabs>
        <w:ind w:left="244" w:hanging="357"/>
        <w:rPr>
          <w:sz w:val="20"/>
          <w:szCs w:val="20"/>
        </w:rPr>
      </w:pPr>
      <w:r w:rsidRPr="009E2B28">
        <w:rPr>
          <w:sz w:val="20"/>
          <w:szCs w:val="20"/>
        </w:rPr>
        <w:t>Receive reports of incidents &amp;/or concerns of risk of harm in relation to children or employees;</w:t>
      </w:r>
    </w:p>
    <w:p w14:paraId="019AF8D0" w14:textId="77777777" w:rsidR="003B1C99" w:rsidRPr="009E2B28" w:rsidRDefault="003B1C99" w:rsidP="003B1C99">
      <w:pPr>
        <w:pStyle w:val="ListParagraph"/>
        <w:numPr>
          <w:ilvl w:val="0"/>
          <w:numId w:val="23"/>
        </w:numPr>
        <w:pBdr>
          <w:top w:val="nil"/>
          <w:left w:val="nil"/>
          <w:bottom w:val="nil"/>
          <w:right w:val="nil"/>
          <w:between w:val="nil"/>
        </w:pBdr>
        <w:tabs>
          <w:tab w:val="clear" w:pos="567"/>
          <w:tab w:val="left" w:pos="993"/>
        </w:tabs>
        <w:ind w:left="244" w:hanging="357"/>
        <w:rPr>
          <w:sz w:val="20"/>
          <w:szCs w:val="20"/>
        </w:rPr>
      </w:pPr>
      <w:r w:rsidRPr="009E2B28">
        <w:rPr>
          <w:sz w:val="20"/>
          <w:szCs w:val="20"/>
        </w:rPr>
        <w:t>Maintain secure records in relation to the Framework;</w:t>
      </w:r>
    </w:p>
    <w:p w14:paraId="3147EA00" w14:textId="77777777" w:rsidR="003B1C99" w:rsidRPr="009E2B28" w:rsidRDefault="003B1C99" w:rsidP="003B1C99">
      <w:pPr>
        <w:pStyle w:val="ListParagraph"/>
        <w:numPr>
          <w:ilvl w:val="0"/>
          <w:numId w:val="23"/>
        </w:numPr>
        <w:pBdr>
          <w:top w:val="nil"/>
          <w:left w:val="nil"/>
          <w:bottom w:val="nil"/>
          <w:right w:val="nil"/>
          <w:between w:val="nil"/>
        </w:pBdr>
        <w:tabs>
          <w:tab w:val="clear" w:pos="567"/>
          <w:tab w:val="left" w:pos="993"/>
        </w:tabs>
        <w:ind w:left="244" w:hanging="357"/>
        <w:rPr>
          <w:sz w:val="20"/>
          <w:szCs w:val="20"/>
        </w:rPr>
      </w:pPr>
      <w:r w:rsidRPr="009E2B28">
        <w:rPr>
          <w:sz w:val="20"/>
          <w:szCs w:val="20"/>
        </w:rPr>
        <w:t>Regular reporting to Head of Organisation.</w:t>
      </w:r>
    </w:p>
    <w:p w14:paraId="2EE8E2CF" w14:textId="77777777" w:rsidR="003B1C99" w:rsidRPr="009E2B28" w:rsidRDefault="003B1C99" w:rsidP="003B1C99">
      <w:pPr>
        <w:pBdr>
          <w:top w:val="nil"/>
          <w:left w:val="nil"/>
          <w:bottom w:val="nil"/>
          <w:right w:val="nil"/>
          <w:between w:val="nil"/>
        </w:pBdr>
        <w:tabs>
          <w:tab w:val="left" w:pos="993"/>
        </w:tabs>
        <w:ind w:left="-113"/>
        <w:rPr>
          <w:sz w:val="20"/>
          <w:szCs w:val="20"/>
        </w:rPr>
      </w:pPr>
    </w:p>
    <w:p w14:paraId="3751F841" w14:textId="77777777" w:rsidR="003B1C99" w:rsidRPr="009E2B28" w:rsidRDefault="003B1C99" w:rsidP="003B1C99">
      <w:pPr>
        <w:pBdr>
          <w:top w:val="nil"/>
          <w:left w:val="nil"/>
          <w:bottom w:val="nil"/>
          <w:right w:val="nil"/>
          <w:between w:val="nil"/>
        </w:pBdr>
        <w:ind w:left="244" w:hanging="357"/>
        <w:rPr>
          <w:sz w:val="20"/>
          <w:szCs w:val="20"/>
          <w:u w:val="single"/>
        </w:rPr>
      </w:pPr>
      <w:r w:rsidRPr="009E2B28">
        <w:rPr>
          <w:sz w:val="20"/>
          <w:szCs w:val="20"/>
          <w:u w:val="single"/>
        </w:rPr>
        <w:lastRenderedPageBreak/>
        <w:t>Workplace Health and Safety Officer</w:t>
      </w:r>
    </w:p>
    <w:p w14:paraId="5EAD97A9" w14:textId="77777777" w:rsidR="003B1C99" w:rsidRPr="009E2B28" w:rsidRDefault="003B1C99" w:rsidP="003B1C99">
      <w:pPr>
        <w:pStyle w:val="ListParagraph"/>
        <w:numPr>
          <w:ilvl w:val="0"/>
          <w:numId w:val="24"/>
        </w:numPr>
        <w:pBdr>
          <w:top w:val="nil"/>
          <w:left w:val="nil"/>
          <w:bottom w:val="nil"/>
          <w:right w:val="nil"/>
          <w:between w:val="nil"/>
        </w:pBdr>
        <w:tabs>
          <w:tab w:val="clear" w:pos="567"/>
          <w:tab w:val="left" w:pos="993"/>
        </w:tabs>
        <w:ind w:left="244" w:hanging="357"/>
        <w:rPr>
          <w:sz w:val="20"/>
          <w:szCs w:val="20"/>
        </w:rPr>
      </w:pPr>
      <w:r w:rsidRPr="009E2B28">
        <w:rPr>
          <w:sz w:val="20"/>
          <w:szCs w:val="20"/>
        </w:rPr>
        <w:t>Implement WHS policies;</w:t>
      </w:r>
    </w:p>
    <w:p w14:paraId="44A01FD6" w14:textId="77777777" w:rsidR="003B1C99" w:rsidRPr="009E2B28" w:rsidRDefault="003B1C99" w:rsidP="003B1C99">
      <w:pPr>
        <w:pStyle w:val="ListParagraph"/>
        <w:numPr>
          <w:ilvl w:val="0"/>
          <w:numId w:val="24"/>
        </w:numPr>
        <w:pBdr>
          <w:top w:val="nil"/>
          <w:left w:val="nil"/>
          <w:bottom w:val="nil"/>
          <w:right w:val="nil"/>
          <w:between w:val="nil"/>
        </w:pBdr>
        <w:tabs>
          <w:tab w:val="clear" w:pos="567"/>
          <w:tab w:val="left" w:pos="993"/>
        </w:tabs>
        <w:ind w:left="244" w:hanging="357"/>
        <w:rPr>
          <w:sz w:val="20"/>
          <w:szCs w:val="20"/>
        </w:rPr>
      </w:pPr>
      <w:r w:rsidRPr="009E2B28">
        <w:rPr>
          <w:sz w:val="20"/>
          <w:szCs w:val="20"/>
        </w:rPr>
        <w:t>Receive notifications of hazards/incidents such as serious events and dangerous incidents from employees and guests;</w:t>
      </w:r>
    </w:p>
    <w:p w14:paraId="4DF22EBB" w14:textId="77777777" w:rsidR="003B1C99" w:rsidRPr="009E2B28" w:rsidRDefault="003B1C99" w:rsidP="003B1C99">
      <w:pPr>
        <w:pStyle w:val="ListParagraph"/>
        <w:numPr>
          <w:ilvl w:val="0"/>
          <w:numId w:val="24"/>
        </w:numPr>
        <w:pBdr>
          <w:top w:val="nil"/>
          <w:left w:val="nil"/>
          <w:bottom w:val="nil"/>
          <w:right w:val="nil"/>
          <w:between w:val="nil"/>
        </w:pBdr>
        <w:tabs>
          <w:tab w:val="clear" w:pos="567"/>
          <w:tab w:val="left" w:pos="993"/>
        </w:tabs>
        <w:ind w:left="244" w:hanging="357"/>
        <w:rPr>
          <w:sz w:val="20"/>
          <w:szCs w:val="20"/>
        </w:rPr>
      </w:pPr>
      <w:r w:rsidRPr="009E2B28">
        <w:rPr>
          <w:sz w:val="20"/>
          <w:szCs w:val="20"/>
        </w:rPr>
        <w:t>Notify incidents within a prescribed period to the appropriate office holders;</w:t>
      </w:r>
    </w:p>
    <w:p w14:paraId="5EF79B8A" w14:textId="77777777" w:rsidR="003B1C99" w:rsidRPr="009E2B28" w:rsidRDefault="003B1C99" w:rsidP="003B1C99">
      <w:pPr>
        <w:pStyle w:val="ListParagraph"/>
        <w:numPr>
          <w:ilvl w:val="0"/>
          <w:numId w:val="24"/>
        </w:numPr>
        <w:pBdr>
          <w:top w:val="nil"/>
          <w:left w:val="nil"/>
          <w:bottom w:val="nil"/>
          <w:right w:val="nil"/>
          <w:between w:val="nil"/>
        </w:pBdr>
        <w:tabs>
          <w:tab w:val="clear" w:pos="567"/>
          <w:tab w:val="left" w:pos="993"/>
        </w:tabs>
        <w:spacing w:after="120"/>
        <w:ind w:left="244" w:hanging="357"/>
        <w:rPr>
          <w:sz w:val="20"/>
          <w:szCs w:val="20"/>
        </w:rPr>
      </w:pPr>
      <w:r w:rsidRPr="009E2B28">
        <w:rPr>
          <w:sz w:val="20"/>
          <w:szCs w:val="20"/>
        </w:rPr>
        <w:t>Address health and safety concerns within reasonable time.</w:t>
      </w:r>
    </w:p>
    <w:p w14:paraId="5C16F4A4" w14:textId="77777777" w:rsidR="003B1C99" w:rsidRPr="009E2B28" w:rsidRDefault="003B1C99" w:rsidP="003B1C99">
      <w:pPr>
        <w:ind w:right="-469"/>
        <w:rPr>
          <w:b/>
          <w:sz w:val="20"/>
          <w:szCs w:val="20"/>
        </w:rPr>
      </w:pPr>
    </w:p>
    <w:p w14:paraId="77B42CEA" w14:textId="77777777" w:rsidR="003B1C99" w:rsidRPr="009E2B28" w:rsidRDefault="003B1C99" w:rsidP="003B1C99">
      <w:pPr>
        <w:ind w:left="-113" w:right="-469"/>
        <w:rPr>
          <w:b/>
          <w:sz w:val="20"/>
          <w:szCs w:val="20"/>
        </w:rPr>
      </w:pPr>
      <w:r w:rsidRPr="009E2B28">
        <w:rPr>
          <w:b/>
          <w:sz w:val="20"/>
          <w:szCs w:val="20"/>
        </w:rPr>
        <w:t>Legislative Responsibilities</w:t>
      </w:r>
    </w:p>
    <w:p w14:paraId="562BF814" w14:textId="77777777" w:rsidR="003B1C99" w:rsidRPr="009E2B28" w:rsidRDefault="003B1C99" w:rsidP="003B1C99">
      <w:pPr>
        <w:ind w:left="-113" w:right="-469"/>
        <w:rPr>
          <w:sz w:val="20"/>
          <w:szCs w:val="20"/>
        </w:rPr>
      </w:pPr>
      <w:r w:rsidRPr="009E2B28">
        <w:rPr>
          <w:sz w:val="20"/>
          <w:szCs w:val="20"/>
        </w:rPr>
        <w:t>Cave Hill Creek and Silverband Lodge take our legal responsibilities seriously including:</w:t>
      </w:r>
    </w:p>
    <w:p w14:paraId="6FD906D5" w14:textId="77777777" w:rsidR="003B1C99" w:rsidRPr="009E2B28" w:rsidRDefault="003B1C99" w:rsidP="003B1C99">
      <w:pPr>
        <w:numPr>
          <w:ilvl w:val="0"/>
          <w:numId w:val="3"/>
        </w:numPr>
        <w:tabs>
          <w:tab w:val="clear" w:pos="567"/>
        </w:tabs>
        <w:ind w:left="244" w:hanging="357"/>
        <w:rPr>
          <w:sz w:val="20"/>
          <w:szCs w:val="20"/>
        </w:rPr>
      </w:pPr>
      <w:r w:rsidRPr="009E2B28">
        <w:rPr>
          <w:bCs/>
          <w:sz w:val="20"/>
          <w:szCs w:val="20"/>
          <w:u w:val="single"/>
        </w:rPr>
        <w:t>Failure to disclose:</w:t>
      </w:r>
      <w:r w:rsidRPr="009E2B28">
        <w:rPr>
          <w:sz w:val="20"/>
          <w:szCs w:val="20"/>
        </w:rPr>
        <w:t xml:space="preserve"> All adults in Victoria who have a reasonable belief that an adult has committed a sexual offence against a child under 16 have an obligation to report that information to the police.</w:t>
      </w:r>
    </w:p>
    <w:p w14:paraId="73E804F9" w14:textId="77777777" w:rsidR="003B1C99" w:rsidRPr="009E2B28" w:rsidRDefault="003B1C99" w:rsidP="003B1C99">
      <w:pPr>
        <w:numPr>
          <w:ilvl w:val="0"/>
          <w:numId w:val="3"/>
        </w:numPr>
        <w:tabs>
          <w:tab w:val="clear" w:pos="567"/>
        </w:tabs>
        <w:ind w:left="244" w:hanging="357"/>
        <w:rPr>
          <w:sz w:val="20"/>
          <w:szCs w:val="20"/>
        </w:rPr>
      </w:pPr>
      <w:r w:rsidRPr="009E2B28">
        <w:rPr>
          <w:bCs/>
          <w:sz w:val="20"/>
          <w:szCs w:val="20"/>
          <w:u w:val="single"/>
        </w:rPr>
        <w:t>Failure to protect:</w:t>
      </w:r>
      <w:r w:rsidRPr="009E2B28">
        <w:rPr>
          <w:sz w:val="20"/>
          <w:szCs w:val="20"/>
        </w:rPr>
        <w:t xml:space="preserve"> People of authority in our organisation will commit an offence if they know of a substantial risk of child sexual abuse and have the power or responsibility to reduce or remove the </w:t>
      </w:r>
      <w:proofErr w:type="gramStart"/>
      <w:r w:rsidRPr="009E2B28">
        <w:rPr>
          <w:sz w:val="20"/>
          <w:szCs w:val="20"/>
        </w:rPr>
        <w:t>risk, but</w:t>
      </w:r>
      <w:proofErr w:type="gramEnd"/>
      <w:r w:rsidRPr="009E2B28">
        <w:rPr>
          <w:sz w:val="20"/>
          <w:szCs w:val="20"/>
        </w:rPr>
        <w:t xml:space="preserve"> negligently fail to do so. </w:t>
      </w:r>
    </w:p>
    <w:p w14:paraId="2713BE5E" w14:textId="77777777" w:rsidR="003B1C99" w:rsidRPr="009E2B28" w:rsidRDefault="003B1C99" w:rsidP="003B1C99">
      <w:pPr>
        <w:ind w:left="-113"/>
        <w:rPr>
          <w:sz w:val="20"/>
          <w:szCs w:val="20"/>
        </w:rPr>
      </w:pPr>
    </w:p>
    <w:p w14:paraId="113DEF3A" w14:textId="77777777" w:rsidR="003B1C99" w:rsidRPr="009E2B28" w:rsidRDefault="003B1C99" w:rsidP="003B1C99">
      <w:pPr>
        <w:spacing w:after="120"/>
        <w:rPr>
          <w:rStyle w:val="Heading3Char"/>
          <w:rFonts w:cs="Arial"/>
          <w:color w:val="auto"/>
          <w:sz w:val="22"/>
          <w:szCs w:val="22"/>
        </w:rPr>
      </w:pPr>
    </w:p>
    <w:p w14:paraId="100F4B08" w14:textId="77777777" w:rsidR="003B1C99" w:rsidRPr="009E2B28" w:rsidRDefault="003B1C99" w:rsidP="003B1C99">
      <w:pPr>
        <w:ind w:left="-113"/>
        <w:rPr>
          <w:b/>
          <w:bCs/>
          <w:sz w:val="20"/>
          <w:szCs w:val="20"/>
        </w:rPr>
      </w:pPr>
      <w:r w:rsidRPr="009E2B28">
        <w:rPr>
          <w:b/>
          <w:bCs/>
          <w:sz w:val="20"/>
          <w:szCs w:val="20"/>
        </w:rPr>
        <w:t>BREACH OF THIS POLICY</w:t>
      </w:r>
    </w:p>
    <w:p w14:paraId="35BE25E8" w14:textId="77777777" w:rsidR="003B1C99" w:rsidRPr="009E2B28" w:rsidRDefault="003B1C99" w:rsidP="003B1C99">
      <w:pPr>
        <w:ind w:left="-113"/>
        <w:rPr>
          <w:sz w:val="20"/>
          <w:szCs w:val="20"/>
        </w:rPr>
      </w:pPr>
      <w:r w:rsidRPr="009E2B28">
        <w:rPr>
          <w:sz w:val="20"/>
          <w:szCs w:val="20"/>
        </w:rPr>
        <w:t xml:space="preserve">It is a serious breach of this policy for any person associated with our venues or companies to contravene any related procedure, or any regulation in law, in relation to the safety and protection of children and vulnerable people. Potential breaches will be investigated and may result in disciplinary action including up to termination of employment or engagement with Cave Hill Creek and/or Silverband Lodge. </w:t>
      </w:r>
    </w:p>
    <w:p w14:paraId="5AC1115E" w14:textId="77777777" w:rsidR="003B1C99" w:rsidRPr="009E2B28" w:rsidRDefault="003B1C99" w:rsidP="003B1C99">
      <w:pPr>
        <w:ind w:left="-113"/>
        <w:rPr>
          <w:sz w:val="20"/>
          <w:szCs w:val="20"/>
        </w:rPr>
      </w:pPr>
    </w:p>
    <w:p w14:paraId="3BC4260E" w14:textId="77777777" w:rsidR="003B1C99" w:rsidRPr="009E2B28" w:rsidRDefault="003B1C99" w:rsidP="003B1C99">
      <w:pPr>
        <w:ind w:left="-113"/>
        <w:rPr>
          <w:sz w:val="20"/>
          <w:szCs w:val="20"/>
        </w:rPr>
      </w:pPr>
      <w:r w:rsidRPr="009E2B28">
        <w:rPr>
          <w:sz w:val="20"/>
          <w:szCs w:val="20"/>
        </w:rPr>
        <w:t xml:space="preserve">Some breaches of this policy may need to be reported to the Victorian Police, or to the Commission for Children and Young People. </w:t>
      </w:r>
    </w:p>
    <w:p w14:paraId="6EF4B7EE" w14:textId="77777777" w:rsidR="003B1C99" w:rsidRPr="009E2B28" w:rsidRDefault="003B1C99" w:rsidP="003B1C99">
      <w:pPr>
        <w:ind w:left="-113"/>
        <w:rPr>
          <w:sz w:val="20"/>
          <w:szCs w:val="20"/>
          <w:highlight w:val="yellow"/>
        </w:rPr>
      </w:pPr>
    </w:p>
    <w:p w14:paraId="3D41254A" w14:textId="77777777" w:rsidR="003B1C99" w:rsidRPr="009E2B28" w:rsidRDefault="003B1C99" w:rsidP="003B1C99">
      <w:pPr>
        <w:ind w:left="-113"/>
        <w:rPr>
          <w:b/>
          <w:bCs/>
          <w:sz w:val="20"/>
          <w:szCs w:val="20"/>
        </w:rPr>
      </w:pPr>
      <w:r w:rsidRPr="009E2B28">
        <w:rPr>
          <w:b/>
          <w:bCs/>
          <w:sz w:val="20"/>
          <w:szCs w:val="20"/>
        </w:rPr>
        <w:t>VARIATIONS AND REVIEW</w:t>
      </w:r>
    </w:p>
    <w:p w14:paraId="07405D3B" w14:textId="77777777" w:rsidR="003B1C99" w:rsidRPr="009E2B28" w:rsidRDefault="003B1C99" w:rsidP="003B1C99">
      <w:pPr>
        <w:ind w:left="-113"/>
        <w:rPr>
          <w:sz w:val="20"/>
          <w:szCs w:val="20"/>
        </w:rPr>
      </w:pPr>
      <w:r w:rsidRPr="009E2B28">
        <w:rPr>
          <w:sz w:val="20"/>
          <w:szCs w:val="20"/>
        </w:rPr>
        <w:t xml:space="preserve">The Working with Children and Vulnerable People Policy and procedures will be reviewed at least every year, or as often as necessary </w:t>
      </w:r>
      <w:proofErr w:type="gramStart"/>
      <w:r w:rsidRPr="009E2B28">
        <w:rPr>
          <w:sz w:val="20"/>
          <w:szCs w:val="20"/>
        </w:rPr>
        <w:t>in order to</w:t>
      </w:r>
      <w:proofErr w:type="gramEnd"/>
      <w:r w:rsidRPr="009E2B28">
        <w:rPr>
          <w:sz w:val="20"/>
          <w:szCs w:val="20"/>
        </w:rPr>
        <w:t xml:space="preserve"> remain compliant with new legislation. The policy will also be reviewed following any significant incidents if they occur to ensure continuous improvement in procedures and practices, or in line with other operational requirements.  </w:t>
      </w:r>
    </w:p>
    <w:p w14:paraId="4B454FA3" w14:textId="77777777" w:rsidR="003B1C99" w:rsidRPr="009E2B28" w:rsidRDefault="003B1C99" w:rsidP="003B1C99">
      <w:pPr>
        <w:ind w:left="-113"/>
        <w:rPr>
          <w:sz w:val="20"/>
          <w:szCs w:val="20"/>
        </w:rPr>
      </w:pPr>
    </w:p>
    <w:p w14:paraId="3D0D0AB0" w14:textId="77777777" w:rsidR="003B1C99" w:rsidRPr="009E2B28" w:rsidRDefault="003B1C99" w:rsidP="003B1C99">
      <w:pPr>
        <w:pBdr>
          <w:top w:val="nil"/>
          <w:left w:val="nil"/>
          <w:bottom w:val="nil"/>
          <w:right w:val="nil"/>
          <w:between w:val="nil"/>
        </w:pBdr>
        <w:spacing w:after="120"/>
        <w:ind w:left="-113"/>
        <w:rPr>
          <w:sz w:val="20"/>
          <w:szCs w:val="20"/>
        </w:rPr>
      </w:pPr>
      <w:r w:rsidRPr="009E2B28">
        <w:rPr>
          <w:sz w:val="20"/>
          <w:szCs w:val="20"/>
        </w:rPr>
        <w:t xml:space="preserve">This Policy was revised and updated to reflect current legislative requirements (see </w:t>
      </w:r>
      <w:r w:rsidRPr="009E2B28">
        <w:rPr>
          <w:i/>
          <w:iCs/>
          <w:sz w:val="20"/>
          <w:szCs w:val="20"/>
        </w:rPr>
        <w:t>Child and Vulnerable Persons - Safe Venue Framework Part 6</w:t>
      </w:r>
      <w:r w:rsidRPr="009E2B28">
        <w:rPr>
          <w:sz w:val="20"/>
          <w:szCs w:val="20"/>
        </w:rPr>
        <w:t>) in 2026.</w:t>
      </w:r>
    </w:p>
    <w:p w14:paraId="46F38E2D" w14:textId="77777777" w:rsidR="00456FDE" w:rsidRPr="009E2B28" w:rsidRDefault="00456FDE">
      <w:pPr>
        <w:rPr>
          <w:sz w:val="20"/>
          <w:szCs w:val="20"/>
        </w:rPr>
      </w:pPr>
    </w:p>
    <w:p w14:paraId="62A6CF76" w14:textId="77777777" w:rsidR="003B1C99" w:rsidRPr="009E2B28" w:rsidRDefault="003B1C99" w:rsidP="003B1C99">
      <w:pPr>
        <w:ind w:left="-113"/>
        <w:rPr>
          <w:sz w:val="20"/>
          <w:szCs w:val="20"/>
        </w:rPr>
      </w:pPr>
      <w:r w:rsidRPr="009E2B28">
        <w:rPr>
          <w:b/>
          <w:sz w:val="20"/>
          <w:szCs w:val="20"/>
        </w:rPr>
        <w:t>Related Documents</w:t>
      </w:r>
      <w:r w:rsidRPr="009E2B28">
        <w:rPr>
          <w:b/>
          <w:sz w:val="20"/>
          <w:szCs w:val="20"/>
        </w:rPr>
        <w:tab/>
      </w:r>
      <w:r w:rsidRPr="009E2B28">
        <w:rPr>
          <w:b/>
          <w:sz w:val="20"/>
          <w:szCs w:val="20"/>
        </w:rPr>
        <w:tab/>
      </w:r>
      <w:r w:rsidRPr="009E2B28">
        <w:rPr>
          <w:b/>
          <w:sz w:val="20"/>
          <w:szCs w:val="20"/>
        </w:rPr>
        <w:tab/>
      </w:r>
      <w:r w:rsidRPr="009E2B28">
        <w:rPr>
          <w:b/>
          <w:sz w:val="20"/>
          <w:szCs w:val="20"/>
        </w:rPr>
        <w:tab/>
      </w:r>
    </w:p>
    <w:p w14:paraId="3471CF0A" w14:textId="77777777" w:rsidR="003B1C99" w:rsidRPr="009E2B28" w:rsidRDefault="003B1C99" w:rsidP="003B1C99">
      <w:pPr>
        <w:numPr>
          <w:ilvl w:val="0"/>
          <w:numId w:val="8"/>
        </w:numPr>
        <w:tabs>
          <w:tab w:val="clear" w:pos="567"/>
        </w:tabs>
        <w:ind w:left="244" w:hanging="357"/>
        <w:rPr>
          <w:sz w:val="20"/>
          <w:szCs w:val="20"/>
        </w:rPr>
      </w:pPr>
      <w:r w:rsidRPr="009E2B28">
        <w:rPr>
          <w:sz w:val="20"/>
          <w:szCs w:val="20"/>
        </w:rPr>
        <w:t xml:space="preserve">Code of Conduct </w:t>
      </w:r>
    </w:p>
    <w:p w14:paraId="0D207F10" w14:textId="77777777" w:rsidR="003B1C99" w:rsidRPr="009E2B28" w:rsidRDefault="003B1C99" w:rsidP="003B1C99">
      <w:pPr>
        <w:numPr>
          <w:ilvl w:val="0"/>
          <w:numId w:val="8"/>
        </w:numPr>
        <w:tabs>
          <w:tab w:val="clear" w:pos="567"/>
        </w:tabs>
        <w:ind w:left="244" w:hanging="357"/>
        <w:rPr>
          <w:sz w:val="20"/>
          <w:szCs w:val="20"/>
        </w:rPr>
      </w:pPr>
      <w:r w:rsidRPr="009E2B28">
        <w:rPr>
          <w:sz w:val="20"/>
          <w:szCs w:val="20"/>
        </w:rPr>
        <w:t>Discrimination Harassment and Bullying Policy</w:t>
      </w:r>
    </w:p>
    <w:p w14:paraId="32B746C8" w14:textId="77777777" w:rsidR="003B1C99" w:rsidRPr="009E2B28" w:rsidRDefault="003B1C99" w:rsidP="003B1C99">
      <w:pPr>
        <w:numPr>
          <w:ilvl w:val="0"/>
          <w:numId w:val="8"/>
        </w:numPr>
        <w:tabs>
          <w:tab w:val="clear" w:pos="567"/>
        </w:tabs>
        <w:ind w:left="244" w:hanging="357"/>
        <w:rPr>
          <w:sz w:val="20"/>
          <w:szCs w:val="20"/>
        </w:rPr>
      </w:pPr>
      <w:r w:rsidRPr="009E2B28">
        <w:rPr>
          <w:sz w:val="20"/>
          <w:szCs w:val="20"/>
        </w:rPr>
        <w:t>Complaints and Grievance Policy</w:t>
      </w:r>
    </w:p>
    <w:p w14:paraId="3C232273" w14:textId="77777777" w:rsidR="003B1C99" w:rsidRPr="009E2B28" w:rsidRDefault="003B1C99" w:rsidP="003B1C99">
      <w:pPr>
        <w:numPr>
          <w:ilvl w:val="0"/>
          <w:numId w:val="8"/>
        </w:numPr>
        <w:tabs>
          <w:tab w:val="clear" w:pos="567"/>
        </w:tabs>
        <w:ind w:left="244" w:hanging="357"/>
        <w:rPr>
          <w:sz w:val="20"/>
          <w:szCs w:val="20"/>
        </w:rPr>
      </w:pPr>
      <w:r w:rsidRPr="009E2B28">
        <w:rPr>
          <w:sz w:val="20"/>
          <w:szCs w:val="20"/>
        </w:rPr>
        <w:t>Child and Vulnerable People</w:t>
      </w:r>
      <w:bookmarkStart w:id="3" w:name="_Hlk92465049"/>
      <w:r w:rsidRPr="009E2B28">
        <w:rPr>
          <w:sz w:val="20"/>
          <w:szCs w:val="20"/>
        </w:rPr>
        <w:t xml:space="preserve"> Safe Venue Framework</w:t>
      </w:r>
      <w:bookmarkEnd w:id="3"/>
    </w:p>
    <w:p w14:paraId="4641BAC4" w14:textId="77777777" w:rsidR="003B1C99" w:rsidRPr="009E2B28" w:rsidRDefault="003B1C99">
      <w:pPr>
        <w:rPr>
          <w:sz w:val="20"/>
          <w:szCs w:val="20"/>
        </w:rPr>
      </w:pPr>
    </w:p>
    <w:p w14:paraId="50AE3147" w14:textId="77777777" w:rsidR="003B1C99" w:rsidRPr="009E2B28" w:rsidRDefault="003B1C99">
      <w:pPr>
        <w:rPr>
          <w:sz w:val="20"/>
          <w:szCs w:val="20"/>
        </w:rPr>
      </w:pPr>
    </w:p>
    <w:p w14:paraId="41C38769" w14:textId="77777777" w:rsidR="00161FA9" w:rsidRDefault="00161FA9">
      <w:pPr>
        <w:tabs>
          <w:tab w:val="clear" w:pos="567"/>
        </w:tabs>
        <w:spacing w:after="160" w:line="278" w:lineRule="auto"/>
        <w:jc w:val="left"/>
        <w:rPr>
          <w:b/>
          <w:bCs/>
          <w:sz w:val="24"/>
          <w:szCs w:val="24"/>
        </w:rPr>
      </w:pPr>
      <w:r>
        <w:rPr>
          <w:b/>
          <w:bCs/>
          <w:sz w:val="24"/>
          <w:szCs w:val="24"/>
        </w:rPr>
        <w:br w:type="page"/>
      </w:r>
    </w:p>
    <w:p w14:paraId="1F39F3C7" w14:textId="53CEDB65" w:rsidR="003B1C99" w:rsidRPr="009E2B28" w:rsidRDefault="003B1C99" w:rsidP="003B1C99">
      <w:pPr>
        <w:ind w:left="-142"/>
        <w:jc w:val="left"/>
        <w:rPr>
          <w:b/>
          <w:bCs/>
          <w:sz w:val="24"/>
          <w:szCs w:val="24"/>
        </w:rPr>
      </w:pPr>
      <w:r w:rsidRPr="009E2B28">
        <w:rPr>
          <w:b/>
          <w:bCs/>
          <w:sz w:val="24"/>
          <w:szCs w:val="24"/>
        </w:rPr>
        <w:lastRenderedPageBreak/>
        <w:t>Part 2.</w:t>
      </w:r>
      <w:r w:rsidRPr="009E2B28">
        <w:rPr>
          <w:b/>
          <w:bCs/>
          <w:sz w:val="24"/>
          <w:szCs w:val="24"/>
        </w:rPr>
        <w:tab/>
        <w:t>Child and Vulnerable Person - Safe Venue Procedures</w:t>
      </w:r>
    </w:p>
    <w:p w14:paraId="0D49DC22" w14:textId="77777777" w:rsidR="003B1C99" w:rsidRPr="009E2B28" w:rsidRDefault="003B1C99" w:rsidP="003B1C99">
      <w:pPr>
        <w:spacing w:line="240" w:lineRule="auto"/>
        <w:ind w:left="-142"/>
        <w:rPr>
          <w:sz w:val="20"/>
          <w:szCs w:val="20"/>
        </w:rPr>
      </w:pPr>
    </w:p>
    <w:p w14:paraId="658EB8B9" w14:textId="77777777" w:rsidR="003B1C99" w:rsidRPr="009E2B28" w:rsidRDefault="003B1C99" w:rsidP="003B1C99">
      <w:pPr>
        <w:spacing w:line="240" w:lineRule="auto"/>
        <w:ind w:left="-142"/>
        <w:jc w:val="left"/>
        <w:rPr>
          <w:sz w:val="20"/>
          <w:szCs w:val="20"/>
        </w:rPr>
      </w:pPr>
      <w:r w:rsidRPr="009E2B28">
        <w:rPr>
          <w:sz w:val="20"/>
          <w:szCs w:val="20"/>
        </w:rPr>
        <w:t>These procedures support the practical implementation of our Child &amp; Vulnerable Person - Safe Venue Policy.</w:t>
      </w:r>
      <w:bookmarkStart w:id="4" w:name="_Toc506902482"/>
    </w:p>
    <w:p w14:paraId="2F519023" w14:textId="77777777" w:rsidR="003B1C99" w:rsidRPr="009E2B28" w:rsidRDefault="003B1C99" w:rsidP="003B1C99">
      <w:pPr>
        <w:spacing w:line="240" w:lineRule="auto"/>
        <w:ind w:left="-142"/>
        <w:jc w:val="left"/>
        <w:rPr>
          <w:sz w:val="20"/>
          <w:szCs w:val="20"/>
        </w:rPr>
      </w:pPr>
    </w:p>
    <w:p w14:paraId="67135D03" w14:textId="77777777" w:rsidR="003B1C99" w:rsidRPr="008563E3" w:rsidRDefault="003B1C99" w:rsidP="003B1C99">
      <w:pPr>
        <w:pStyle w:val="Heading2"/>
        <w:spacing w:before="0" w:after="0"/>
        <w:ind w:left="-142"/>
        <w:jc w:val="left"/>
        <w:rPr>
          <w:color w:val="000000" w:themeColor="text1"/>
          <w:sz w:val="28"/>
          <w:szCs w:val="28"/>
        </w:rPr>
      </w:pPr>
      <w:r w:rsidRPr="008563E3">
        <w:rPr>
          <w:color w:val="000000" w:themeColor="text1"/>
          <w:sz w:val="28"/>
          <w:szCs w:val="28"/>
        </w:rPr>
        <w:t>2.1 Framework Implementation</w:t>
      </w:r>
      <w:bookmarkEnd w:id="4"/>
    </w:p>
    <w:p w14:paraId="6CE4352C" w14:textId="77777777" w:rsidR="003B1C99" w:rsidRPr="008563E3" w:rsidRDefault="003B1C99" w:rsidP="003B1C99">
      <w:pPr>
        <w:ind w:left="-142"/>
        <w:rPr>
          <w:color w:val="000000" w:themeColor="text1"/>
          <w:sz w:val="20"/>
          <w:szCs w:val="20"/>
        </w:rPr>
      </w:pPr>
    </w:p>
    <w:p w14:paraId="09D8C735" w14:textId="77777777" w:rsidR="003B1C99" w:rsidRPr="008563E3" w:rsidRDefault="003B1C99" w:rsidP="003B1C99">
      <w:pPr>
        <w:spacing w:line="240" w:lineRule="auto"/>
        <w:ind w:left="-142"/>
        <w:jc w:val="left"/>
        <w:rPr>
          <w:color w:val="000000" w:themeColor="text1"/>
          <w:sz w:val="20"/>
          <w:szCs w:val="20"/>
        </w:rPr>
      </w:pPr>
      <w:r w:rsidRPr="008563E3">
        <w:rPr>
          <w:color w:val="000000" w:themeColor="text1"/>
          <w:sz w:val="20"/>
          <w:szCs w:val="20"/>
        </w:rPr>
        <w:t xml:space="preserve">The Framework Implementation Procedure relates to the appointment of persons to Framework positions, and mechanisms for approval, communication, reporting, review and improvement of the Framework. </w:t>
      </w:r>
    </w:p>
    <w:p w14:paraId="5C5EF739" w14:textId="77777777" w:rsidR="003B1C99" w:rsidRPr="008563E3" w:rsidRDefault="003B1C99" w:rsidP="003B1C99">
      <w:pPr>
        <w:spacing w:line="240" w:lineRule="auto"/>
        <w:ind w:left="-142"/>
        <w:jc w:val="left"/>
        <w:rPr>
          <w:color w:val="000000" w:themeColor="text1"/>
          <w:sz w:val="20"/>
          <w:szCs w:val="20"/>
        </w:rPr>
      </w:pPr>
    </w:p>
    <w:p w14:paraId="423F1DAC" w14:textId="77777777" w:rsidR="003B1C99" w:rsidRPr="008563E3" w:rsidRDefault="003B1C99" w:rsidP="003B1C99">
      <w:pPr>
        <w:pStyle w:val="Heading3"/>
        <w:spacing w:before="0" w:after="0"/>
        <w:ind w:left="-142"/>
        <w:jc w:val="left"/>
        <w:rPr>
          <w:color w:val="000000" w:themeColor="text1"/>
          <w:sz w:val="24"/>
          <w:szCs w:val="24"/>
        </w:rPr>
      </w:pPr>
      <w:r w:rsidRPr="008563E3">
        <w:rPr>
          <w:color w:val="000000" w:themeColor="text1"/>
          <w:sz w:val="24"/>
          <w:szCs w:val="24"/>
        </w:rPr>
        <w:t xml:space="preserve">Appointment of Child &amp; Vulnerable Persons - Safe Venue Personnel </w:t>
      </w:r>
    </w:p>
    <w:p w14:paraId="0A6232C5" w14:textId="77777777" w:rsidR="003B1C99" w:rsidRPr="008563E3" w:rsidRDefault="003B1C99" w:rsidP="003B1C99">
      <w:pPr>
        <w:ind w:left="-142"/>
        <w:rPr>
          <w:color w:val="000000" w:themeColor="text1"/>
          <w:sz w:val="20"/>
          <w:szCs w:val="20"/>
        </w:rPr>
      </w:pPr>
    </w:p>
    <w:p w14:paraId="74425687" w14:textId="77777777" w:rsidR="003B1C99" w:rsidRPr="008563E3" w:rsidRDefault="003B1C99" w:rsidP="003B1C99">
      <w:pPr>
        <w:tabs>
          <w:tab w:val="clear" w:pos="567"/>
        </w:tabs>
        <w:spacing w:line="240" w:lineRule="auto"/>
        <w:ind w:left="-142"/>
        <w:jc w:val="left"/>
        <w:rPr>
          <w:color w:val="000000" w:themeColor="text1"/>
          <w:sz w:val="20"/>
          <w:szCs w:val="20"/>
        </w:rPr>
      </w:pPr>
      <w:r w:rsidRPr="008563E3">
        <w:rPr>
          <w:color w:val="000000" w:themeColor="text1"/>
          <w:sz w:val="20"/>
          <w:szCs w:val="20"/>
        </w:rPr>
        <w:t xml:space="preserve">The Management of Cave Hill Creek will appoint current personnel to carry out the following Framework implementation roles, and review these roles annually: </w:t>
      </w:r>
    </w:p>
    <w:p w14:paraId="2FFE6444" w14:textId="77777777" w:rsidR="003B1C99" w:rsidRPr="008563E3" w:rsidRDefault="003B1C99" w:rsidP="003B1C99">
      <w:pPr>
        <w:pStyle w:val="ListParagraph"/>
        <w:numPr>
          <w:ilvl w:val="0"/>
          <w:numId w:val="33"/>
        </w:numPr>
        <w:tabs>
          <w:tab w:val="clear" w:pos="567"/>
        </w:tabs>
        <w:spacing w:line="240" w:lineRule="auto"/>
        <w:ind w:left="-142"/>
        <w:contextualSpacing w:val="0"/>
        <w:jc w:val="left"/>
        <w:rPr>
          <w:color w:val="000000" w:themeColor="text1"/>
          <w:sz w:val="20"/>
          <w:szCs w:val="20"/>
        </w:rPr>
      </w:pPr>
      <w:r w:rsidRPr="008563E3">
        <w:rPr>
          <w:color w:val="000000" w:themeColor="text1"/>
          <w:sz w:val="20"/>
          <w:szCs w:val="20"/>
        </w:rPr>
        <w:t xml:space="preserve">Child Safety Officer </w:t>
      </w:r>
    </w:p>
    <w:p w14:paraId="4D595BD8" w14:textId="77777777" w:rsidR="003B1C99" w:rsidRPr="008563E3" w:rsidRDefault="003B1C99" w:rsidP="003B1C99">
      <w:pPr>
        <w:pStyle w:val="ListParagraph"/>
        <w:numPr>
          <w:ilvl w:val="0"/>
          <w:numId w:val="33"/>
        </w:numPr>
        <w:tabs>
          <w:tab w:val="clear" w:pos="567"/>
        </w:tabs>
        <w:spacing w:line="240" w:lineRule="auto"/>
        <w:ind w:left="-142"/>
        <w:contextualSpacing w:val="0"/>
        <w:jc w:val="left"/>
        <w:rPr>
          <w:color w:val="000000" w:themeColor="text1"/>
          <w:sz w:val="20"/>
          <w:szCs w:val="20"/>
        </w:rPr>
      </w:pPr>
      <w:r w:rsidRPr="008563E3">
        <w:rPr>
          <w:color w:val="000000" w:themeColor="text1"/>
          <w:sz w:val="20"/>
          <w:szCs w:val="20"/>
        </w:rPr>
        <w:t>Reportable Conduct Scheme Head of Organisation (Managing Director)</w:t>
      </w:r>
    </w:p>
    <w:p w14:paraId="782550D2" w14:textId="77777777" w:rsidR="003B1C99" w:rsidRPr="008563E3" w:rsidRDefault="003B1C99" w:rsidP="003B1C99">
      <w:pPr>
        <w:pStyle w:val="ListParagraph"/>
        <w:numPr>
          <w:ilvl w:val="0"/>
          <w:numId w:val="33"/>
        </w:numPr>
        <w:tabs>
          <w:tab w:val="clear" w:pos="567"/>
        </w:tabs>
        <w:spacing w:line="240" w:lineRule="auto"/>
        <w:ind w:left="-142"/>
        <w:contextualSpacing w:val="0"/>
        <w:jc w:val="left"/>
        <w:rPr>
          <w:color w:val="000000" w:themeColor="text1"/>
          <w:sz w:val="20"/>
          <w:szCs w:val="20"/>
        </w:rPr>
      </w:pPr>
      <w:r w:rsidRPr="008563E3">
        <w:rPr>
          <w:color w:val="000000" w:themeColor="text1"/>
          <w:sz w:val="20"/>
          <w:szCs w:val="20"/>
        </w:rPr>
        <w:t>Health &amp; Safety Officer</w:t>
      </w:r>
    </w:p>
    <w:p w14:paraId="4A9A82F2" w14:textId="77777777" w:rsidR="003B1C99" w:rsidRPr="008563E3" w:rsidRDefault="003B1C99" w:rsidP="003B1C99">
      <w:pPr>
        <w:pStyle w:val="ListParagraph"/>
        <w:numPr>
          <w:ilvl w:val="0"/>
          <w:numId w:val="33"/>
        </w:numPr>
        <w:tabs>
          <w:tab w:val="clear" w:pos="567"/>
        </w:tabs>
        <w:spacing w:line="240" w:lineRule="auto"/>
        <w:ind w:left="-142"/>
        <w:contextualSpacing w:val="0"/>
        <w:jc w:val="left"/>
        <w:rPr>
          <w:color w:val="000000" w:themeColor="text1"/>
          <w:sz w:val="20"/>
          <w:szCs w:val="20"/>
        </w:rPr>
      </w:pPr>
      <w:r w:rsidRPr="008563E3">
        <w:rPr>
          <w:color w:val="000000" w:themeColor="text1"/>
          <w:sz w:val="20"/>
          <w:szCs w:val="20"/>
        </w:rPr>
        <w:t>Line Area Managers</w:t>
      </w:r>
    </w:p>
    <w:p w14:paraId="249E6518" w14:textId="77777777" w:rsidR="003B1C99" w:rsidRPr="008563E3" w:rsidRDefault="003B1C99" w:rsidP="003B1C99">
      <w:pPr>
        <w:pStyle w:val="ListParagraph"/>
        <w:numPr>
          <w:ilvl w:val="0"/>
          <w:numId w:val="33"/>
        </w:numPr>
        <w:tabs>
          <w:tab w:val="clear" w:pos="567"/>
        </w:tabs>
        <w:spacing w:line="240" w:lineRule="auto"/>
        <w:ind w:left="-142"/>
        <w:contextualSpacing w:val="0"/>
        <w:jc w:val="left"/>
        <w:rPr>
          <w:color w:val="000000" w:themeColor="text1"/>
          <w:sz w:val="20"/>
          <w:szCs w:val="20"/>
        </w:rPr>
      </w:pPr>
      <w:r w:rsidRPr="008563E3">
        <w:rPr>
          <w:color w:val="000000" w:themeColor="text1"/>
          <w:sz w:val="20"/>
          <w:szCs w:val="20"/>
        </w:rPr>
        <w:t>Management Group (Consists of Managing Director/s and Line Area Managers)</w:t>
      </w:r>
    </w:p>
    <w:p w14:paraId="6B9901C3" w14:textId="77777777" w:rsidR="003B1C99" w:rsidRPr="008563E3" w:rsidRDefault="003B1C99" w:rsidP="003B1C99">
      <w:pPr>
        <w:spacing w:line="240" w:lineRule="auto"/>
        <w:ind w:left="-142"/>
        <w:jc w:val="left"/>
        <w:rPr>
          <w:color w:val="000000" w:themeColor="text1"/>
          <w:sz w:val="20"/>
          <w:szCs w:val="20"/>
        </w:rPr>
      </w:pPr>
    </w:p>
    <w:p w14:paraId="67E590F2" w14:textId="77777777" w:rsidR="003B1C99" w:rsidRPr="008563E3" w:rsidRDefault="003B1C99" w:rsidP="003B1C99">
      <w:pPr>
        <w:spacing w:line="240" w:lineRule="auto"/>
        <w:ind w:left="-142"/>
        <w:jc w:val="left"/>
        <w:rPr>
          <w:color w:val="000000" w:themeColor="text1"/>
          <w:sz w:val="20"/>
          <w:szCs w:val="20"/>
        </w:rPr>
      </w:pPr>
      <w:r w:rsidRPr="008563E3">
        <w:rPr>
          <w:color w:val="000000" w:themeColor="text1"/>
          <w:sz w:val="20"/>
          <w:szCs w:val="20"/>
        </w:rPr>
        <w:t>Role descriptions for these roles can be found in</w:t>
      </w:r>
      <w:r w:rsidRPr="008563E3">
        <w:rPr>
          <w:b/>
          <w:color w:val="000000" w:themeColor="text1"/>
          <w:sz w:val="20"/>
          <w:szCs w:val="20"/>
        </w:rPr>
        <w:t xml:space="preserve"> Part 6.</w:t>
      </w:r>
      <w:r w:rsidRPr="008563E3">
        <w:rPr>
          <w:color w:val="000000" w:themeColor="text1"/>
          <w:sz w:val="20"/>
          <w:szCs w:val="20"/>
        </w:rPr>
        <w:t xml:space="preserve"> </w:t>
      </w:r>
    </w:p>
    <w:p w14:paraId="6CF67E89" w14:textId="77777777" w:rsidR="003B1C99" w:rsidRPr="008563E3" w:rsidRDefault="003B1C99" w:rsidP="003B1C99">
      <w:pPr>
        <w:spacing w:line="240" w:lineRule="auto"/>
        <w:ind w:left="-142"/>
        <w:jc w:val="left"/>
        <w:rPr>
          <w:color w:val="000000" w:themeColor="text1"/>
          <w:sz w:val="20"/>
          <w:szCs w:val="20"/>
        </w:rPr>
      </w:pPr>
    </w:p>
    <w:p w14:paraId="476139D1" w14:textId="77777777" w:rsidR="003B1C99" w:rsidRPr="008563E3" w:rsidRDefault="003B1C99" w:rsidP="003B1C99">
      <w:pPr>
        <w:spacing w:line="240" w:lineRule="auto"/>
        <w:ind w:left="-142"/>
        <w:jc w:val="left"/>
        <w:rPr>
          <w:color w:val="000000" w:themeColor="text1"/>
          <w:sz w:val="20"/>
          <w:szCs w:val="20"/>
        </w:rPr>
      </w:pPr>
      <w:r w:rsidRPr="008563E3">
        <w:rPr>
          <w:color w:val="000000" w:themeColor="text1"/>
          <w:sz w:val="20"/>
          <w:szCs w:val="20"/>
        </w:rPr>
        <w:t>Cave Hill Creek will adequately communicate the names of the persons holding these roles to all employees and guests at Cave Hill Creek.</w:t>
      </w:r>
    </w:p>
    <w:p w14:paraId="77F3DE10" w14:textId="77777777" w:rsidR="003B1C99" w:rsidRPr="008563E3" w:rsidRDefault="003B1C99" w:rsidP="003B1C99">
      <w:pPr>
        <w:pStyle w:val="Heading3"/>
        <w:spacing w:before="0" w:after="0"/>
        <w:ind w:left="-142"/>
        <w:jc w:val="left"/>
        <w:rPr>
          <w:color w:val="000000" w:themeColor="text1"/>
          <w:sz w:val="24"/>
          <w:szCs w:val="24"/>
        </w:rPr>
      </w:pPr>
    </w:p>
    <w:p w14:paraId="619B1587" w14:textId="77777777" w:rsidR="003B1C99" w:rsidRPr="008563E3" w:rsidRDefault="003B1C99" w:rsidP="003B1C99">
      <w:pPr>
        <w:pStyle w:val="Heading3"/>
        <w:spacing w:before="0" w:after="0"/>
        <w:ind w:left="-142"/>
        <w:jc w:val="left"/>
        <w:rPr>
          <w:color w:val="000000" w:themeColor="text1"/>
          <w:sz w:val="18"/>
          <w:szCs w:val="18"/>
        </w:rPr>
      </w:pPr>
      <w:r w:rsidRPr="008563E3">
        <w:rPr>
          <w:color w:val="000000" w:themeColor="text1"/>
          <w:sz w:val="24"/>
          <w:szCs w:val="24"/>
        </w:rPr>
        <w:t>Approving Programs and Events</w:t>
      </w:r>
    </w:p>
    <w:p w14:paraId="1595D6DA" w14:textId="77777777" w:rsidR="003B1C99" w:rsidRPr="008563E3" w:rsidRDefault="003B1C99" w:rsidP="003B1C99">
      <w:pPr>
        <w:spacing w:line="240" w:lineRule="auto"/>
        <w:ind w:left="-142"/>
        <w:jc w:val="left"/>
        <w:rPr>
          <w:color w:val="000000" w:themeColor="text1"/>
          <w:sz w:val="20"/>
          <w:szCs w:val="20"/>
        </w:rPr>
      </w:pPr>
      <w:r w:rsidRPr="008563E3">
        <w:rPr>
          <w:color w:val="000000" w:themeColor="text1"/>
          <w:sz w:val="20"/>
          <w:szCs w:val="20"/>
        </w:rPr>
        <w:t xml:space="preserve">The Line Area Managers will ensure that all duty of care issues have been </w:t>
      </w:r>
      <w:proofErr w:type="gramStart"/>
      <w:r w:rsidRPr="008563E3">
        <w:rPr>
          <w:color w:val="000000" w:themeColor="text1"/>
          <w:sz w:val="20"/>
          <w:szCs w:val="20"/>
        </w:rPr>
        <w:t>addressed</w:t>
      </w:r>
      <w:proofErr w:type="gramEnd"/>
      <w:r w:rsidRPr="008563E3">
        <w:rPr>
          <w:color w:val="000000" w:themeColor="text1"/>
          <w:sz w:val="20"/>
          <w:szCs w:val="20"/>
        </w:rPr>
        <w:t xml:space="preserve"> and all foreseeable program / event risks have been identified, assessed and treated.  </w:t>
      </w:r>
    </w:p>
    <w:p w14:paraId="306037DF" w14:textId="77777777" w:rsidR="003B1C99" w:rsidRPr="008563E3" w:rsidRDefault="003B1C99" w:rsidP="003B1C99">
      <w:pPr>
        <w:pStyle w:val="Heading3"/>
        <w:spacing w:before="0" w:after="0"/>
        <w:ind w:left="-142"/>
        <w:jc w:val="left"/>
        <w:rPr>
          <w:color w:val="000000" w:themeColor="text1"/>
          <w:sz w:val="24"/>
          <w:szCs w:val="24"/>
        </w:rPr>
      </w:pPr>
    </w:p>
    <w:p w14:paraId="764C3535" w14:textId="77777777" w:rsidR="003B1C99" w:rsidRPr="008563E3" w:rsidRDefault="003B1C99" w:rsidP="003B1C99">
      <w:pPr>
        <w:pStyle w:val="Heading3"/>
        <w:spacing w:before="0" w:after="0"/>
        <w:ind w:left="-142"/>
        <w:jc w:val="left"/>
        <w:rPr>
          <w:color w:val="000000" w:themeColor="text1"/>
          <w:sz w:val="18"/>
          <w:szCs w:val="18"/>
        </w:rPr>
      </w:pPr>
      <w:r w:rsidRPr="008563E3">
        <w:rPr>
          <w:color w:val="000000" w:themeColor="text1"/>
          <w:sz w:val="24"/>
          <w:szCs w:val="24"/>
        </w:rPr>
        <w:t xml:space="preserve">Communication of the Children and Vulnerable Person Safe Venue Framework </w:t>
      </w:r>
    </w:p>
    <w:p w14:paraId="64A2323B" w14:textId="77777777" w:rsidR="003B1C99" w:rsidRPr="008563E3" w:rsidRDefault="003B1C99" w:rsidP="003B1C99">
      <w:pPr>
        <w:pStyle w:val="ListParagraph"/>
        <w:numPr>
          <w:ilvl w:val="0"/>
          <w:numId w:val="37"/>
        </w:numPr>
        <w:tabs>
          <w:tab w:val="clear" w:pos="567"/>
        </w:tabs>
        <w:spacing w:after="120" w:line="240" w:lineRule="auto"/>
        <w:ind w:left="-142"/>
        <w:contextualSpacing w:val="0"/>
        <w:jc w:val="left"/>
        <w:rPr>
          <w:color w:val="000000" w:themeColor="text1"/>
          <w:sz w:val="20"/>
          <w:szCs w:val="20"/>
        </w:rPr>
      </w:pPr>
      <w:r w:rsidRPr="008563E3">
        <w:rPr>
          <w:color w:val="000000" w:themeColor="text1"/>
          <w:sz w:val="20"/>
          <w:szCs w:val="20"/>
        </w:rPr>
        <w:t xml:space="preserve">The Management Group will ensure documentation for our Framework will be made available through our website. </w:t>
      </w:r>
    </w:p>
    <w:p w14:paraId="3D6DE490" w14:textId="77777777" w:rsidR="003B1C99" w:rsidRPr="008563E3" w:rsidRDefault="003B1C99" w:rsidP="003B1C99">
      <w:pPr>
        <w:pStyle w:val="ListParagraph"/>
        <w:numPr>
          <w:ilvl w:val="0"/>
          <w:numId w:val="37"/>
        </w:numPr>
        <w:tabs>
          <w:tab w:val="clear" w:pos="567"/>
        </w:tabs>
        <w:spacing w:after="120" w:line="240" w:lineRule="auto"/>
        <w:ind w:left="-142"/>
        <w:contextualSpacing w:val="0"/>
        <w:jc w:val="left"/>
        <w:rPr>
          <w:color w:val="000000" w:themeColor="text1"/>
          <w:sz w:val="20"/>
          <w:szCs w:val="20"/>
        </w:rPr>
      </w:pPr>
      <w:r w:rsidRPr="008563E3">
        <w:rPr>
          <w:color w:val="000000" w:themeColor="text1"/>
          <w:sz w:val="20"/>
          <w:szCs w:val="20"/>
        </w:rPr>
        <w:t>We will communicate targeted, relevant and specific information about our Framework to all persons associated with Cave Hill Creek.</w:t>
      </w:r>
    </w:p>
    <w:p w14:paraId="3BE64E11" w14:textId="77777777" w:rsidR="003B1C99" w:rsidRPr="008563E3" w:rsidRDefault="003B1C99" w:rsidP="003B1C99">
      <w:pPr>
        <w:pStyle w:val="ListParagraph"/>
        <w:numPr>
          <w:ilvl w:val="0"/>
          <w:numId w:val="37"/>
        </w:numPr>
        <w:tabs>
          <w:tab w:val="clear" w:pos="567"/>
        </w:tabs>
        <w:spacing w:after="120" w:line="240" w:lineRule="auto"/>
        <w:ind w:left="-142"/>
        <w:contextualSpacing w:val="0"/>
        <w:jc w:val="left"/>
        <w:rPr>
          <w:color w:val="000000" w:themeColor="text1"/>
          <w:sz w:val="20"/>
          <w:szCs w:val="20"/>
        </w:rPr>
      </w:pPr>
      <w:r w:rsidRPr="008563E3">
        <w:rPr>
          <w:color w:val="000000" w:themeColor="text1"/>
          <w:sz w:val="20"/>
          <w:szCs w:val="20"/>
        </w:rPr>
        <w:t xml:space="preserve">The Management Group will ensure that age-appropriate signage is posted to provide information about who people (children and adults) can speak with if they have a concern. </w:t>
      </w:r>
    </w:p>
    <w:p w14:paraId="0D4DAF48" w14:textId="77777777" w:rsidR="003B1C99" w:rsidRPr="008563E3" w:rsidRDefault="003B1C99" w:rsidP="003B1C99">
      <w:pPr>
        <w:pStyle w:val="ListParagraph"/>
        <w:numPr>
          <w:ilvl w:val="0"/>
          <w:numId w:val="37"/>
        </w:numPr>
        <w:tabs>
          <w:tab w:val="clear" w:pos="567"/>
        </w:tabs>
        <w:spacing w:after="120" w:line="240" w:lineRule="auto"/>
        <w:ind w:left="-142"/>
        <w:contextualSpacing w:val="0"/>
        <w:jc w:val="left"/>
        <w:rPr>
          <w:b/>
          <w:bCs/>
          <w:color w:val="000000" w:themeColor="text1"/>
          <w:sz w:val="20"/>
          <w:szCs w:val="20"/>
        </w:rPr>
      </w:pPr>
      <w:r w:rsidRPr="008563E3">
        <w:rPr>
          <w:b/>
          <w:bCs/>
          <w:color w:val="000000" w:themeColor="text1"/>
          <w:sz w:val="20"/>
          <w:szCs w:val="20"/>
        </w:rPr>
        <w:t xml:space="preserve">Reporting to Management Group </w:t>
      </w:r>
    </w:p>
    <w:p w14:paraId="784A0D1B" w14:textId="77777777" w:rsidR="003B1C99" w:rsidRPr="008563E3" w:rsidRDefault="003B1C99" w:rsidP="003B1C99">
      <w:pPr>
        <w:pStyle w:val="ListParagraph"/>
        <w:numPr>
          <w:ilvl w:val="0"/>
          <w:numId w:val="37"/>
        </w:numPr>
        <w:tabs>
          <w:tab w:val="clear" w:pos="567"/>
        </w:tabs>
        <w:spacing w:after="120" w:line="240" w:lineRule="auto"/>
        <w:ind w:left="-142"/>
        <w:contextualSpacing w:val="0"/>
        <w:rPr>
          <w:color w:val="000000" w:themeColor="text1"/>
          <w:sz w:val="20"/>
          <w:szCs w:val="20"/>
        </w:rPr>
      </w:pPr>
      <w:r w:rsidRPr="008563E3">
        <w:rPr>
          <w:color w:val="000000" w:themeColor="text1"/>
          <w:sz w:val="20"/>
          <w:szCs w:val="20"/>
        </w:rPr>
        <w:t>The Management Group will have a set agenda item for reporting on child safety at each meeting.</w:t>
      </w:r>
    </w:p>
    <w:p w14:paraId="4BE5CE9A" w14:textId="77777777" w:rsidR="003B1C99" w:rsidRPr="008563E3" w:rsidRDefault="003B1C99" w:rsidP="003B1C99">
      <w:pPr>
        <w:pStyle w:val="ListParagraph"/>
        <w:numPr>
          <w:ilvl w:val="0"/>
          <w:numId w:val="37"/>
        </w:numPr>
        <w:tabs>
          <w:tab w:val="clear" w:pos="567"/>
        </w:tabs>
        <w:spacing w:after="120" w:line="240" w:lineRule="auto"/>
        <w:ind w:left="-142"/>
        <w:contextualSpacing w:val="0"/>
        <w:rPr>
          <w:color w:val="000000" w:themeColor="text1"/>
          <w:sz w:val="20"/>
          <w:szCs w:val="20"/>
        </w:rPr>
      </w:pPr>
      <w:r w:rsidRPr="008563E3">
        <w:rPr>
          <w:color w:val="000000" w:themeColor="text1"/>
          <w:sz w:val="20"/>
          <w:szCs w:val="20"/>
        </w:rPr>
        <w:t>The Health &amp; Safety Officer and Child Safety Officer will report quarterly to the Management Group as to the implementation of the Child and Vulnerable Person Safe Venue Procedures.</w:t>
      </w:r>
    </w:p>
    <w:p w14:paraId="4A33C548" w14:textId="77777777" w:rsidR="003B1C99" w:rsidRPr="008563E3" w:rsidRDefault="003B1C99" w:rsidP="003B1C99">
      <w:pPr>
        <w:pStyle w:val="Heading3"/>
        <w:spacing w:before="120" w:line="360" w:lineRule="auto"/>
        <w:ind w:left="-142"/>
        <w:rPr>
          <w:color w:val="000000" w:themeColor="text1"/>
          <w:sz w:val="18"/>
          <w:szCs w:val="18"/>
        </w:rPr>
      </w:pPr>
      <w:r w:rsidRPr="008563E3">
        <w:rPr>
          <w:color w:val="000000" w:themeColor="text1"/>
          <w:sz w:val="24"/>
          <w:szCs w:val="24"/>
        </w:rPr>
        <w:t xml:space="preserve">Review of Framework  </w:t>
      </w:r>
    </w:p>
    <w:p w14:paraId="3F24451B" w14:textId="77777777" w:rsidR="003B1C99" w:rsidRPr="008563E3" w:rsidRDefault="003B1C99" w:rsidP="003B1C99">
      <w:pPr>
        <w:spacing w:line="240" w:lineRule="auto"/>
        <w:ind w:left="-142"/>
        <w:rPr>
          <w:color w:val="000000" w:themeColor="text1"/>
          <w:sz w:val="20"/>
          <w:szCs w:val="20"/>
        </w:rPr>
      </w:pPr>
      <w:r w:rsidRPr="008563E3">
        <w:rPr>
          <w:color w:val="000000" w:themeColor="text1"/>
          <w:sz w:val="20"/>
          <w:szCs w:val="20"/>
        </w:rPr>
        <w:t xml:space="preserve">Every year the Management Group will undertake a review of the Framework. This review will include receiving feedback and advice concerning the implementation of the Framework, from the Line Area Managers, Child Safety Officer, Health &amp; Safety Officer/Team, Program Staff, children, parents and community stakeholders as appropriate.  </w:t>
      </w:r>
    </w:p>
    <w:p w14:paraId="6D7BF080" w14:textId="77777777" w:rsidR="003B1C99" w:rsidRPr="008563E3" w:rsidRDefault="003B1C99" w:rsidP="003B1C99">
      <w:pPr>
        <w:spacing w:line="240" w:lineRule="auto"/>
        <w:ind w:left="-142"/>
        <w:rPr>
          <w:color w:val="000000" w:themeColor="text1"/>
          <w:sz w:val="20"/>
          <w:szCs w:val="20"/>
        </w:rPr>
      </w:pPr>
    </w:p>
    <w:p w14:paraId="46C65A95" w14:textId="77777777" w:rsidR="003B1C99" w:rsidRPr="008563E3" w:rsidRDefault="003B1C99" w:rsidP="003B1C99">
      <w:pPr>
        <w:spacing w:line="240" w:lineRule="auto"/>
        <w:ind w:left="-142"/>
        <w:rPr>
          <w:b/>
          <w:bCs/>
          <w:color w:val="000000" w:themeColor="text1"/>
          <w:sz w:val="20"/>
          <w:szCs w:val="20"/>
        </w:rPr>
      </w:pPr>
      <w:r w:rsidRPr="008563E3">
        <w:rPr>
          <w:b/>
          <w:bCs/>
          <w:color w:val="000000" w:themeColor="text1"/>
          <w:sz w:val="20"/>
          <w:szCs w:val="20"/>
        </w:rPr>
        <w:t xml:space="preserve">(6.8. Child and Vulnerable Persons Safe Venue Framework implementation and review checklist). </w:t>
      </w:r>
    </w:p>
    <w:p w14:paraId="428DD82D" w14:textId="77777777" w:rsidR="003B1C99" w:rsidRPr="008563E3" w:rsidRDefault="003B1C99" w:rsidP="003B1C99">
      <w:pPr>
        <w:spacing w:before="120" w:line="360" w:lineRule="auto"/>
        <w:ind w:left="-142"/>
        <w:rPr>
          <w:b/>
          <w:bCs/>
          <w:color w:val="000000" w:themeColor="text1"/>
          <w:sz w:val="20"/>
          <w:szCs w:val="20"/>
        </w:rPr>
      </w:pPr>
    </w:p>
    <w:p w14:paraId="56AB0C37" w14:textId="77777777" w:rsidR="003B1C99" w:rsidRPr="008563E3" w:rsidRDefault="003B1C99" w:rsidP="003B1C99">
      <w:pPr>
        <w:tabs>
          <w:tab w:val="clear" w:pos="567"/>
        </w:tabs>
        <w:ind w:left="-142"/>
        <w:jc w:val="left"/>
        <w:rPr>
          <w:b/>
          <w:bCs/>
          <w:color w:val="000000" w:themeColor="text1"/>
          <w:sz w:val="24"/>
          <w:szCs w:val="24"/>
        </w:rPr>
      </w:pPr>
      <w:bookmarkStart w:id="5" w:name="_Toc506902483"/>
      <w:r w:rsidRPr="008563E3">
        <w:rPr>
          <w:color w:val="000000" w:themeColor="text1"/>
          <w:sz w:val="24"/>
          <w:szCs w:val="24"/>
        </w:rPr>
        <w:t xml:space="preserve"> </w:t>
      </w:r>
      <w:r w:rsidRPr="008563E3">
        <w:rPr>
          <w:b/>
          <w:bCs/>
          <w:color w:val="000000" w:themeColor="text1"/>
          <w:sz w:val="24"/>
          <w:szCs w:val="24"/>
        </w:rPr>
        <w:t>2.2</w:t>
      </w:r>
      <w:r w:rsidRPr="008563E3">
        <w:rPr>
          <w:b/>
          <w:bCs/>
          <w:color w:val="000000" w:themeColor="text1"/>
          <w:sz w:val="24"/>
          <w:szCs w:val="24"/>
        </w:rPr>
        <w:tab/>
        <w:t xml:space="preserve">Participation &amp; Inclusion of Children and their </w:t>
      </w:r>
      <w:proofErr w:type="gramStart"/>
      <w:r w:rsidRPr="008563E3">
        <w:rPr>
          <w:b/>
          <w:bCs/>
          <w:color w:val="000000" w:themeColor="text1"/>
          <w:sz w:val="24"/>
          <w:szCs w:val="24"/>
        </w:rPr>
        <w:t>Care-givers</w:t>
      </w:r>
      <w:bookmarkEnd w:id="5"/>
      <w:proofErr w:type="gramEnd"/>
    </w:p>
    <w:p w14:paraId="7B0079F6" w14:textId="77777777" w:rsidR="003B1C99" w:rsidRPr="008563E3" w:rsidRDefault="003B1C99" w:rsidP="003B1C99">
      <w:pPr>
        <w:ind w:left="-142"/>
        <w:rPr>
          <w:color w:val="000000" w:themeColor="text1"/>
          <w:sz w:val="20"/>
          <w:szCs w:val="20"/>
        </w:rPr>
      </w:pPr>
    </w:p>
    <w:p w14:paraId="5C53C65B" w14:textId="77777777" w:rsidR="003B1C99" w:rsidRPr="008563E3" w:rsidRDefault="003B1C99" w:rsidP="003B1C99">
      <w:pPr>
        <w:pStyle w:val="Heading4"/>
        <w:numPr>
          <w:ilvl w:val="4"/>
          <w:numId w:val="28"/>
        </w:numPr>
        <w:ind w:left="-142" w:hanging="709"/>
        <w:rPr>
          <w:color w:val="000000" w:themeColor="text1"/>
          <w:sz w:val="20"/>
          <w:szCs w:val="20"/>
        </w:rPr>
      </w:pPr>
      <w:r w:rsidRPr="008563E3">
        <w:rPr>
          <w:color w:val="000000" w:themeColor="text1"/>
          <w:sz w:val="20"/>
          <w:szCs w:val="20"/>
        </w:rPr>
        <w:t>Children’s participation &amp; Inclusion</w:t>
      </w:r>
    </w:p>
    <w:p w14:paraId="14ED71CB" w14:textId="77777777" w:rsidR="003B1C99" w:rsidRPr="008563E3" w:rsidRDefault="003B1C99" w:rsidP="003B1C99">
      <w:pPr>
        <w:ind w:left="-142"/>
        <w:rPr>
          <w:color w:val="000000" w:themeColor="text1"/>
          <w:sz w:val="20"/>
          <w:szCs w:val="20"/>
        </w:rPr>
      </w:pPr>
      <w:r w:rsidRPr="008563E3">
        <w:rPr>
          <w:color w:val="000000" w:themeColor="text1"/>
          <w:sz w:val="20"/>
          <w:szCs w:val="20"/>
        </w:rPr>
        <w:t xml:space="preserve">a.      All employees, volunteers and contractors will actively listen to children when they speak about matters that directly affect their sense of safety or wellbeing and </w:t>
      </w:r>
      <w:r w:rsidRPr="008563E3">
        <w:rPr>
          <w:i/>
          <w:color w:val="000000" w:themeColor="text1"/>
          <w:sz w:val="20"/>
          <w:szCs w:val="20"/>
        </w:rPr>
        <w:t>will act on</w:t>
      </w:r>
      <w:r w:rsidRPr="008563E3">
        <w:rPr>
          <w:color w:val="000000" w:themeColor="text1"/>
          <w:sz w:val="20"/>
          <w:szCs w:val="20"/>
        </w:rPr>
        <w:t xml:space="preserve"> any concerns children or their carers raise with them. </w:t>
      </w:r>
    </w:p>
    <w:p w14:paraId="74333F53" w14:textId="77777777" w:rsidR="003B1C99" w:rsidRPr="008563E3" w:rsidRDefault="003B1C99" w:rsidP="003B1C99">
      <w:pPr>
        <w:pStyle w:val="ListParagraph"/>
        <w:numPr>
          <w:ilvl w:val="0"/>
          <w:numId w:val="28"/>
        </w:numPr>
        <w:spacing w:after="120"/>
        <w:ind w:left="-142" w:firstLine="0"/>
        <w:contextualSpacing w:val="0"/>
        <w:rPr>
          <w:color w:val="000000" w:themeColor="text1"/>
          <w:sz w:val="20"/>
          <w:szCs w:val="20"/>
        </w:rPr>
      </w:pPr>
      <w:r w:rsidRPr="008563E3">
        <w:rPr>
          <w:color w:val="000000" w:themeColor="text1"/>
          <w:sz w:val="20"/>
          <w:szCs w:val="20"/>
        </w:rPr>
        <w:t>Program employees will ensure that children will have opportunity to reflect on their experience at the venue and to make comments regarding the accommodation, meals and program elements and other aspects of wellbeing, including staff conduct. Such feedback will inform and guide adjustments to practices, programs and training</w:t>
      </w:r>
      <w:r w:rsidRPr="008563E3">
        <w:rPr>
          <w:b/>
          <w:color w:val="000000" w:themeColor="text1"/>
          <w:sz w:val="20"/>
          <w:szCs w:val="20"/>
        </w:rPr>
        <w:t xml:space="preserve"> </w:t>
      </w:r>
      <w:r w:rsidRPr="008563E3">
        <w:rPr>
          <w:b/>
          <w:color w:val="000000" w:themeColor="text1"/>
          <w:sz w:val="20"/>
          <w:szCs w:val="20"/>
        </w:rPr>
        <w:br/>
        <w:t>(6.9 - Camper’s feedback form)</w:t>
      </w:r>
      <w:r w:rsidRPr="008563E3">
        <w:rPr>
          <w:color w:val="000000" w:themeColor="text1"/>
          <w:sz w:val="20"/>
          <w:szCs w:val="20"/>
        </w:rPr>
        <w:t>.</w:t>
      </w:r>
    </w:p>
    <w:p w14:paraId="6D115766" w14:textId="77777777" w:rsidR="003B1C99" w:rsidRPr="008563E3" w:rsidRDefault="003B1C99" w:rsidP="003B1C99">
      <w:pPr>
        <w:pStyle w:val="ListParagraph"/>
        <w:numPr>
          <w:ilvl w:val="0"/>
          <w:numId w:val="28"/>
        </w:numPr>
        <w:spacing w:after="120"/>
        <w:ind w:left="-142" w:firstLine="0"/>
        <w:contextualSpacing w:val="0"/>
        <w:rPr>
          <w:color w:val="000000" w:themeColor="text1"/>
          <w:sz w:val="20"/>
          <w:szCs w:val="20"/>
        </w:rPr>
      </w:pPr>
      <w:r w:rsidRPr="008563E3">
        <w:rPr>
          <w:color w:val="000000" w:themeColor="text1"/>
          <w:sz w:val="20"/>
          <w:szCs w:val="20"/>
        </w:rPr>
        <w:t xml:space="preserve">Program employees will schedule time in the program to talk to children about their safety, usually at the beginning of the program or event, and as is practicable will encourage the children to participate and contribute to safety discussions. </w:t>
      </w:r>
    </w:p>
    <w:p w14:paraId="4D52D4D2" w14:textId="77777777" w:rsidR="003B1C99" w:rsidRPr="008563E3" w:rsidRDefault="003B1C99" w:rsidP="003B1C99">
      <w:pPr>
        <w:pStyle w:val="ListParagraph"/>
        <w:numPr>
          <w:ilvl w:val="0"/>
          <w:numId w:val="28"/>
        </w:numPr>
        <w:spacing w:after="120"/>
        <w:ind w:left="-142" w:firstLine="0"/>
        <w:contextualSpacing w:val="0"/>
        <w:rPr>
          <w:color w:val="000000" w:themeColor="text1"/>
          <w:sz w:val="20"/>
          <w:szCs w:val="20"/>
        </w:rPr>
      </w:pPr>
      <w:r w:rsidRPr="008563E3">
        <w:rPr>
          <w:color w:val="000000" w:themeColor="text1"/>
          <w:sz w:val="20"/>
          <w:szCs w:val="20"/>
        </w:rPr>
        <w:t>The Management Group will provide information, including age-appropriate signage, in relation to safety, acknowledging the need for sensitivity and consideration of those children of Aboriginal &amp; Torres Strait heritage, and culturally &amp;/or linguistically diverse backgrounds as well as any child with a disability.</w:t>
      </w:r>
    </w:p>
    <w:p w14:paraId="7DBB645C" w14:textId="77777777" w:rsidR="003B1C99" w:rsidRPr="008563E3" w:rsidRDefault="003B1C99" w:rsidP="003B1C99">
      <w:pPr>
        <w:pStyle w:val="ListParagraph"/>
        <w:numPr>
          <w:ilvl w:val="0"/>
          <w:numId w:val="28"/>
        </w:numPr>
        <w:spacing w:after="120"/>
        <w:ind w:left="-142" w:firstLine="0"/>
        <w:contextualSpacing w:val="0"/>
        <w:rPr>
          <w:color w:val="000000" w:themeColor="text1"/>
          <w:sz w:val="20"/>
          <w:szCs w:val="20"/>
        </w:rPr>
      </w:pPr>
      <w:r w:rsidRPr="008563E3">
        <w:rPr>
          <w:color w:val="000000" w:themeColor="text1"/>
          <w:sz w:val="20"/>
          <w:szCs w:val="20"/>
        </w:rPr>
        <w:t>The Management Group will take steps to respect and promote the cultural identify of children of Aboriginal &amp; Torres Strait heritage, and culturally &amp;/or linguistically diverse backgrounds through engagement with the children and their care-givers in relation to taboos and symbols and activities that are important to the children’s cultural heritage, as is practicable given the nature of the program.</w:t>
      </w:r>
    </w:p>
    <w:p w14:paraId="19062917" w14:textId="77777777" w:rsidR="003B1C99" w:rsidRPr="008563E3" w:rsidRDefault="003B1C99" w:rsidP="003B1C99">
      <w:pPr>
        <w:pStyle w:val="Heading4"/>
        <w:ind w:left="-142"/>
        <w:rPr>
          <w:color w:val="000000" w:themeColor="text1"/>
          <w:sz w:val="20"/>
          <w:szCs w:val="20"/>
        </w:rPr>
      </w:pPr>
      <w:r w:rsidRPr="008563E3">
        <w:rPr>
          <w:color w:val="000000" w:themeColor="text1"/>
          <w:sz w:val="20"/>
          <w:szCs w:val="20"/>
        </w:rPr>
        <w:t xml:space="preserve">2.         Engaging with </w:t>
      </w:r>
      <w:proofErr w:type="gramStart"/>
      <w:r w:rsidRPr="008563E3">
        <w:rPr>
          <w:color w:val="000000" w:themeColor="text1"/>
          <w:sz w:val="20"/>
          <w:szCs w:val="20"/>
        </w:rPr>
        <w:t>Care-givers</w:t>
      </w:r>
      <w:proofErr w:type="gramEnd"/>
      <w:r w:rsidRPr="008563E3">
        <w:rPr>
          <w:color w:val="000000" w:themeColor="text1"/>
          <w:sz w:val="20"/>
          <w:szCs w:val="20"/>
        </w:rPr>
        <w:t xml:space="preserve"> &amp; Community</w:t>
      </w:r>
    </w:p>
    <w:p w14:paraId="1C632103" w14:textId="77777777" w:rsidR="003B1C99" w:rsidRPr="008563E3" w:rsidRDefault="003B1C99" w:rsidP="003B1C99">
      <w:pPr>
        <w:pStyle w:val="ListParagraph"/>
        <w:numPr>
          <w:ilvl w:val="0"/>
          <w:numId w:val="29"/>
        </w:numPr>
        <w:tabs>
          <w:tab w:val="clear" w:pos="567"/>
        </w:tabs>
        <w:spacing w:after="120"/>
        <w:ind w:left="-142" w:hanging="436"/>
        <w:contextualSpacing w:val="0"/>
        <w:rPr>
          <w:color w:val="000000" w:themeColor="text1"/>
          <w:sz w:val="20"/>
          <w:szCs w:val="20"/>
        </w:rPr>
      </w:pPr>
      <w:r w:rsidRPr="008563E3">
        <w:rPr>
          <w:color w:val="000000" w:themeColor="text1"/>
          <w:sz w:val="20"/>
          <w:szCs w:val="20"/>
        </w:rPr>
        <w:t xml:space="preserve">The Managing Director and Line Area Managers will promote open communication with parents and </w:t>
      </w:r>
      <w:proofErr w:type="gramStart"/>
      <w:r w:rsidRPr="008563E3">
        <w:rPr>
          <w:color w:val="000000" w:themeColor="text1"/>
          <w:sz w:val="20"/>
          <w:szCs w:val="20"/>
        </w:rPr>
        <w:t>care-givers</w:t>
      </w:r>
      <w:proofErr w:type="gramEnd"/>
      <w:r w:rsidRPr="008563E3">
        <w:rPr>
          <w:color w:val="000000" w:themeColor="text1"/>
          <w:sz w:val="20"/>
          <w:szCs w:val="20"/>
        </w:rPr>
        <w:t xml:space="preserve">, and other community stakeholders, encouraging feedback on the program that their child has attended </w:t>
      </w:r>
      <w:r w:rsidRPr="008563E3">
        <w:rPr>
          <w:b/>
          <w:color w:val="000000" w:themeColor="text1"/>
          <w:sz w:val="20"/>
          <w:szCs w:val="20"/>
        </w:rPr>
        <w:t>(6.10 – Parents/care-givers feedback form)</w:t>
      </w:r>
      <w:r w:rsidRPr="008563E3">
        <w:rPr>
          <w:color w:val="000000" w:themeColor="text1"/>
          <w:sz w:val="20"/>
          <w:szCs w:val="20"/>
        </w:rPr>
        <w:t>.</w:t>
      </w:r>
    </w:p>
    <w:p w14:paraId="21F638C6" w14:textId="77777777" w:rsidR="003B1C99" w:rsidRPr="008563E3" w:rsidRDefault="003B1C99" w:rsidP="003B1C99">
      <w:pPr>
        <w:pStyle w:val="ListParagraph"/>
        <w:numPr>
          <w:ilvl w:val="0"/>
          <w:numId w:val="29"/>
        </w:numPr>
        <w:tabs>
          <w:tab w:val="clear" w:pos="567"/>
        </w:tabs>
        <w:spacing w:after="120"/>
        <w:ind w:left="-142" w:hanging="436"/>
        <w:contextualSpacing w:val="0"/>
        <w:rPr>
          <w:color w:val="000000" w:themeColor="text1"/>
          <w:sz w:val="20"/>
          <w:szCs w:val="20"/>
        </w:rPr>
      </w:pPr>
      <w:r w:rsidRPr="008563E3">
        <w:rPr>
          <w:color w:val="000000" w:themeColor="text1"/>
          <w:sz w:val="20"/>
          <w:szCs w:val="20"/>
        </w:rPr>
        <w:t xml:space="preserve">When reviewing the Child and Vulnerable Person Safe Venue Policy and Procedures, the venue will seek input from a targeted group of parents and </w:t>
      </w:r>
      <w:proofErr w:type="gramStart"/>
      <w:r w:rsidRPr="008563E3">
        <w:rPr>
          <w:color w:val="000000" w:themeColor="text1"/>
          <w:sz w:val="20"/>
          <w:szCs w:val="20"/>
        </w:rPr>
        <w:t>care-givers</w:t>
      </w:r>
      <w:proofErr w:type="gramEnd"/>
      <w:r w:rsidRPr="008563E3">
        <w:rPr>
          <w:color w:val="000000" w:themeColor="text1"/>
          <w:sz w:val="20"/>
          <w:szCs w:val="20"/>
        </w:rPr>
        <w:t>. The venue will also take reasonable measures to allow for communication and input from community members who have relationships with children accessing our programs.</w:t>
      </w:r>
      <w:bookmarkStart w:id="6" w:name="_Toc506902484"/>
    </w:p>
    <w:p w14:paraId="7DECBEBF" w14:textId="77777777" w:rsidR="003B1C99" w:rsidRPr="008563E3" w:rsidRDefault="003B1C99" w:rsidP="003B1C99">
      <w:pPr>
        <w:pStyle w:val="Heading2"/>
        <w:ind w:left="-142"/>
        <w:rPr>
          <w:color w:val="000000" w:themeColor="text1"/>
          <w:sz w:val="28"/>
          <w:szCs w:val="28"/>
        </w:rPr>
      </w:pPr>
      <w:r w:rsidRPr="008563E3">
        <w:rPr>
          <w:color w:val="000000" w:themeColor="text1"/>
          <w:sz w:val="28"/>
          <w:szCs w:val="28"/>
        </w:rPr>
        <w:t>2.3</w:t>
      </w:r>
      <w:r w:rsidRPr="008563E3">
        <w:rPr>
          <w:color w:val="000000" w:themeColor="text1"/>
          <w:sz w:val="28"/>
          <w:szCs w:val="28"/>
        </w:rPr>
        <w:tab/>
        <w:t xml:space="preserve">Recruitment &amp; Screening of </w:t>
      </w:r>
      <w:bookmarkEnd w:id="6"/>
      <w:r w:rsidRPr="008563E3">
        <w:rPr>
          <w:color w:val="000000" w:themeColor="text1"/>
          <w:sz w:val="28"/>
          <w:szCs w:val="28"/>
        </w:rPr>
        <w:t>Employees and Volunteers</w:t>
      </w:r>
    </w:p>
    <w:p w14:paraId="7E5E95C7" w14:textId="77777777" w:rsidR="003B1C99" w:rsidRPr="008563E3" w:rsidRDefault="003B1C99" w:rsidP="003B1C99">
      <w:pPr>
        <w:ind w:left="-142"/>
        <w:rPr>
          <w:color w:val="000000" w:themeColor="text1"/>
          <w:sz w:val="20"/>
          <w:szCs w:val="20"/>
        </w:rPr>
      </w:pPr>
    </w:p>
    <w:p w14:paraId="0DA4DED2" w14:textId="77777777" w:rsidR="003B1C99" w:rsidRPr="008563E3" w:rsidRDefault="003B1C99" w:rsidP="003B1C99">
      <w:pPr>
        <w:ind w:left="-142" w:right="-469"/>
        <w:rPr>
          <w:color w:val="000000" w:themeColor="text1"/>
          <w:sz w:val="20"/>
          <w:szCs w:val="20"/>
        </w:rPr>
      </w:pPr>
      <w:r w:rsidRPr="008563E3">
        <w:rPr>
          <w:color w:val="000000" w:themeColor="text1"/>
          <w:sz w:val="20"/>
          <w:szCs w:val="20"/>
        </w:rPr>
        <w:t xml:space="preserve">Cave Hill Creek takes all reasonable steps to employ skilled people to work with children.  </w:t>
      </w:r>
    </w:p>
    <w:p w14:paraId="0904C495" w14:textId="77777777" w:rsidR="003B1C99" w:rsidRPr="008563E3" w:rsidRDefault="003B1C99" w:rsidP="003B1C99">
      <w:pPr>
        <w:ind w:left="-142" w:right="-469"/>
        <w:rPr>
          <w:color w:val="000000" w:themeColor="text1"/>
          <w:sz w:val="20"/>
          <w:szCs w:val="20"/>
        </w:rPr>
      </w:pPr>
    </w:p>
    <w:p w14:paraId="16F634A4" w14:textId="77777777" w:rsidR="003B1C99" w:rsidRPr="008563E3" w:rsidRDefault="003B1C99" w:rsidP="003B1C99">
      <w:pPr>
        <w:ind w:left="-142" w:right="-469"/>
        <w:rPr>
          <w:color w:val="000000" w:themeColor="text1"/>
          <w:sz w:val="20"/>
          <w:szCs w:val="20"/>
        </w:rPr>
      </w:pPr>
      <w:r w:rsidRPr="008563E3">
        <w:rPr>
          <w:color w:val="000000" w:themeColor="text1"/>
          <w:sz w:val="20"/>
          <w:szCs w:val="20"/>
        </w:rPr>
        <w:t xml:space="preserve">We develop position descriptions and selection criteria which demonstrate our commitment to child safety and an awareness of our social, ethical and legislative responsibilities. </w:t>
      </w:r>
    </w:p>
    <w:p w14:paraId="7E4E2701" w14:textId="77777777" w:rsidR="003B1C99" w:rsidRPr="008563E3" w:rsidRDefault="003B1C99" w:rsidP="003B1C99">
      <w:pPr>
        <w:ind w:left="-142" w:right="-469"/>
        <w:rPr>
          <w:color w:val="000000" w:themeColor="text1"/>
          <w:sz w:val="20"/>
          <w:szCs w:val="20"/>
        </w:rPr>
      </w:pPr>
    </w:p>
    <w:p w14:paraId="173B50BF" w14:textId="77777777" w:rsidR="003B1C99" w:rsidRPr="008563E3" w:rsidRDefault="003B1C99" w:rsidP="003B1C99">
      <w:pPr>
        <w:ind w:left="-142" w:right="-469"/>
        <w:rPr>
          <w:color w:val="000000" w:themeColor="text1"/>
          <w:sz w:val="20"/>
          <w:szCs w:val="20"/>
        </w:rPr>
      </w:pPr>
      <w:r w:rsidRPr="008563E3">
        <w:rPr>
          <w:color w:val="000000" w:themeColor="text1"/>
          <w:sz w:val="20"/>
          <w:szCs w:val="20"/>
        </w:rPr>
        <w:t>We actively encourage applications from all people, including Aboriginal peoples, people from culturally and/or linguistically diverse backgrounds and those with a disability.</w:t>
      </w:r>
    </w:p>
    <w:p w14:paraId="59955AC5" w14:textId="77777777" w:rsidR="003B1C99" w:rsidRPr="008563E3" w:rsidRDefault="003B1C99" w:rsidP="003B1C99">
      <w:pPr>
        <w:ind w:left="-142" w:right="-469"/>
        <w:rPr>
          <w:color w:val="000000" w:themeColor="text1"/>
          <w:sz w:val="20"/>
          <w:szCs w:val="20"/>
        </w:rPr>
      </w:pPr>
    </w:p>
    <w:p w14:paraId="51C817EC" w14:textId="77777777" w:rsidR="003B1C99" w:rsidRPr="008563E3" w:rsidRDefault="003B1C99" w:rsidP="003B1C99">
      <w:pPr>
        <w:ind w:left="-142" w:right="-469"/>
        <w:rPr>
          <w:color w:val="000000" w:themeColor="text1"/>
          <w:sz w:val="20"/>
          <w:szCs w:val="20"/>
        </w:rPr>
      </w:pPr>
      <w:r w:rsidRPr="008563E3">
        <w:rPr>
          <w:color w:val="000000" w:themeColor="text1"/>
          <w:sz w:val="20"/>
          <w:szCs w:val="20"/>
        </w:rPr>
        <w:t>For all employees engaged in child-related work, including volunteers:</w:t>
      </w:r>
    </w:p>
    <w:p w14:paraId="044AA935" w14:textId="77777777" w:rsidR="003B1C99" w:rsidRPr="008563E3" w:rsidRDefault="003B1C99" w:rsidP="003B1C99">
      <w:pPr>
        <w:ind w:left="-142" w:right="-469"/>
        <w:rPr>
          <w:color w:val="000000" w:themeColor="text1"/>
          <w:sz w:val="20"/>
          <w:szCs w:val="20"/>
        </w:rPr>
      </w:pPr>
    </w:p>
    <w:p w14:paraId="3F49FC05" w14:textId="77777777" w:rsidR="003B1C99" w:rsidRPr="008563E3" w:rsidRDefault="003B1C99" w:rsidP="003B1C99">
      <w:pPr>
        <w:numPr>
          <w:ilvl w:val="0"/>
          <w:numId w:val="6"/>
        </w:numPr>
        <w:tabs>
          <w:tab w:val="clear" w:pos="567"/>
        </w:tabs>
        <w:spacing w:after="120" w:line="240" w:lineRule="auto"/>
        <w:ind w:left="-142" w:right="-471" w:firstLine="0"/>
        <w:jc w:val="left"/>
        <w:rPr>
          <w:color w:val="000000" w:themeColor="text1"/>
          <w:sz w:val="20"/>
          <w:szCs w:val="20"/>
        </w:rPr>
      </w:pPr>
      <w:r w:rsidRPr="008563E3">
        <w:rPr>
          <w:color w:val="000000" w:themeColor="text1"/>
          <w:sz w:val="20"/>
          <w:szCs w:val="20"/>
        </w:rPr>
        <w:t>Employees, contractors and volunteers must hold a Working with Children Check, and provide evidence of this check;</w:t>
      </w:r>
    </w:p>
    <w:p w14:paraId="14561446" w14:textId="77777777" w:rsidR="003B1C99" w:rsidRPr="008563E3" w:rsidRDefault="003B1C99" w:rsidP="003B1C99">
      <w:pPr>
        <w:numPr>
          <w:ilvl w:val="0"/>
          <w:numId w:val="6"/>
        </w:numPr>
        <w:tabs>
          <w:tab w:val="clear" w:pos="567"/>
        </w:tabs>
        <w:spacing w:after="120" w:line="240" w:lineRule="auto"/>
        <w:ind w:left="-142" w:right="-471" w:firstLine="0"/>
        <w:jc w:val="left"/>
        <w:rPr>
          <w:color w:val="000000" w:themeColor="text1"/>
          <w:sz w:val="20"/>
          <w:szCs w:val="20"/>
        </w:rPr>
      </w:pPr>
      <w:r w:rsidRPr="008563E3">
        <w:rPr>
          <w:color w:val="000000" w:themeColor="text1"/>
          <w:sz w:val="20"/>
          <w:szCs w:val="20"/>
        </w:rPr>
        <w:t>Employment candidates must hold a Working with Children Check, and provide evidence of this Check PRIOR to commencing employment;</w:t>
      </w:r>
    </w:p>
    <w:p w14:paraId="45548DB5" w14:textId="77777777" w:rsidR="003B1C99" w:rsidRPr="008563E3" w:rsidRDefault="003B1C99" w:rsidP="003B1C99">
      <w:pPr>
        <w:numPr>
          <w:ilvl w:val="0"/>
          <w:numId w:val="6"/>
        </w:numPr>
        <w:tabs>
          <w:tab w:val="clear" w:pos="567"/>
        </w:tabs>
        <w:spacing w:after="120" w:line="240" w:lineRule="auto"/>
        <w:ind w:left="-142" w:right="-471" w:firstLine="0"/>
        <w:jc w:val="left"/>
        <w:rPr>
          <w:color w:val="000000" w:themeColor="text1"/>
          <w:sz w:val="20"/>
          <w:szCs w:val="20"/>
        </w:rPr>
      </w:pPr>
      <w:r w:rsidRPr="008563E3">
        <w:rPr>
          <w:color w:val="000000" w:themeColor="text1"/>
          <w:sz w:val="20"/>
          <w:szCs w:val="20"/>
        </w:rPr>
        <w:t>Cave Hill Creek will take reasonable steps to ensure the ongoing validity of these checks;</w:t>
      </w:r>
    </w:p>
    <w:p w14:paraId="57CD2F25" w14:textId="77777777" w:rsidR="003B1C99" w:rsidRPr="008563E3" w:rsidRDefault="003B1C99" w:rsidP="003B1C99">
      <w:pPr>
        <w:numPr>
          <w:ilvl w:val="0"/>
          <w:numId w:val="6"/>
        </w:numPr>
        <w:tabs>
          <w:tab w:val="clear" w:pos="567"/>
        </w:tabs>
        <w:spacing w:after="120" w:line="240" w:lineRule="auto"/>
        <w:ind w:left="-142" w:right="-471" w:firstLine="0"/>
        <w:jc w:val="left"/>
        <w:rPr>
          <w:color w:val="000000" w:themeColor="text1"/>
          <w:sz w:val="20"/>
          <w:szCs w:val="20"/>
        </w:rPr>
      </w:pPr>
      <w:r w:rsidRPr="008563E3">
        <w:rPr>
          <w:color w:val="000000" w:themeColor="text1"/>
          <w:sz w:val="20"/>
          <w:szCs w:val="20"/>
        </w:rPr>
        <w:lastRenderedPageBreak/>
        <w:t>We carry out pre-employment reference checks with at least 2 previous employers / referees where feasible regarding suitability for position;</w:t>
      </w:r>
    </w:p>
    <w:p w14:paraId="759688D6" w14:textId="77777777" w:rsidR="003B1C99" w:rsidRPr="008563E3" w:rsidRDefault="003B1C99" w:rsidP="003B1C99">
      <w:pPr>
        <w:numPr>
          <w:ilvl w:val="0"/>
          <w:numId w:val="6"/>
        </w:numPr>
        <w:tabs>
          <w:tab w:val="clear" w:pos="567"/>
        </w:tabs>
        <w:spacing w:after="120" w:line="240" w:lineRule="auto"/>
        <w:ind w:left="-142" w:right="-471" w:firstLine="0"/>
        <w:jc w:val="left"/>
        <w:rPr>
          <w:color w:val="000000" w:themeColor="text1"/>
          <w:sz w:val="20"/>
          <w:szCs w:val="20"/>
        </w:rPr>
      </w:pPr>
      <w:r w:rsidRPr="008563E3">
        <w:rPr>
          <w:color w:val="000000" w:themeColor="text1"/>
          <w:sz w:val="20"/>
          <w:szCs w:val="20"/>
        </w:rPr>
        <w:t xml:space="preserve">We carry out police record checks for permanent and contract staff, to ensure we are recruiting the right people.  If during the recruitment process a person’s records indicate a criminal history, then the person will be given the opportunity to provide further information and context.   We will prohibit the employment or engagement of any person from working at Cave Hill Creek if they have prior convictions relating to violent or sexually related offences. </w:t>
      </w:r>
    </w:p>
    <w:p w14:paraId="2B0C7740" w14:textId="77777777" w:rsidR="003B1C99" w:rsidRPr="008563E3" w:rsidRDefault="003B1C99" w:rsidP="003B1C99">
      <w:pPr>
        <w:numPr>
          <w:ilvl w:val="0"/>
          <w:numId w:val="6"/>
        </w:numPr>
        <w:tabs>
          <w:tab w:val="clear" w:pos="567"/>
        </w:tabs>
        <w:spacing w:after="120" w:line="240" w:lineRule="auto"/>
        <w:ind w:left="-142" w:right="-471" w:firstLine="0"/>
        <w:jc w:val="left"/>
        <w:rPr>
          <w:color w:val="000000" w:themeColor="text1"/>
          <w:sz w:val="20"/>
          <w:szCs w:val="20"/>
        </w:rPr>
      </w:pPr>
      <w:r w:rsidRPr="008563E3">
        <w:rPr>
          <w:color w:val="000000" w:themeColor="text1"/>
          <w:sz w:val="20"/>
          <w:szCs w:val="20"/>
        </w:rPr>
        <w:t xml:space="preserve">All completed recruitment and screening documentation will be stored </w:t>
      </w:r>
      <w:proofErr w:type="gramStart"/>
      <w:r w:rsidRPr="008563E3">
        <w:rPr>
          <w:color w:val="000000" w:themeColor="text1"/>
          <w:sz w:val="20"/>
          <w:szCs w:val="20"/>
        </w:rPr>
        <w:t>securely</w:t>
      </w:r>
      <w:proofErr w:type="gramEnd"/>
      <w:r w:rsidRPr="008563E3">
        <w:rPr>
          <w:color w:val="000000" w:themeColor="text1"/>
          <w:sz w:val="20"/>
          <w:szCs w:val="20"/>
        </w:rPr>
        <w:t xml:space="preserve"> and successful applicant documentation will be held on electronic personnel files for a minimum of 30 years.  </w:t>
      </w:r>
    </w:p>
    <w:p w14:paraId="18478F52" w14:textId="77777777" w:rsidR="003B1C99" w:rsidRPr="008563E3" w:rsidRDefault="003B1C99" w:rsidP="003B1C99">
      <w:pPr>
        <w:numPr>
          <w:ilvl w:val="0"/>
          <w:numId w:val="6"/>
        </w:numPr>
        <w:tabs>
          <w:tab w:val="clear" w:pos="567"/>
        </w:tabs>
        <w:spacing w:after="120" w:line="240" w:lineRule="auto"/>
        <w:ind w:left="-142" w:right="-471" w:firstLine="0"/>
        <w:jc w:val="left"/>
        <w:rPr>
          <w:color w:val="000000" w:themeColor="text1"/>
          <w:sz w:val="20"/>
          <w:szCs w:val="20"/>
        </w:rPr>
      </w:pPr>
      <w:r w:rsidRPr="008563E3">
        <w:rPr>
          <w:color w:val="000000" w:themeColor="text1"/>
          <w:sz w:val="20"/>
          <w:szCs w:val="20"/>
        </w:rPr>
        <w:t xml:space="preserve">All employees and volunteers are required to sign that they have read and understood the Child &amp; Vulnerable People Safety and Wellbeing Policy, and the Code of Conduct for Working with Children and Vulnerable People prior to commencing employment. </w:t>
      </w:r>
    </w:p>
    <w:p w14:paraId="0C51F1B1" w14:textId="77777777" w:rsidR="003B1C99" w:rsidRPr="008563E3" w:rsidRDefault="003B1C99" w:rsidP="003B1C99">
      <w:pPr>
        <w:numPr>
          <w:ilvl w:val="0"/>
          <w:numId w:val="6"/>
        </w:numPr>
        <w:tabs>
          <w:tab w:val="clear" w:pos="567"/>
        </w:tabs>
        <w:spacing w:after="120" w:line="240" w:lineRule="auto"/>
        <w:ind w:left="-142" w:right="-471" w:firstLine="0"/>
        <w:jc w:val="left"/>
        <w:rPr>
          <w:color w:val="000000" w:themeColor="text1"/>
          <w:sz w:val="20"/>
          <w:szCs w:val="20"/>
        </w:rPr>
      </w:pPr>
      <w:r w:rsidRPr="008563E3">
        <w:rPr>
          <w:color w:val="000000" w:themeColor="text1"/>
          <w:sz w:val="20"/>
          <w:szCs w:val="20"/>
        </w:rPr>
        <w:t>Newly appointed staff are required to undertake online child safety training.</w:t>
      </w:r>
    </w:p>
    <w:p w14:paraId="3EB1CFEB" w14:textId="77777777" w:rsidR="003B1C99" w:rsidRPr="008563E3" w:rsidRDefault="003B1C99" w:rsidP="003B1C99">
      <w:pPr>
        <w:numPr>
          <w:ilvl w:val="0"/>
          <w:numId w:val="6"/>
        </w:numPr>
        <w:tabs>
          <w:tab w:val="clear" w:pos="567"/>
        </w:tabs>
        <w:spacing w:after="120" w:line="240" w:lineRule="auto"/>
        <w:ind w:left="-142" w:right="-471" w:firstLine="0"/>
        <w:jc w:val="left"/>
        <w:rPr>
          <w:color w:val="000000" w:themeColor="text1"/>
          <w:sz w:val="20"/>
          <w:szCs w:val="20"/>
        </w:rPr>
      </w:pPr>
      <w:r w:rsidRPr="008563E3">
        <w:rPr>
          <w:color w:val="000000" w:themeColor="text1"/>
          <w:sz w:val="20"/>
          <w:szCs w:val="20"/>
        </w:rPr>
        <w:t xml:space="preserve">Refresher training will be provided periodically to staff at staff meetings and via formal training sessions. </w:t>
      </w:r>
    </w:p>
    <w:p w14:paraId="46824230" w14:textId="77777777" w:rsidR="003B1C99" w:rsidRPr="008563E3" w:rsidRDefault="003B1C99" w:rsidP="003B1C99">
      <w:pPr>
        <w:ind w:left="-142"/>
        <w:rPr>
          <w:color w:val="000000" w:themeColor="text1"/>
          <w:sz w:val="20"/>
          <w:szCs w:val="20"/>
        </w:rPr>
      </w:pPr>
    </w:p>
    <w:p w14:paraId="0E3200C9" w14:textId="77777777" w:rsidR="003B1C99" w:rsidRPr="008563E3" w:rsidRDefault="003B1C99" w:rsidP="003B1C99">
      <w:pPr>
        <w:ind w:left="-142"/>
        <w:rPr>
          <w:color w:val="000000" w:themeColor="text1"/>
          <w:sz w:val="20"/>
          <w:szCs w:val="20"/>
        </w:rPr>
      </w:pPr>
      <w:r w:rsidRPr="008563E3">
        <w:rPr>
          <w:color w:val="000000" w:themeColor="text1"/>
          <w:sz w:val="20"/>
          <w:szCs w:val="20"/>
        </w:rPr>
        <w:t xml:space="preserve">We also have appointment and admission procedures for contractors and guests to our venue. </w:t>
      </w:r>
    </w:p>
    <w:p w14:paraId="2F54CE3A" w14:textId="77777777" w:rsidR="003B1C99" w:rsidRPr="008563E3" w:rsidRDefault="003B1C99" w:rsidP="003B1C99">
      <w:pPr>
        <w:ind w:left="-142"/>
        <w:rPr>
          <w:color w:val="000000" w:themeColor="text1"/>
          <w:sz w:val="20"/>
          <w:szCs w:val="20"/>
        </w:rPr>
      </w:pPr>
    </w:p>
    <w:p w14:paraId="63784B2E" w14:textId="77777777" w:rsidR="003B1C99" w:rsidRPr="008563E3" w:rsidRDefault="003B1C99" w:rsidP="003B1C99">
      <w:pPr>
        <w:pStyle w:val="Heading4"/>
        <w:ind w:left="-142"/>
        <w:rPr>
          <w:color w:val="000000" w:themeColor="text1"/>
        </w:rPr>
      </w:pPr>
      <w:r w:rsidRPr="008563E3">
        <w:rPr>
          <w:color w:val="000000" w:themeColor="text1"/>
        </w:rPr>
        <w:t>Procedures for appointing Employees &amp; Volunteers</w:t>
      </w:r>
    </w:p>
    <w:p w14:paraId="18E901D3" w14:textId="77777777" w:rsidR="003B1C99" w:rsidRPr="008563E3" w:rsidRDefault="003B1C99" w:rsidP="003B1C99">
      <w:pPr>
        <w:ind w:left="-142" w:hanging="360"/>
        <w:rPr>
          <w:color w:val="000000" w:themeColor="text1"/>
          <w:sz w:val="20"/>
          <w:szCs w:val="20"/>
          <w:lang w:val="en-GB" w:eastAsia="en-GB"/>
        </w:rPr>
      </w:pPr>
    </w:p>
    <w:p w14:paraId="3DF7B486" w14:textId="77777777" w:rsidR="003B1C99" w:rsidRPr="008563E3" w:rsidRDefault="003B1C99" w:rsidP="003B1C99">
      <w:pPr>
        <w:pStyle w:val="ListParagraph"/>
        <w:numPr>
          <w:ilvl w:val="0"/>
          <w:numId w:val="26"/>
        </w:numPr>
        <w:tabs>
          <w:tab w:val="clear" w:pos="567"/>
        </w:tabs>
        <w:spacing w:after="120"/>
        <w:ind w:left="-142" w:hanging="425"/>
        <w:contextualSpacing w:val="0"/>
        <w:rPr>
          <w:b/>
          <w:color w:val="000000" w:themeColor="text1"/>
          <w:sz w:val="20"/>
          <w:szCs w:val="20"/>
          <w:lang w:val="en-GB" w:eastAsia="en-GB"/>
        </w:rPr>
      </w:pPr>
      <w:r w:rsidRPr="008563E3">
        <w:rPr>
          <w:b/>
          <w:color w:val="000000" w:themeColor="text1"/>
          <w:sz w:val="20"/>
          <w:szCs w:val="20"/>
          <w:lang w:val="en-GB" w:eastAsia="en-GB"/>
        </w:rPr>
        <w:tab/>
        <w:t xml:space="preserve">Short listed Applicants for the Position </w:t>
      </w:r>
    </w:p>
    <w:p w14:paraId="62D54D59" w14:textId="77777777" w:rsidR="003B1C99" w:rsidRPr="008563E3" w:rsidRDefault="003B1C99" w:rsidP="003B1C99">
      <w:pPr>
        <w:pStyle w:val="ListParagraph"/>
        <w:numPr>
          <w:ilvl w:val="3"/>
          <w:numId w:val="34"/>
        </w:numPr>
        <w:tabs>
          <w:tab w:val="clear" w:pos="567"/>
        </w:tabs>
        <w:spacing w:after="120"/>
        <w:ind w:left="-142" w:hanging="425"/>
        <w:contextualSpacing w:val="0"/>
        <w:rPr>
          <w:color w:val="000000" w:themeColor="text1"/>
          <w:sz w:val="20"/>
          <w:szCs w:val="20"/>
          <w:lang w:val="en-GB" w:eastAsia="en-GB"/>
        </w:rPr>
      </w:pPr>
      <w:r w:rsidRPr="008563E3">
        <w:rPr>
          <w:color w:val="000000" w:themeColor="text1"/>
          <w:sz w:val="20"/>
          <w:szCs w:val="20"/>
          <w:lang w:val="en-GB" w:eastAsia="en-GB"/>
        </w:rPr>
        <w:t xml:space="preserve">Be interviewed by the relevant office holder of our organisation  </w:t>
      </w:r>
    </w:p>
    <w:p w14:paraId="2C0532EA" w14:textId="77777777" w:rsidR="003B1C99" w:rsidRPr="008563E3" w:rsidRDefault="003B1C99" w:rsidP="003B1C99">
      <w:pPr>
        <w:pStyle w:val="ListParagraph"/>
        <w:numPr>
          <w:ilvl w:val="3"/>
          <w:numId w:val="34"/>
        </w:numPr>
        <w:tabs>
          <w:tab w:val="clear" w:pos="567"/>
        </w:tabs>
        <w:spacing w:after="120"/>
        <w:ind w:left="-142" w:hanging="425"/>
        <w:contextualSpacing w:val="0"/>
        <w:rPr>
          <w:color w:val="000000" w:themeColor="text1"/>
          <w:sz w:val="20"/>
          <w:szCs w:val="20"/>
          <w:lang w:val="en-GB" w:eastAsia="en-GB"/>
        </w:rPr>
      </w:pPr>
      <w:r w:rsidRPr="008563E3">
        <w:rPr>
          <w:color w:val="000000" w:themeColor="text1"/>
          <w:sz w:val="20"/>
          <w:szCs w:val="20"/>
          <w:lang w:val="en-GB" w:eastAsia="en-GB"/>
        </w:rPr>
        <w:t>Provide evidence of Victorian Working with Children Check</w:t>
      </w:r>
    </w:p>
    <w:p w14:paraId="5E7EFDD8" w14:textId="77777777" w:rsidR="003B1C99" w:rsidRPr="008563E3" w:rsidRDefault="003B1C99" w:rsidP="003B1C99">
      <w:pPr>
        <w:pStyle w:val="ListParagraph"/>
        <w:numPr>
          <w:ilvl w:val="3"/>
          <w:numId w:val="34"/>
        </w:numPr>
        <w:tabs>
          <w:tab w:val="clear" w:pos="567"/>
        </w:tabs>
        <w:spacing w:after="120"/>
        <w:ind w:left="-142" w:hanging="425"/>
        <w:contextualSpacing w:val="0"/>
        <w:rPr>
          <w:color w:val="000000" w:themeColor="text1"/>
          <w:sz w:val="20"/>
          <w:szCs w:val="20"/>
          <w:lang w:val="en-GB" w:eastAsia="en-GB"/>
        </w:rPr>
      </w:pPr>
      <w:r w:rsidRPr="008563E3">
        <w:rPr>
          <w:color w:val="000000" w:themeColor="text1"/>
          <w:sz w:val="20"/>
          <w:szCs w:val="20"/>
          <w:lang w:val="en-GB" w:eastAsia="en-GB"/>
        </w:rPr>
        <w:t>Provide references. These will be checked with referees (Refer Form 6.6)</w:t>
      </w:r>
    </w:p>
    <w:p w14:paraId="48DD2235" w14:textId="77777777" w:rsidR="003B1C99" w:rsidRPr="008563E3" w:rsidRDefault="003B1C99" w:rsidP="003B1C99">
      <w:pPr>
        <w:pStyle w:val="ListParagraph"/>
        <w:numPr>
          <w:ilvl w:val="0"/>
          <w:numId w:val="26"/>
        </w:numPr>
        <w:tabs>
          <w:tab w:val="clear" w:pos="567"/>
        </w:tabs>
        <w:spacing w:after="120"/>
        <w:ind w:left="-142" w:hanging="425"/>
        <w:contextualSpacing w:val="0"/>
        <w:rPr>
          <w:b/>
          <w:color w:val="000000" w:themeColor="text1"/>
          <w:sz w:val="20"/>
          <w:szCs w:val="20"/>
          <w:lang w:val="en-GB" w:eastAsia="en-GB"/>
        </w:rPr>
      </w:pPr>
      <w:r w:rsidRPr="008563E3">
        <w:rPr>
          <w:b/>
          <w:color w:val="000000" w:themeColor="text1"/>
          <w:sz w:val="20"/>
          <w:szCs w:val="20"/>
          <w:lang w:val="en-GB" w:eastAsia="en-GB"/>
        </w:rPr>
        <w:t xml:space="preserve">Successful Applicants </w:t>
      </w:r>
    </w:p>
    <w:p w14:paraId="667623D1" w14:textId="77777777" w:rsidR="003B1C99" w:rsidRPr="008563E3" w:rsidRDefault="003B1C99" w:rsidP="003B1C99">
      <w:pPr>
        <w:pStyle w:val="BodyText"/>
        <w:numPr>
          <w:ilvl w:val="0"/>
          <w:numId w:val="31"/>
        </w:numPr>
        <w:tabs>
          <w:tab w:val="clear" w:pos="567"/>
        </w:tabs>
        <w:spacing w:line="276" w:lineRule="auto"/>
        <w:ind w:left="-142" w:hanging="425"/>
        <w:rPr>
          <w:rFonts w:eastAsiaTheme="minorHAnsi"/>
          <w:color w:val="000000" w:themeColor="text1"/>
          <w:sz w:val="20"/>
          <w:szCs w:val="20"/>
          <w:lang w:val="en-GB" w:eastAsia="en-GB"/>
        </w:rPr>
      </w:pPr>
      <w:r w:rsidRPr="008563E3">
        <w:rPr>
          <w:rFonts w:eastAsiaTheme="minorHAnsi"/>
          <w:color w:val="000000" w:themeColor="text1"/>
          <w:sz w:val="20"/>
          <w:szCs w:val="20"/>
          <w:lang w:val="en-GB" w:eastAsia="en-GB"/>
        </w:rPr>
        <w:t xml:space="preserve">The Management Group will provide adequate and appropriate information and induction training to enable them to safely fulfil their role/s, including being given a copy of the Child &amp; Vulnerable Persons Safe Venue Policy and the Procedures as they relate to their role. </w:t>
      </w:r>
    </w:p>
    <w:p w14:paraId="5D48FD96" w14:textId="77777777" w:rsidR="003B1C99" w:rsidRPr="008563E3" w:rsidRDefault="003B1C99" w:rsidP="003B1C99">
      <w:pPr>
        <w:tabs>
          <w:tab w:val="clear" w:pos="567"/>
        </w:tabs>
        <w:spacing w:line="240" w:lineRule="auto"/>
        <w:ind w:left="-142"/>
        <w:jc w:val="left"/>
        <w:rPr>
          <w:rFonts w:eastAsiaTheme="majorEastAsia"/>
          <w:b/>
          <w:iCs/>
          <w:color w:val="000000" w:themeColor="text1"/>
        </w:rPr>
      </w:pPr>
    </w:p>
    <w:p w14:paraId="54355C93" w14:textId="77777777" w:rsidR="003B1C99" w:rsidRPr="008563E3" w:rsidRDefault="003B1C99" w:rsidP="003B1C99">
      <w:pPr>
        <w:pStyle w:val="Heading4"/>
        <w:ind w:left="-142"/>
        <w:rPr>
          <w:color w:val="000000" w:themeColor="text1"/>
          <w:lang w:val="en-GB" w:eastAsia="en-GB"/>
        </w:rPr>
      </w:pPr>
      <w:r w:rsidRPr="008563E3">
        <w:rPr>
          <w:color w:val="000000" w:themeColor="text1"/>
        </w:rPr>
        <w:t>Procedure for appointing Contractors</w:t>
      </w:r>
    </w:p>
    <w:p w14:paraId="1E2D61A0" w14:textId="77777777" w:rsidR="003B1C99" w:rsidRPr="008563E3" w:rsidRDefault="003B1C99" w:rsidP="003B1C99">
      <w:pPr>
        <w:pStyle w:val="ListParagraph"/>
        <w:numPr>
          <w:ilvl w:val="0"/>
          <w:numId w:val="27"/>
        </w:numPr>
        <w:tabs>
          <w:tab w:val="clear" w:pos="567"/>
        </w:tabs>
        <w:spacing w:after="120"/>
        <w:ind w:left="-142" w:hanging="436"/>
        <w:contextualSpacing w:val="0"/>
        <w:rPr>
          <w:b/>
          <w:color w:val="000000" w:themeColor="text1"/>
          <w:sz w:val="20"/>
          <w:szCs w:val="20"/>
        </w:rPr>
      </w:pPr>
      <w:r w:rsidRPr="008563E3">
        <w:rPr>
          <w:b/>
          <w:color w:val="000000" w:themeColor="text1"/>
          <w:sz w:val="20"/>
          <w:szCs w:val="20"/>
        </w:rPr>
        <w:t xml:space="preserve"> </w:t>
      </w:r>
      <w:r w:rsidRPr="008563E3">
        <w:rPr>
          <w:color w:val="000000" w:themeColor="text1"/>
          <w:sz w:val="20"/>
          <w:szCs w:val="20"/>
          <w:lang w:val="en-GB" w:eastAsia="en-GB"/>
        </w:rPr>
        <w:t xml:space="preserve">Cave Hill Creek will send all prospective contractors who are considered for work a copy of the contractor registration </w:t>
      </w:r>
      <w:proofErr w:type="gramStart"/>
      <w:r w:rsidRPr="008563E3">
        <w:rPr>
          <w:color w:val="000000" w:themeColor="text1"/>
          <w:sz w:val="20"/>
          <w:szCs w:val="20"/>
          <w:lang w:val="en-GB" w:eastAsia="en-GB"/>
        </w:rPr>
        <w:t>form, and</w:t>
      </w:r>
      <w:proofErr w:type="gramEnd"/>
      <w:r w:rsidRPr="008563E3">
        <w:rPr>
          <w:color w:val="000000" w:themeColor="text1"/>
          <w:sz w:val="20"/>
          <w:szCs w:val="20"/>
          <w:lang w:val="en-GB" w:eastAsia="en-GB"/>
        </w:rPr>
        <w:t xml:space="preserve"> ask them to review and acknowledge the code of conduct prior to a quote being accepted for work.</w:t>
      </w:r>
    </w:p>
    <w:p w14:paraId="4E06F205" w14:textId="77777777" w:rsidR="003B1C99" w:rsidRPr="008563E3" w:rsidRDefault="003B1C99" w:rsidP="003B1C99">
      <w:pPr>
        <w:pStyle w:val="ListParagraph"/>
        <w:numPr>
          <w:ilvl w:val="0"/>
          <w:numId w:val="27"/>
        </w:numPr>
        <w:tabs>
          <w:tab w:val="clear" w:pos="567"/>
        </w:tabs>
        <w:spacing w:after="120"/>
        <w:ind w:left="-142" w:hanging="436"/>
        <w:contextualSpacing w:val="0"/>
        <w:rPr>
          <w:b/>
          <w:color w:val="000000" w:themeColor="text1"/>
          <w:sz w:val="20"/>
          <w:szCs w:val="20"/>
        </w:rPr>
      </w:pPr>
      <w:r w:rsidRPr="008563E3">
        <w:rPr>
          <w:b/>
          <w:color w:val="000000" w:themeColor="text1"/>
          <w:sz w:val="20"/>
          <w:szCs w:val="20"/>
        </w:rPr>
        <w:t xml:space="preserve">Sign in Requirements </w:t>
      </w:r>
    </w:p>
    <w:p w14:paraId="7B7F7AD0" w14:textId="77777777" w:rsidR="003B1C99" w:rsidRPr="008563E3" w:rsidRDefault="003B1C99" w:rsidP="003B1C99">
      <w:pPr>
        <w:pStyle w:val="ListParagraph"/>
        <w:numPr>
          <w:ilvl w:val="1"/>
          <w:numId w:val="30"/>
        </w:numPr>
        <w:tabs>
          <w:tab w:val="clear" w:pos="567"/>
        </w:tabs>
        <w:spacing w:after="120"/>
        <w:ind w:left="-142" w:hanging="284"/>
        <w:contextualSpacing w:val="0"/>
        <w:rPr>
          <w:color w:val="000000" w:themeColor="text1"/>
          <w:sz w:val="20"/>
          <w:szCs w:val="20"/>
          <w:lang w:val="en-GB" w:eastAsia="en-GB"/>
        </w:rPr>
      </w:pPr>
      <w:r w:rsidRPr="008563E3">
        <w:rPr>
          <w:color w:val="000000" w:themeColor="text1"/>
          <w:sz w:val="20"/>
          <w:szCs w:val="20"/>
          <w:lang w:val="en-GB" w:eastAsia="en-GB"/>
        </w:rPr>
        <w:t>All contractors are to report to the Cave Hill Creek Reception and sign in (Form 6.8)</w:t>
      </w:r>
    </w:p>
    <w:p w14:paraId="649764F6" w14:textId="77777777" w:rsidR="003B1C99" w:rsidRPr="008563E3" w:rsidRDefault="003B1C99" w:rsidP="003B1C99">
      <w:pPr>
        <w:pStyle w:val="ListParagraph"/>
        <w:numPr>
          <w:ilvl w:val="0"/>
          <w:numId w:val="27"/>
        </w:numPr>
        <w:tabs>
          <w:tab w:val="clear" w:pos="567"/>
        </w:tabs>
        <w:spacing w:after="120"/>
        <w:ind w:left="-142" w:hanging="425"/>
        <w:contextualSpacing w:val="0"/>
        <w:rPr>
          <w:b/>
          <w:color w:val="000000" w:themeColor="text1"/>
          <w:sz w:val="20"/>
          <w:szCs w:val="20"/>
        </w:rPr>
      </w:pPr>
      <w:r w:rsidRPr="008563E3">
        <w:rPr>
          <w:b/>
          <w:color w:val="000000" w:themeColor="text1"/>
          <w:sz w:val="20"/>
          <w:szCs w:val="20"/>
        </w:rPr>
        <w:t>Signage on Site</w:t>
      </w:r>
    </w:p>
    <w:p w14:paraId="1F0924AF" w14:textId="77777777" w:rsidR="003B1C99" w:rsidRPr="008563E3" w:rsidRDefault="003B1C99" w:rsidP="003B1C99">
      <w:pPr>
        <w:pStyle w:val="ListParagraph"/>
        <w:numPr>
          <w:ilvl w:val="1"/>
          <w:numId w:val="30"/>
        </w:numPr>
        <w:tabs>
          <w:tab w:val="clear" w:pos="567"/>
        </w:tabs>
        <w:spacing w:after="120"/>
        <w:ind w:left="-142" w:hanging="284"/>
        <w:contextualSpacing w:val="0"/>
        <w:rPr>
          <w:color w:val="000000" w:themeColor="text1"/>
          <w:sz w:val="20"/>
          <w:szCs w:val="20"/>
          <w:lang w:val="en-GB" w:eastAsia="en-GB"/>
        </w:rPr>
      </w:pPr>
      <w:r w:rsidRPr="008563E3">
        <w:rPr>
          <w:color w:val="000000" w:themeColor="text1"/>
          <w:sz w:val="20"/>
          <w:szCs w:val="20"/>
          <w:lang w:val="en-GB" w:eastAsia="en-GB"/>
        </w:rPr>
        <w:t>Cave Hill Creek will display adequate signage around the venue in relation to expected safe behaviours and how to report hazards, incidents and concerns (</w:t>
      </w:r>
      <w:r w:rsidRPr="008563E3">
        <w:rPr>
          <w:b/>
          <w:bCs/>
          <w:color w:val="000000" w:themeColor="text1"/>
          <w:sz w:val="20"/>
          <w:szCs w:val="20"/>
          <w:lang w:val="en-GB" w:eastAsia="en-GB"/>
        </w:rPr>
        <w:t>Form 6.3</w:t>
      </w:r>
      <w:r w:rsidRPr="008563E3">
        <w:rPr>
          <w:color w:val="000000" w:themeColor="text1"/>
          <w:sz w:val="20"/>
          <w:szCs w:val="20"/>
          <w:lang w:val="en-GB" w:eastAsia="en-GB"/>
        </w:rPr>
        <w:t xml:space="preserve">).  </w:t>
      </w:r>
    </w:p>
    <w:p w14:paraId="3CD115F5" w14:textId="77777777" w:rsidR="003B1C99" w:rsidRPr="008563E3" w:rsidRDefault="003B1C99" w:rsidP="003B1C99">
      <w:pPr>
        <w:pStyle w:val="Heading3"/>
        <w:tabs>
          <w:tab w:val="clear" w:pos="567"/>
        </w:tabs>
        <w:ind w:left="-142"/>
        <w:rPr>
          <w:color w:val="000000" w:themeColor="text1"/>
          <w:sz w:val="24"/>
          <w:szCs w:val="24"/>
        </w:rPr>
      </w:pPr>
      <w:r w:rsidRPr="008563E3">
        <w:rPr>
          <w:rStyle w:val="Heading4Char"/>
          <w:b/>
          <w:color w:val="000000" w:themeColor="text1"/>
          <w:sz w:val="24"/>
          <w:szCs w:val="24"/>
        </w:rPr>
        <w:t>Procedure for admission of guests (including those hiring our venue, parent visitors, all other</w:t>
      </w:r>
      <w:r w:rsidRPr="008563E3">
        <w:rPr>
          <w:color w:val="000000" w:themeColor="text1"/>
          <w:sz w:val="24"/>
          <w:szCs w:val="24"/>
        </w:rPr>
        <w:t xml:space="preserve"> adults who visit when children are on site)</w:t>
      </w:r>
    </w:p>
    <w:p w14:paraId="3C441D50" w14:textId="77777777" w:rsidR="003B1C99" w:rsidRPr="008563E3" w:rsidRDefault="003B1C99" w:rsidP="003B1C99">
      <w:pPr>
        <w:pStyle w:val="ListParagraph"/>
        <w:numPr>
          <w:ilvl w:val="0"/>
          <w:numId w:val="32"/>
        </w:numPr>
        <w:tabs>
          <w:tab w:val="clear" w:pos="567"/>
        </w:tabs>
        <w:spacing w:after="120"/>
        <w:ind w:left="-142" w:hanging="567"/>
        <w:contextualSpacing w:val="0"/>
        <w:rPr>
          <w:b/>
          <w:color w:val="000000" w:themeColor="text1"/>
          <w:sz w:val="20"/>
          <w:szCs w:val="20"/>
        </w:rPr>
      </w:pPr>
      <w:r w:rsidRPr="008563E3">
        <w:rPr>
          <w:b/>
          <w:color w:val="000000" w:themeColor="text1"/>
          <w:sz w:val="20"/>
          <w:szCs w:val="20"/>
        </w:rPr>
        <w:t xml:space="preserve">Sign in Requirements </w:t>
      </w:r>
    </w:p>
    <w:p w14:paraId="1C256094" w14:textId="77777777" w:rsidR="003B1C99" w:rsidRPr="008563E3" w:rsidRDefault="003B1C99" w:rsidP="003B1C99">
      <w:pPr>
        <w:pStyle w:val="ListParagraph"/>
        <w:numPr>
          <w:ilvl w:val="1"/>
          <w:numId w:val="30"/>
        </w:numPr>
        <w:tabs>
          <w:tab w:val="clear" w:pos="567"/>
        </w:tabs>
        <w:spacing w:after="120"/>
        <w:ind w:left="-142" w:hanging="284"/>
        <w:contextualSpacing w:val="0"/>
        <w:rPr>
          <w:color w:val="000000" w:themeColor="text1"/>
          <w:sz w:val="20"/>
          <w:szCs w:val="20"/>
          <w:lang w:val="en-GB" w:eastAsia="en-GB"/>
        </w:rPr>
      </w:pPr>
      <w:r w:rsidRPr="008563E3">
        <w:rPr>
          <w:color w:val="000000" w:themeColor="text1"/>
          <w:sz w:val="20"/>
          <w:szCs w:val="20"/>
          <w:lang w:val="en-GB" w:eastAsia="en-GB"/>
        </w:rPr>
        <w:t>All guests are to report to the Cave Hill Creek Reception to sign in, including signing the declaration about safe behaviour on site (</w:t>
      </w:r>
      <w:r w:rsidRPr="008563E3">
        <w:rPr>
          <w:b/>
          <w:bCs/>
          <w:color w:val="000000" w:themeColor="text1"/>
          <w:sz w:val="20"/>
          <w:szCs w:val="20"/>
          <w:lang w:val="en-GB" w:eastAsia="en-GB"/>
        </w:rPr>
        <w:t>Form 6.8</w:t>
      </w:r>
      <w:r w:rsidRPr="008563E3">
        <w:rPr>
          <w:color w:val="000000" w:themeColor="text1"/>
          <w:sz w:val="20"/>
          <w:szCs w:val="20"/>
          <w:lang w:val="en-GB" w:eastAsia="en-GB"/>
        </w:rPr>
        <w:t>).</w:t>
      </w:r>
    </w:p>
    <w:p w14:paraId="60F6D16D" w14:textId="77777777" w:rsidR="003B1C99" w:rsidRPr="008563E3" w:rsidRDefault="003B1C99" w:rsidP="003B1C99">
      <w:pPr>
        <w:pStyle w:val="ListParagraph"/>
        <w:numPr>
          <w:ilvl w:val="0"/>
          <w:numId w:val="32"/>
        </w:numPr>
        <w:tabs>
          <w:tab w:val="clear" w:pos="567"/>
        </w:tabs>
        <w:spacing w:after="120"/>
        <w:ind w:left="-142" w:hanging="425"/>
        <w:contextualSpacing w:val="0"/>
        <w:rPr>
          <w:b/>
          <w:color w:val="000000" w:themeColor="text1"/>
          <w:sz w:val="20"/>
          <w:szCs w:val="20"/>
        </w:rPr>
      </w:pPr>
      <w:r w:rsidRPr="008563E3">
        <w:rPr>
          <w:b/>
          <w:color w:val="000000" w:themeColor="text1"/>
          <w:sz w:val="20"/>
          <w:szCs w:val="20"/>
        </w:rPr>
        <w:t>Signage on Site</w:t>
      </w:r>
    </w:p>
    <w:p w14:paraId="77CD1D42" w14:textId="77777777" w:rsidR="003B1C99" w:rsidRPr="008563E3" w:rsidRDefault="003B1C99" w:rsidP="003B1C99">
      <w:pPr>
        <w:pStyle w:val="ListParagraph"/>
        <w:numPr>
          <w:ilvl w:val="1"/>
          <w:numId w:val="30"/>
        </w:numPr>
        <w:tabs>
          <w:tab w:val="clear" w:pos="567"/>
        </w:tabs>
        <w:spacing w:after="120"/>
        <w:ind w:left="-142" w:hanging="284"/>
        <w:contextualSpacing w:val="0"/>
        <w:jc w:val="left"/>
        <w:rPr>
          <w:b/>
          <w:color w:val="000000" w:themeColor="text1"/>
        </w:rPr>
      </w:pPr>
      <w:r w:rsidRPr="008563E3">
        <w:rPr>
          <w:color w:val="000000" w:themeColor="text1"/>
          <w:sz w:val="20"/>
          <w:szCs w:val="20"/>
          <w:lang w:val="en-GB" w:eastAsia="en-GB"/>
        </w:rPr>
        <w:lastRenderedPageBreak/>
        <w:t>Cave Hill Creek will display adequate signage in relation to expected safe behaviours and how to report hazards, incidents and concerns (</w:t>
      </w:r>
      <w:r w:rsidRPr="008563E3">
        <w:rPr>
          <w:b/>
          <w:bCs/>
          <w:color w:val="000000" w:themeColor="text1"/>
          <w:sz w:val="20"/>
          <w:szCs w:val="20"/>
          <w:lang w:val="en-GB" w:eastAsia="en-GB"/>
        </w:rPr>
        <w:t>Form 6.3</w:t>
      </w:r>
      <w:r w:rsidRPr="008563E3">
        <w:rPr>
          <w:color w:val="000000" w:themeColor="text1"/>
          <w:sz w:val="20"/>
          <w:szCs w:val="20"/>
          <w:lang w:val="en-GB" w:eastAsia="en-GB"/>
        </w:rPr>
        <w:t xml:space="preserve">).  </w:t>
      </w:r>
      <w:bookmarkStart w:id="7" w:name="_Toc506902485"/>
    </w:p>
    <w:p w14:paraId="12E864F1" w14:textId="77777777" w:rsidR="003B1C99" w:rsidRPr="008563E3" w:rsidRDefault="003B1C99" w:rsidP="003B1C99">
      <w:pPr>
        <w:pStyle w:val="ListParagraph"/>
        <w:ind w:left="-142"/>
        <w:jc w:val="left"/>
        <w:rPr>
          <w:b/>
          <w:color w:val="000000" w:themeColor="text1"/>
        </w:rPr>
      </w:pPr>
    </w:p>
    <w:p w14:paraId="78751DAE" w14:textId="77777777" w:rsidR="003B1C99" w:rsidRPr="008563E3" w:rsidRDefault="003B1C99" w:rsidP="003B1C99">
      <w:pPr>
        <w:ind w:left="-142"/>
        <w:jc w:val="left"/>
        <w:rPr>
          <w:b/>
          <w:bCs/>
          <w:color w:val="000000" w:themeColor="text1"/>
          <w:sz w:val="24"/>
          <w:szCs w:val="24"/>
        </w:rPr>
      </w:pPr>
      <w:r w:rsidRPr="008563E3">
        <w:rPr>
          <w:b/>
          <w:bCs/>
          <w:color w:val="000000" w:themeColor="text1"/>
          <w:sz w:val="24"/>
          <w:szCs w:val="24"/>
          <w:lang w:val="en-GB" w:eastAsia="en-GB"/>
        </w:rPr>
        <w:t>2.</w:t>
      </w:r>
      <w:r w:rsidRPr="008563E3">
        <w:rPr>
          <w:b/>
          <w:bCs/>
          <w:color w:val="000000" w:themeColor="text1"/>
          <w:sz w:val="24"/>
          <w:szCs w:val="24"/>
        </w:rPr>
        <w:t>4</w:t>
      </w:r>
      <w:r w:rsidRPr="008563E3">
        <w:rPr>
          <w:b/>
          <w:bCs/>
          <w:color w:val="000000" w:themeColor="text1"/>
          <w:sz w:val="24"/>
          <w:szCs w:val="24"/>
        </w:rPr>
        <w:tab/>
        <w:t xml:space="preserve">Training of </w:t>
      </w:r>
      <w:bookmarkEnd w:id="7"/>
      <w:r w:rsidRPr="008563E3">
        <w:rPr>
          <w:b/>
          <w:bCs/>
          <w:color w:val="000000" w:themeColor="text1"/>
          <w:sz w:val="24"/>
          <w:szCs w:val="24"/>
        </w:rPr>
        <w:t>Employees</w:t>
      </w:r>
    </w:p>
    <w:p w14:paraId="40009BE4" w14:textId="77777777" w:rsidR="003B1C99" w:rsidRPr="008563E3" w:rsidRDefault="003B1C99" w:rsidP="001167D9">
      <w:pPr>
        <w:pStyle w:val="Heading4"/>
        <w:ind w:left="-142"/>
        <w:rPr>
          <w:b/>
          <w:bCs/>
          <w:i w:val="0"/>
          <w:iCs w:val="0"/>
          <w:color w:val="000000" w:themeColor="text1"/>
          <w:lang w:val="en-GB" w:eastAsia="en-GB"/>
        </w:rPr>
      </w:pPr>
      <w:r w:rsidRPr="008563E3">
        <w:rPr>
          <w:b/>
          <w:bCs/>
          <w:i w:val="0"/>
          <w:iCs w:val="0"/>
          <w:color w:val="000000" w:themeColor="text1"/>
        </w:rPr>
        <w:t>Training</w:t>
      </w:r>
    </w:p>
    <w:p w14:paraId="72694115" w14:textId="77777777" w:rsidR="003B1C99" w:rsidRPr="008563E3" w:rsidRDefault="003B1C99" w:rsidP="003B1C99">
      <w:pPr>
        <w:pStyle w:val="Heading3"/>
        <w:numPr>
          <w:ilvl w:val="0"/>
          <w:numId w:val="35"/>
        </w:numPr>
        <w:tabs>
          <w:tab w:val="clear" w:pos="567"/>
          <w:tab w:val="num" w:pos="360"/>
        </w:tabs>
        <w:spacing w:before="120"/>
        <w:ind w:left="-142" w:firstLine="0"/>
        <w:rPr>
          <w:b/>
          <w:bCs/>
          <w:color w:val="000000" w:themeColor="text1"/>
          <w:sz w:val="20"/>
          <w:szCs w:val="20"/>
        </w:rPr>
      </w:pPr>
      <w:r w:rsidRPr="008563E3">
        <w:rPr>
          <w:b/>
          <w:bCs/>
          <w:color w:val="000000" w:themeColor="text1"/>
          <w:sz w:val="20"/>
          <w:szCs w:val="20"/>
        </w:rPr>
        <w:t>Induction Training</w:t>
      </w:r>
    </w:p>
    <w:p w14:paraId="4AF2B8DE" w14:textId="77777777" w:rsidR="003B1C99" w:rsidRPr="008563E3" w:rsidRDefault="003B1C99" w:rsidP="003B1C99">
      <w:pPr>
        <w:pStyle w:val="Heading3"/>
        <w:tabs>
          <w:tab w:val="clear" w:pos="567"/>
        </w:tabs>
        <w:spacing w:before="120"/>
        <w:ind w:left="-142"/>
        <w:rPr>
          <w:b/>
          <w:bCs/>
          <w:color w:val="000000" w:themeColor="text1"/>
          <w:sz w:val="20"/>
          <w:szCs w:val="20"/>
        </w:rPr>
      </w:pPr>
      <w:r w:rsidRPr="008563E3">
        <w:rPr>
          <w:bCs/>
          <w:color w:val="000000" w:themeColor="text1"/>
          <w:sz w:val="20"/>
          <w:szCs w:val="20"/>
        </w:rPr>
        <w:t xml:space="preserve">All employees will be fully inducted in relation to: </w:t>
      </w:r>
    </w:p>
    <w:p w14:paraId="5CAAE866" w14:textId="77777777" w:rsidR="003B1C99" w:rsidRPr="008563E3" w:rsidRDefault="003B1C99" w:rsidP="001167D9">
      <w:pPr>
        <w:pStyle w:val="Heading3"/>
        <w:numPr>
          <w:ilvl w:val="2"/>
          <w:numId w:val="36"/>
        </w:numPr>
        <w:tabs>
          <w:tab w:val="clear" w:pos="567"/>
          <w:tab w:val="num" w:pos="360"/>
        </w:tabs>
        <w:spacing w:before="120"/>
        <w:ind w:left="284" w:hanging="142"/>
        <w:rPr>
          <w:b/>
          <w:bCs/>
          <w:color w:val="000000" w:themeColor="text1"/>
          <w:sz w:val="20"/>
          <w:szCs w:val="20"/>
        </w:rPr>
      </w:pPr>
      <w:r w:rsidRPr="008563E3">
        <w:rPr>
          <w:bCs/>
          <w:color w:val="000000" w:themeColor="text1"/>
          <w:sz w:val="20"/>
          <w:szCs w:val="20"/>
        </w:rPr>
        <w:t>Knowledge of Standard Operating Procedures and Emergency Procedures that apply to equipment, programs and general site Health and Safety.</w:t>
      </w:r>
    </w:p>
    <w:p w14:paraId="23A28366" w14:textId="77777777" w:rsidR="003B1C99" w:rsidRPr="008563E3" w:rsidRDefault="003B1C99" w:rsidP="001167D9">
      <w:pPr>
        <w:pStyle w:val="Heading3"/>
        <w:numPr>
          <w:ilvl w:val="2"/>
          <w:numId w:val="36"/>
        </w:numPr>
        <w:tabs>
          <w:tab w:val="clear" w:pos="567"/>
          <w:tab w:val="num" w:pos="360"/>
        </w:tabs>
        <w:spacing w:before="120"/>
        <w:ind w:left="142" w:firstLine="0"/>
        <w:rPr>
          <w:b/>
          <w:bCs/>
          <w:color w:val="000000" w:themeColor="text1"/>
          <w:sz w:val="20"/>
          <w:szCs w:val="20"/>
        </w:rPr>
      </w:pPr>
      <w:r w:rsidRPr="008563E3">
        <w:rPr>
          <w:bCs/>
          <w:i/>
          <w:color w:val="000000" w:themeColor="text1"/>
          <w:sz w:val="20"/>
          <w:szCs w:val="20"/>
        </w:rPr>
        <w:t>Code of conduct</w:t>
      </w:r>
      <w:r w:rsidRPr="008563E3">
        <w:rPr>
          <w:bCs/>
          <w:color w:val="000000" w:themeColor="text1"/>
          <w:sz w:val="20"/>
          <w:szCs w:val="20"/>
        </w:rPr>
        <w:t xml:space="preserve"> expectations and appropriate behaviours with children.</w:t>
      </w:r>
    </w:p>
    <w:p w14:paraId="2C979A93" w14:textId="77777777" w:rsidR="003B1C99" w:rsidRPr="008563E3" w:rsidRDefault="003B1C99" w:rsidP="003B1C99">
      <w:pPr>
        <w:pStyle w:val="Heading3"/>
        <w:numPr>
          <w:ilvl w:val="0"/>
          <w:numId w:val="35"/>
        </w:numPr>
        <w:tabs>
          <w:tab w:val="clear" w:pos="567"/>
          <w:tab w:val="num" w:pos="360"/>
        </w:tabs>
        <w:spacing w:before="120"/>
        <w:ind w:left="-142" w:firstLine="0"/>
        <w:rPr>
          <w:b/>
          <w:bCs/>
          <w:color w:val="000000" w:themeColor="text1"/>
          <w:sz w:val="20"/>
          <w:szCs w:val="20"/>
        </w:rPr>
      </w:pPr>
      <w:r w:rsidRPr="008563E3">
        <w:rPr>
          <w:b/>
          <w:bCs/>
          <w:color w:val="000000" w:themeColor="text1"/>
          <w:sz w:val="20"/>
          <w:szCs w:val="20"/>
        </w:rPr>
        <w:t>Child &amp; Vulnerable Person Safe Venue Training</w:t>
      </w:r>
    </w:p>
    <w:p w14:paraId="4F11CDEC" w14:textId="77777777" w:rsidR="003B1C99" w:rsidRPr="008563E3" w:rsidRDefault="003B1C99" w:rsidP="003B1C99">
      <w:pPr>
        <w:pStyle w:val="Heading3"/>
        <w:tabs>
          <w:tab w:val="clear" w:pos="567"/>
        </w:tabs>
        <w:spacing w:before="120"/>
        <w:ind w:left="-142"/>
        <w:rPr>
          <w:b/>
          <w:bCs/>
          <w:color w:val="000000" w:themeColor="text1"/>
          <w:sz w:val="20"/>
          <w:szCs w:val="20"/>
        </w:rPr>
      </w:pPr>
      <w:r w:rsidRPr="008563E3">
        <w:rPr>
          <w:bCs/>
          <w:color w:val="000000" w:themeColor="text1"/>
          <w:sz w:val="20"/>
          <w:szCs w:val="20"/>
        </w:rPr>
        <w:t>All employees will receive initial and ongoing training in safety for children and vulnerable people: including empowering and including children, identifying and responding to children at risk of harm, and safe environments (duty of care).</w:t>
      </w:r>
    </w:p>
    <w:p w14:paraId="7915AC60" w14:textId="77777777" w:rsidR="003B1C99" w:rsidRPr="008563E3" w:rsidRDefault="003B1C99" w:rsidP="003B1C99">
      <w:pPr>
        <w:pStyle w:val="Heading3"/>
        <w:numPr>
          <w:ilvl w:val="0"/>
          <w:numId w:val="35"/>
        </w:numPr>
        <w:tabs>
          <w:tab w:val="clear" w:pos="567"/>
          <w:tab w:val="num" w:pos="360"/>
        </w:tabs>
        <w:spacing w:before="120"/>
        <w:ind w:left="-142" w:firstLine="0"/>
        <w:rPr>
          <w:b/>
          <w:bCs/>
          <w:color w:val="000000" w:themeColor="text1"/>
          <w:sz w:val="20"/>
          <w:szCs w:val="20"/>
        </w:rPr>
      </w:pPr>
      <w:r w:rsidRPr="008563E3">
        <w:rPr>
          <w:b/>
          <w:bCs/>
          <w:color w:val="000000" w:themeColor="text1"/>
          <w:sz w:val="20"/>
          <w:szCs w:val="20"/>
        </w:rPr>
        <w:t xml:space="preserve">Ongoing In-Service Training </w:t>
      </w:r>
    </w:p>
    <w:p w14:paraId="4F82D051" w14:textId="77777777" w:rsidR="003B1C99" w:rsidRPr="008563E3" w:rsidRDefault="003B1C99" w:rsidP="003B1C99">
      <w:pPr>
        <w:ind w:left="-142"/>
        <w:rPr>
          <w:color w:val="000000" w:themeColor="text1"/>
          <w:sz w:val="20"/>
          <w:szCs w:val="20"/>
        </w:rPr>
      </w:pPr>
      <w:r w:rsidRPr="008563E3">
        <w:rPr>
          <w:color w:val="000000" w:themeColor="text1"/>
          <w:sz w:val="20"/>
          <w:szCs w:val="20"/>
        </w:rPr>
        <w:t>Cave Hill Creek will arrange ongoing staff and worker professional development as is appropriate to the worker’s role, e.g., first aid, specific qualifications as necessary for the successful carrying out of the worker’s role.</w:t>
      </w:r>
    </w:p>
    <w:p w14:paraId="687E8D90" w14:textId="77777777" w:rsidR="003B1C99" w:rsidRPr="008563E3" w:rsidRDefault="003B1C99" w:rsidP="003B1C99">
      <w:pPr>
        <w:ind w:left="-142"/>
        <w:rPr>
          <w:color w:val="000000" w:themeColor="text1"/>
          <w:sz w:val="20"/>
          <w:szCs w:val="20"/>
        </w:rPr>
      </w:pPr>
    </w:p>
    <w:p w14:paraId="5A09BADB" w14:textId="77777777" w:rsidR="003B1C99" w:rsidRPr="008563E3" w:rsidRDefault="003B1C99" w:rsidP="003B1C99">
      <w:pPr>
        <w:ind w:left="-142"/>
        <w:rPr>
          <w:color w:val="000000" w:themeColor="text1"/>
          <w:sz w:val="20"/>
          <w:szCs w:val="20"/>
        </w:rPr>
      </w:pPr>
    </w:p>
    <w:p w14:paraId="0F6F3A23" w14:textId="77777777" w:rsidR="003B1C99" w:rsidRPr="008563E3" w:rsidRDefault="003B1C99" w:rsidP="003B1C99">
      <w:pPr>
        <w:ind w:left="-142"/>
        <w:rPr>
          <w:b/>
          <w:bCs/>
          <w:color w:val="000000" w:themeColor="text1"/>
          <w:sz w:val="24"/>
          <w:szCs w:val="24"/>
        </w:rPr>
      </w:pPr>
      <w:r w:rsidRPr="008563E3">
        <w:rPr>
          <w:b/>
          <w:bCs/>
          <w:color w:val="000000" w:themeColor="text1"/>
          <w:sz w:val="24"/>
          <w:szCs w:val="24"/>
        </w:rPr>
        <w:t>2.5</w:t>
      </w:r>
      <w:r w:rsidRPr="008563E3">
        <w:rPr>
          <w:b/>
          <w:bCs/>
          <w:color w:val="000000" w:themeColor="text1"/>
          <w:sz w:val="24"/>
          <w:szCs w:val="24"/>
        </w:rPr>
        <w:tab/>
        <w:t>Child Safe Environments (physical, online and emotional), including Guidelines for Working with Children</w:t>
      </w:r>
    </w:p>
    <w:p w14:paraId="3915FD00" w14:textId="77777777" w:rsidR="003B1C99" w:rsidRPr="008563E3" w:rsidRDefault="003B1C99" w:rsidP="003B1C99">
      <w:pPr>
        <w:spacing w:before="120"/>
        <w:ind w:left="-142"/>
        <w:rPr>
          <w:color w:val="000000" w:themeColor="text1"/>
          <w:sz w:val="20"/>
          <w:szCs w:val="20"/>
          <w:lang w:val="en-GB" w:eastAsia="en-GB"/>
        </w:rPr>
      </w:pPr>
      <w:r w:rsidRPr="008563E3">
        <w:rPr>
          <w:color w:val="000000" w:themeColor="text1"/>
          <w:sz w:val="20"/>
          <w:szCs w:val="20"/>
          <w:lang w:val="en-GB" w:eastAsia="en-GB"/>
        </w:rPr>
        <w:t>Safe environments are transparent and accountable in relation to both procedures and relationships. The physical and online environments are safe, and safe practices are in place to run the program, where all foreseeable risks and hazards are identified, assessed and managed. In implementing procedures for the fact that some activities or situations present more inherent risks than others, consideration should be given to the participants’ ages and cultural backgrounds. </w:t>
      </w:r>
    </w:p>
    <w:p w14:paraId="1B97A9E4" w14:textId="77777777" w:rsidR="003B1C99" w:rsidRPr="008563E3" w:rsidRDefault="003B1C99" w:rsidP="00525657">
      <w:pPr>
        <w:pStyle w:val="ListParagraph"/>
        <w:numPr>
          <w:ilvl w:val="3"/>
          <w:numId w:val="38"/>
        </w:numPr>
        <w:tabs>
          <w:tab w:val="clear" w:pos="567"/>
        </w:tabs>
        <w:spacing w:before="120"/>
        <w:ind w:left="142" w:hanging="284"/>
        <w:contextualSpacing w:val="0"/>
        <w:rPr>
          <w:b/>
          <w:iCs/>
          <w:color w:val="000000" w:themeColor="text1"/>
          <w:sz w:val="20"/>
          <w:szCs w:val="20"/>
          <w:lang w:val="en-GB" w:eastAsia="en-GB"/>
        </w:rPr>
      </w:pPr>
      <w:r w:rsidRPr="008563E3">
        <w:rPr>
          <w:b/>
          <w:iCs/>
          <w:color w:val="000000" w:themeColor="text1"/>
          <w:sz w:val="20"/>
          <w:szCs w:val="20"/>
        </w:rPr>
        <w:t xml:space="preserve">Risk Assessment and Safety Management </w:t>
      </w:r>
    </w:p>
    <w:p w14:paraId="245D4ED8" w14:textId="77777777" w:rsidR="003B1C99" w:rsidRPr="008563E3" w:rsidRDefault="003B1C99" w:rsidP="00525657">
      <w:pPr>
        <w:spacing w:before="120"/>
        <w:ind w:left="142"/>
        <w:rPr>
          <w:color w:val="000000" w:themeColor="text1"/>
          <w:sz w:val="20"/>
          <w:szCs w:val="20"/>
          <w:lang w:val="en-GB" w:eastAsia="en-GB"/>
        </w:rPr>
      </w:pPr>
      <w:r w:rsidRPr="008563E3">
        <w:rPr>
          <w:bCs/>
          <w:iCs/>
          <w:color w:val="000000" w:themeColor="text1"/>
          <w:sz w:val="20"/>
          <w:szCs w:val="20"/>
        </w:rPr>
        <w:t>These</w:t>
      </w:r>
      <w:r w:rsidRPr="008563E3">
        <w:rPr>
          <w:b/>
          <w:i/>
          <w:color w:val="000000" w:themeColor="text1"/>
          <w:sz w:val="20"/>
          <w:szCs w:val="20"/>
        </w:rPr>
        <w:t xml:space="preserve"> </w:t>
      </w:r>
      <w:r w:rsidRPr="008563E3">
        <w:rPr>
          <w:color w:val="000000" w:themeColor="text1"/>
          <w:sz w:val="20"/>
          <w:szCs w:val="20"/>
        </w:rPr>
        <w:t xml:space="preserve">practices are embedded in our procedures prior to each program, event or activity. We use these practices to inform our planning and operating of all our programs, events or activities. Risk management applies to common law duty of care, Work Health &amp; Safety and specifically to the minimising of safety risks for children who are in our care. </w:t>
      </w:r>
    </w:p>
    <w:p w14:paraId="2AA68518" w14:textId="77777777" w:rsidR="003B1C99" w:rsidRPr="008563E3" w:rsidRDefault="003B1C99" w:rsidP="00525657">
      <w:pPr>
        <w:spacing w:before="120"/>
        <w:ind w:left="142"/>
        <w:rPr>
          <w:color w:val="000000" w:themeColor="text1"/>
          <w:sz w:val="20"/>
          <w:szCs w:val="20"/>
          <w:lang w:val="en-GB" w:eastAsia="en-GB"/>
        </w:rPr>
      </w:pPr>
      <w:r w:rsidRPr="008563E3">
        <w:rPr>
          <w:color w:val="000000" w:themeColor="text1"/>
          <w:sz w:val="20"/>
          <w:szCs w:val="20"/>
        </w:rPr>
        <w:t>The Line Area Managers are responsible for the identification, assessment, management or all site and program risks, and the reporting and addressing of incidents.</w:t>
      </w:r>
    </w:p>
    <w:p w14:paraId="514CAE47" w14:textId="77777777" w:rsidR="003B1C99" w:rsidRPr="008563E3" w:rsidRDefault="003B1C99" w:rsidP="00525657">
      <w:pPr>
        <w:spacing w:before="120"/>
        <w:ind w:left="142" w:hanging="425"/>
        <w:rPr>
          <w:b/>
          <w:bCs/>
          <w:color w:val="000000" w:themeColor="text1"/>
          <w:sz w:val="20"/>
          <w:szCs w:val="20"/>
          <w:lang w:val="en-GB" w:eastAsia="en-GB"/>
        </w:rPr>
      </w:pPr>
    </w:p>
    <w:p w14:paraId="05C6BB5A" w14:textId="77777777" w:rsidR="003B1C99" w:rsidRPr="008563E3" w:rsidRDefault="003B1C99" w:rsidP="00525657">
      <w:pPr>
        <w:pStyle w:val="ListParagraph"/>
        <w:numPr>
          <w:ilvl w:val="3"/>
          <w:numId w:val="38"/>
        </w:numPr>
        <w:tabs>
          <w:tab w:val="clear" w:pos="567"/>
        </w:tabs>
        <w:spacing w:before="120"/>
        <w:ind w:left="142" w:hanging="284"/>
        <w:contextualSpacing w:val="0"/>
        <w:rPr>
          <w:color w:val="000000" w:themeColor="text1"/>
          <w:sz w:val="20"/>
          <w:szCs w:val="20"/>
          <w:lang w:val="en-GB" w:eastAsia="en-GB"/>
        </w:rPr>
      </w:pPr>
      <w:r w:rsidRPr="008563E3">
        <w:rPr>
          <w:b/>
          <w:bCs/>
          <w:color w:val="000000" w:themeColor="text1"/>
          <w:sz w:val="20"/>
          <w:szCs w:val="20"/>
        </w:rPr>
        <w:t>Physical Environment</w:t>
      </w:r>
      <w:r w:rsidRPr="008563E3">
        <w:rPr>
          <w:color w:val="000000" w:themeColor="text1"/>
          <w:sz w:val="20"/>
          <w:szCs w:val="20"/>
        </w:rPr>
        <w:t xml:space="preserve"> </w:t>
      </w:r>
    </w:p>
    <w:p w14:paraId="340E3234" w14:textId="77777777" w:rsidR="003B1C99" w:rsidRPr="008563E3" w:rsidRDefault="003B1C99" w:rsidP="00525657">
      <w:pPr>
        <w:pStyle w:val="ListParagraph"/>
        <w:spacing w:before="120"/>
        <w:ind w:left="142"/>
        <w:rPr>
          <w:color w:val="000000" w:themeColor="text1"/>
          <w:sz w:val="20"/>
          <w:szCs w:val="20"/>
          <w:lang w:val="en-GB" w:eastAsia="en-GB"/>
        </w:rPr>
      </w:pPr>
      <w:r w:rsidRPr="008563E3">
        <w:rPr>
          <w:color w:val="000000" w:themeColor="text1"/>
          <w:sz w:val="20"/>
          <w:szCs w:val="20"/>
          <w:lang w:val="en-GB"/>
        </w:rPr>
        <w:t xml:space="preserve">The </w:t>
      </w:r>
      <w:r w:rsidRPr="008563E3">
        <w:rPr>
          <w:color w:val="000000" w:themeColor="text1"/>
          <w:sz w:val="20"/>
          <w:szCs w:val="20"/>
        </w:rPr>
        <w:t xml:space="preserve">Line Area Managers will: </w:t>
      </w:r>
    </w:p>
    <w:p w14:paraId="1FA8CBCF" w14:textId="77777777" w:rsidR="003B1C99" w:rsidRPr="008563E3" w:rsidRDefault="003B1C99" w:rsidP="00525657">
      <w:pPr>
        <w:pStyle w:val="ListParagraph"/>
        <w:numPr>
          <w:ilvl w:val="0"/>
          <w:numId w:val="39"/>
        </w:numPr>
        <w:tabs>
          <w:tab w:val="clear" w:pos="567"/>
        </w:tabs>
        <w:spacing w:before="120"/>
        <w:ind w:left="567" w:hanging="425"/>
        <w:contextualSpacing w:val="0"/>
        <w:rPr>
          <w:color w:val="000000" w:themeColor="text1"/>
          <w:sz w:val="20"/>
          <w:szCs w:val="20"/>
        </w:rPr>
      </w:pPr>
      <w:r w:rsidRPr="008563E3">
        <w:rPr>
          <w:color w:val="000000" w:themeColor="text1"/>
          <w:sz w:val="20"/>
          <w:szCs w:val="20"/>
        </w:rPr>
        <w:t xml:space="preserve">conduct WHS site inspection of the area to be used for a program </w:t>
      </w:r>
    </w:p>
    <w:p w14:paraId="299F92A7" w14:textId="77777777" w:rsidR="003B1C99" w:rsidRPr="008563E3" w:rsidRDefault="003B1C99" w:rsidP="00525657">
      <w:pPr>
        <w:pStyle w:val="ListParagraph"/>
        <w:numPr>
          <w:ilvl w:val="0"/>
          <w:numId w:val="39"/>
        </w:numPr>
        <w:tabs>
          <w:tab w:val="clear" w:pos="567"/>
        </w:tabs>
        <w:spacing w:before="120"/>
        <w:ind w:left="567" w:hanging="425"/>
        <w:contextualSpacing w:val="0"/>
        <w:rPr>
          <w:color w:val="000000" w:themeColor="text1"/>
          <w:sz w:val="20"/>
          <w:szCs w:val="20"/>
          <w:lang w:val="en-GB"/>
        </w:rPr>
      </w:pPr>
      <w:r w:rsidRPr="008563E3">
        <w:rPr>
          <w:color w:val="000000" w:themeColor="text1"/>
          <w:sz w:val="20"/>
          <w:szCs w:val="20"/>
        </w:rPr>
        <w:t>apply hierarchy of control measures where hazards are identified, and control measure</w:t>
      </w:r>
      <w:r w:rsidRPr="008563E3">
        <w:rPr>
          <w:color w:val="000000" w:themeColor="text1"/>
          <w:sz w:val="20"/>
          <w:szCs w:val="20"/>
          <w:lang w:val="en-GB"/>
        </w:rPr>
        <w:t xml:space="preserve"> communicated with all worker and program participants</w:t>
      </w:r>
    </w:p>
    <w:p w14:paraId="69C9CAF6" w14:textId="77777777" w:rsidR="003B1C99" w:rsidRPr="008563E3" w:rsidRDefault="003B1C99" w:rsidP="00525657">
      <w:pPr>
        <w:pStyle w:val="ListParagraph"/>
        <w:numPr>
          <w:ilvl w:val="0"/>
          <w:numId w:val="39"/>
        </w:numPr>
        <w:tabs>
          <w:tab w:val="clear" w:pos="567"/>
        </w:tabs>
        <w:spacing w:before="120"/>
        <w:ind w:left="567" w:hanging="425"/>
        <w:contextualSpacing w:val="0"/>
        <w:rPr>
          <w:color w:val="000000" w:themeColor="text1"/>
          <w:sz w:val="20"/>
          <w:szCs w:val="20"/>
        </w:rPr>
      </w:pPr>
      <w:r w:rsidRPr="008563E3">
        <w:rPr>
          <w:color w:val="000000" w:themeColor="text1"/>
          <w:sz w:val="20"/>
          <w:szCs w:val="20"/>
        </w:rPr>
        <w:t>ensure our Framework procedures for safe environments forms part of our overall site safety procedures.</w:t>
      </w:r>
    </w:p>
    <w:p w14:paraId="7D7C2557" w14:textId="77777777" w:rsidR="003B1C99" w:rsidRPr="008563E3" w:rsidRDefault="003B1C99" w:rsidP="00525657">
      <w:pPr>
        <w:pStyle w:val="ListParagraph"/>
        <w:numPr>
          <w:ilvl w:val="0"/>
          <w:numId w:val="39"/>
        </w:numPr>
        <w:tabs>
          <w:tab w:val="clear" w:pos="567"/>
        </w:tabs>
        <w:spacing w:before="120"/>
        <w:ind w:left="567" w:hanging="425"/>
        <w:contextualSpacing w:val="0"/>
        <w:rPr>
          <w:color w:val="000000" w:themeColor="text1"/>
          <w:sz w:val="20"/>
          <w:szCs w:val="20"/>
        </w:rPr>
      </w:pPr>
      <w:r w:rsidRPr="008563E3">
        <w:rPr>
          <w:color w:val="000000" w:themeColor="text1"/>
          <w:sz w:val="20"/>
          <w:szCs w:val="20"/>
        </w:rPr>
        <w:lastRenderedPageBreak/>
        <w:t xml:space="preserve">Ensure Cave Hill Creek has a range of following policies and procedures to ensure the physical safety of all persons associated with Cave Hill Creek, including First Aid, Transportation, Food Safey, and guidelines for working with children and procedures for boundary setting (establishment of program ‘rules’). </w:t>
      </w:r>
    </w:p>
    <w:p w14:paraId="1EB182FA" w14:textId="77777777" w:rsidR="003B1C99" w:rsidRPr="008563E3" w:rsidRDefault="003B1C99" w:rsidP="003B1C99">
      <w:pPr>
        <w:tabs>
          <w:tab w:val="clear" w:pos="567"/>
        </w:tabs>
        <w:spacing w:line="240" w:lineRule="auto"/>
        <w:ind w:left="-142"/>
        <w:jc w:val="left"/>
        <w:rPr>
          <w:color w:val="000000" w:themeColor="text1"/>
          <w:sz w:val="20"/>
          <w:szCs w:val="20"/>
        </w:rPr>
      </w:pPr>
      <w:r w:rsidRPr="008563E3">
        <w:rPr>
          <w:color w:val="000000" w:themeColor="text1"/>
          <w:sz w:val="20"/>
          <w:szCs w:val="20"/>
        </w:rPr>
        <w:br w:type="page"/>
      </w:r>
    </w:p>
    <w:p w14:paraId="1AFA7AC7" w14:textId="77777777" w:rsidR="003B1C99" w:rsidRPr="009E2B28" w:rsidRDefault="003B1C99" w:rsidP="003B1C99">
      <w:pPr>
        <w:spacing w:before="120"/>
        <w:ind w:left="-142"/>
        <w:rPr>
          <w:sz w:val="20"/>
          <w:szCs w:val="20"/>
        </w:rPr>
      </w:pPr>
    </w:p>
    <w:p w14:paraId="1644E27C" w14:textId="77777777" w:rsidR="003B1C99" w:rsidRPr="009E2B28" w:rsidRDefault="003B1C99" w:rsidP="003B1C99">
      <w:pPr>
        <w:ind w:left="-142"/>
        <w:rPr>
          <w:b/>
          <w:bCs/>
          <w:color w:val="3A7C22" w:themeColor="accent6" w:themeShade="BF"/>
          <w:sz w:val="24"/>
          <w:szCs w:val="24"/>
        </w:rPr>
      </w:pPr>
      <w:bookmarkStart w:id="8" w:name="_Toc506902488"/>
      <w:r w:rsidRPr="009E2B28">
        <w:rPr>
          <w:b/>
          <w:bCs/>
          <w:color w:val="3A7C22" w:themeColor="accent6" w:themeShade="BF"/>
          <w:sz w:val="24"/>
          <w:szCs w:val="24"/>
        </w:rPr>
        <w:t>GUIDELINES FOR WORKING WITH CHILDREN</w:t>
      </w:r>
    </w:p>
    <w:p w14:paraId="6BB17FBE" w14:textId="77777777" w:rsidR="003B1C99" w:rsidRPr="009E2B28" w:rsidRDefault="003B1C99" w:rsidP="003B1C99">
      <w:pPr>
        <w:spacing w:before="120"/>
        <w:ind w:left="-142"/>
        <w:rPr>
          <w:sz w:val="20"/>
          <w:szCs w:val="20"/>
        </w:rPr>
      </w:pPr>
      <w:r w:rsidRPr="009E2B28">
        <w:rPr>
          <w:b/>
          <w:sz w:val="20"/>
          <w:szCs w:val="20"/>
        </w:rPr>
        <w:t>Physical Contact</w:t>
      </w:r>
    </w:p>
    <w:p w14:paraId="137E8DEB" w14:textId="77777777" w:rsidR="003B1C99" w:rsidRPr="009E2B28" w:rsidRDefault="003B1C99" w:rsidP="003B1C99">
      <w:pPr>
        <w:ind w:left="-142"/>
        <w:rPr>
          <w:sz w:val="20"/>
          <w:szCs w:val="20"/>
        </w:rPr>
      </w:pPr>
      <w:r w:rsidRPr="009E2B28">
        <w:rPr>
          <w:sz w:val="20"/>
          <w:szCs w:val="20"/>
        </w:rPr>
        <w:t xml:space="preserve">Cave Hill Creek and Silverband Lodge recognise that there are situations where appropriate physical contact between staff, children, and guests is both necessary and beneficial. This may occur during activities that require fitting equipment—such as harnesses, helmets, or life jackets—or when </w:t>
      </w:r>
      <w:proofErr w:type="gramStart"/>
      <w:r w:rsidRPr="009E2B28">
        <w:rPr>
          <w:sz w:val="20"/>
          <w:szCs w:val="20"/>
        </w:rPr>
        <w:t>providing assistance</w:t>
      </w:r>
      <w:proofErr w:type="gramEnd"/>
      <w:r w:rsidRPr="009E2B28">
        <w:rPr>
          <w:sz w:val="20"/>
          <w:szCs w:val="20"/>
        </w:rPr>
        <w:t>, such as helping someone into a canoe. Occasional, brief gestures like a friendly pat on the back or shoulder may also be appropriate as a form of encouragement or celebration.</w:t>
      </w:r>
    </w:p>
    <w:p w14:paraId="79172771" w14:textId="77777777" w:rsidR="003B1C99" w:rsidRPr="009E2B28" w:rsidRDefault="003B1C99" w:rsidP="003B1C99">
      <w:pPr>
        <w:ind w:left="-142"/>
        <w:rPr>
          <w:sz w:val="20"/>
          <w:szCs w:val="20"/>
        </w:rPr>
      </w:pPr>
    </w:p>
    <w:p w14:paraId="0851074D" w14:textId="77777777" w:rsidR="003B1C99" w:rsidRPr="009E2B28" w:rsidRDefault="003B1C99" w:rsidP="003B1C99">
      <w:pPr>
        <w:ind w:left="-142"/>
        <w:rPr>
          <w:sz w:val="20"/>
          <w:szCs w:val="20"/>
        </w:rPr>
      </w:pPr>
      <w:r w:rsidRPr="009E2B28">
        <w:rPr>
          <w:sz w:val="20"/>
          <w:szCs w:val="20"/>
        </w:rPr>
        <w:t>Employees should not, however, initiate hugs with children. If a child initiates a hug—particularly as a gesture of celebration—it may be appropriate to respond. In these cases, a side-by-side hug is recommended rather than a face-to-face embrace.</w:t>
      </w:r>
    </w:p>
    <w:p w14:paraId="2791C228" w14:textId="77777777" w:rsidR="003B1C99" w:rsidRPr="009E2B28" w:rsidRDefault="003B1C99" w:rsidP="003B1C99">
      <w:pPr>
        <w:ind w:left="-142"/>
        <w:rPr>
          <w:sz w:val="20"/>
          <w:szCs w:val="20"/>
        </w:rPr>
      </w:pPr>
    </w:p>
    <w:p w14:paraId="1DD24051" w14:textId="77777777" w:rsidR="003B1C99" w:rsidRPr="009E2B28" w:rsidRDefault="003B1C99" w:rsidP="003B1C99">
      <w:pPr>
        <w:ind w:left="-142"/>
        <w:rPr>
          <w:sz w:val="20"/>
          <w:szCs w:val="20"/>
        </w:rPr>
      </w:pPr>
      <w:r w:rsidRPr="009E2B28">
        <w:rPr>
          <w:sz w:val="20"/>
          <w:szCs w:val="20"/>
        </w:rPr>
        <w:t>When physical contact is necessary, staff must follow these principles to ensure respect for the privacy, comfort, and safety of children and vulnerable individuals:</w:t>
      </w:r>
    </w:p>
    <w:p w14:paraId="25FA175A" w14:textId="77777777" w:rsidR="003B1C99" w:rsidRPr="009E2B28" w:rsidRDefault="003B1C99" w:rsidP="003B1C99">
      <w:pPr>
        <w:ind w:left="-142"/>
        <w:rPr>
          <w:sz w:val="20"/>
          <w:szCs w:val="20"/>
        </w:rPr>
      </w:pPr>
    </w:p>
    <w:p w14:paraId="065EACD1" w14:textId="77777777" w:rsidR="003B1C99" w:rsidRPr="009E2B28" w:rsidRDefault="003B1C99" w:rsidP="00525657">
      <w:pPr>
        <w:numPr>
          <w:ilvl w:val="0"/>
          <w:numId w:val="18"/>
        </w:numPr>
        <w:tabs>
          <w:tab w:val="clear" w:pos="567"/>
          <w:tab w:val="num" w:pos="720"/>
        </w:tabs>
        <w:ind w:left="284" w:hanging="357"/>
        <w:rPr>
          <w:sz w:val="20"/>
          <w:szCs w:val="20"/>
        </w:rPr>
      </w:pPr>
      <w:r w:rsidRPr="009E2B28">
        <w:rPr>
          <w:sz w:val="20"/>
          <w:szCs w:val="20"/>
        </w:rPr>
        <w:t>Always seek permission before any physical contact (e.g., “May I adjust your harness?”).</w:t>
      </w:r>
    </w:p>
    <w:p w14:paraId="79188E96" w14:textId="77777777" w:rsidR="003B1C99" w:rsidRPr="009E2B28" w:rsidRDefault="003B1C99" w:rsidP="00525657">
      <w:pPr>
        <w:numPr>
          <w:ilvl w:val="0"/>
          <w:numId w:val="18"/>
        </w:numPr>
        <w:tabs>
          <w:tab w:val="clear" w:pos="567"/>
          <w:tab w:val="num" w:pos="720"/>
        </w:tabs>
        <w:ind w:left="284" w:hanging="357"/>
        <w:rPr>
          <w:sz w:val="20"/>
          <w:szCs w:val="20"/>
        </w:rPr>
      </w:pPr>
      <w:r w:rsidRPr="009E2B28">
        <w:rPr>
          <w:sz w:val="20"/>
          <w:szCs w:val="20"/>
        </w:rPr>
        <w:t>Ensure all contact occurs in open, public settings—never in secret or isolated areas—and avoid singling out any one individual for special attention.</w:t>
      </w:r>
    </w:p>
    <w:p w14:paraId="3E230754" w14:textId="77777777" w:rsidR="003B1C99" w:rsidRPr="009E2B28" w:rsidRDefault="003B1C99" w:rsidP="00525657">
      <w:pPr>
        <w:numPr>
          <w:ilvl w:val="0"/>
          <w:numId w:val="18"/>
        </w:numPr>
        <w:tabs>
          <w:tab w:val="clear" w:pos="567"/>
          <w:tab w:val="num" w:pos="720"/>
        </w:tabs>
        <w:ind w:left="284" w:hanging="357"/>
        <w:rPr>
          <w:sz w:val="20"/>
          <w:szCs w:val="20"/>
        </w:rPr>
      </w:pPr>
      <w:r w:rsidRPr="009E2B28">
        <w:rPr>
          <w:sz w:val="20"/>
          <w:szCs w:val="20"/>
        </w:rPr>
        <w:t xml:space="preserve">Physical contact should only occur to meet the needs of the child, </w:t>
      </w:r>
      <w:r w:rsidRPr="009E2B28">
        <w:rPr>
          <w:i/>
          <w:iCs/>
          <w:sz w:val="20"/>
          <w:szCs w:val="20"/>
        </w:rPr>
        <w:t>never</w:t>
      </w:r>
      <w:r w:rsidRPr="009E2B28">
        <w:rPr>
          <w:sz w:val="20"/>
          <w:szCs w:val="20"/>
        </w:rPr>
        <w:t xml:space="preserve"> to fulfill the needs of the adult.</w:t>
      </w:r>
    </w:p>
    <w:p w14:paraId="60DCFEA6" w14:textId="77777777" w:rsidR="003B1C99" w:rsidRPr="009E2B28" w:rsidRDefault="003B1C99" w:rsidP="00525657">
      <w:pPr>
        <w:numPr>
          <w:ilvl w:val="0"/>
          <w:numId w:val="18"/>
        </w:numPr>
        <w:tabs>
          <w:tab w:val="clear" w:pos="567"/>
          <w:tab w:val="num" w:pos="720"/>
        </w:tabs>
        <w:ind w:left="284" w:hanging="357"/>
        <w:rPr>
          <w:sz w:val="20"/>
          <w:szCs w:val="20"/>
        </w:rPr>
      </w:pPr>
      <w:r w:rsidRPr="009E2B28">
        <w:rPr>
          <w:sz w:val="20"/>
          <w:szCs w:val="20"/>
        </w:rPr>
        <w:t>Avoid contact with private or sensitive areas of the body; including the breasts, buttocks, and groin.</w:t>
      </w:r>
    </w:p>
    <w:p w14:paraId="19221E0B" w14:textId="77777777" w:rsidR="003B1C99" w:rsidRPr="009E2B28" w:rsidRDefault="003B1C99" w:rsidP="003B1C99">
      <w:pPr>
        <w:ind w:left="-142" w:right="-143"/>
        <w:rPr>
          <w:sz w:val="20"/>
          <w:szCs w:val="20"/>
        </w:rPr>
      </w:pPr>
    </w:p>
    <w:p w14:paraId="4CE74983" w14:textId="77777777" w:rsidR="003B1C99" w:rsidRPr="009E2B28" w:rsidRDefault="003B1C99" w:rsidP="003B1C99">
      <w:pPr>
        <w:ind w:left="-142"/>
        <w:rPr>
          <w:sz w:val="20"/>
          <w:szCs w:val="20"/>
        </w:rPr>
      </w:pPr>
      <w:r w:rsidRPr="009E2B28">
        <w:rPr>
          <w:b/>
          <w:sz w:val="20"/>
          <w:szCs w:val="20"/>
        </w:rPr>
        <w:t>Personal Privacy</w:t>
      </w:r>
    </w:p>
    <w:p w14:paraId="5FFC054C" w14:textId="77777777" w:rsidR="003B1C99" w:rsidRPr="009E2B28" w:rsidRDefault="003B1C99" w:rsidP="003B1C99">
      <w:pPr>
        <w:ind w:left="-142"/>
        <w:rPr>
          <w:sz w:val="20"/>
          <w:szCs w:val="20"/>
        </w:rPr>
      </w:pPr>
      <w:r w:rsidRPr="009E2B28">
        <w:rPr>
          <w:sz w:val="20"/>
          <w:szCs w:val="20"/>
        </w:rPr>
        <w:t>Children are entitled to privacy in personal matters and Cave Hill Creek and Silverband Lodge staff must respect this.</w:t>
      </w:r>
    </w:p>
    <w:p w14:paraId="6264253A" w14:textId="77777777" w:rsidR="003B1C99" w:rsidRPr="009E2B28" w:rsidRDefault="003B1C99" w:rsidP="003B1C99">
      <w:pPr>
        <w:ind w:left="-142"/>
        <w:rPr>
          <w:sz w:val="20"/>
          <w:szCs w:val="20"/>
        </w:rPr>
      </w:pPr>
    </w:p>
    <w:p w14:paraId="36F4FC23" w14:textId="77777777" w:rsidR="003B1C99" w:rsidRPr="009E2B28" w:rsidRDefault="003B1C99" w:rsidP="003B1C99">
      <w:pPr>
        <w:ind w:left="-142"/>
        <w:rPr>
          <w:b/>
          <w:sz w:val="20"/>
          <w:szCs w:val="20"/>
        </w:rPr>
      </w:pPr>
      <w:r w:rsidRPr="009E2B28">
        <w:rPr>
          <w:b/>
          <w:sz w:val="20"/>
          <w:szCs w:val="20"/>
        </w:rPr>
        <w:t>Sleeping, Showering and Toilet Privacy</w:t>
      </w:r>
    </w:p>
    <w:p w14:paraId="6F798AED" w14:textId="77777777" w:rsidR="003B1C99" w:rsidRPr="009E2B28" w:rsidRDefault="003B1C99" w:rsidP="00525657">
      <w:pPr>
        <w:numPr>
          <w:ilvl w:val="0"/>
          <w:numId w:val="13"/>
        </w:numPr>
        <w:tabs>
          <w:tab w:val="clear" w:pos="567"/>
        </w:tabs>
        <w:ind w:left="284" w:hanging="357"/>
        <w:rPr>
          <w:sz w:val="20"/>
          <w:szCs w:val="20"/>
        </w:rPr>
      </w:pPr>
      <w:r w:rsidRPr="009E2B28">
        <w:rPr>
          <w:sz w:val="20"/>
          <w:szCs w:val="20"/>
        </w:rPr>
        <w:t>Boys and girls have separate sleeping, showering and toilet facilities &amp; must stay in these designated areas.</w:t>
      </w:r>
    </w:p>
    <w:p w14:paraId="24D3997D" w14:textId="77777777" w:rsidR="003B1C99" w:rsidRPr="009E2B28" w:rsidRDefault="003B1C99" w:rsidP="00525657">
      <w:pPr>
        <w:numPr>
          <w:ilvl w:val="0"/>
          <w:numId w:val="13"/>
        </w:numPr>
        <w:tabs>
          <w:tab w:val="clear" w:pos="567"/>
        </w:tabs>
        <w:ind w:left="284" w:hanging="357"/>
        <w:rPr>
          <w:sz w:val="20"/>
          <w:szCs w:val="20"/>
        </w:rPr>
      </w:pPr>
      <w:r w:rsidRPr="009E2B28">
        <w:rPr>
          <w:sz w:val="20"/>
          <w:szCs w:val="20"/>
        </w:rPr>
        <w:t xml:space="preserve">Adults with supervisory roles in these areas must respect the children's </w:t>
      </w:r>
      <w:proofErr w:type="gramStart"/>
      <w:r w:rsidRPr="009E2B28">
        <w:rPr>
          <w:sz w:val="20"/>
          <w:szCs w:val="20"/>
        </w:rPr>
        <w:t>privacy, and</w:t>
      </w:r>
      <w:proofErr w:type="gramEnd"/>
      <w:r w:rsidRPr="009E2B28">
        <w:rPr>
          <w:sz w:val="20"/>
          <w:szCs w:val="20"/>
        </w:rPr>
        <w:t xml:space="preserve"> knock or call out to let them know that they are entering the facility.</w:t>
      </w:r>
    </w:p>
    <w:p w14:paraId="64B41FC2" w14:textId="77777777" w:rsidR="003B1C99" w:rsidRPr="009E2B28" w:rsidRDefault="003B1C99" w:rsidP="00525657">
      <w:pPr>
        <w:numPr>
          <w:ilvl w:val="0"/>
          <w:numId w:val="13"/>
        </w:numPr>
        <w:tabs>
          <w:tab w:val="clear" w:pos="567"/>
        </w:tabs>
        <w:ind w:left="284" w:hanging="357"/>
        <w:rPr>
          <w:sz w:val="20"/>
          <w:szCs w:val="20"/>
        </w:rPr>
      </w:pPr>
      <w:r w:rsidRPr="009E2B28">
        <w:rPr>
          <w:sz w:val="20"/>
          <w:szCs w:val="20"/>
        </w:rPr>
        <w:t>Cleaning of areas such as toilets and showers is scheduled to be done at off-peak times when campers are less likely to be using the facilities.</w:t>
      </w:r>
    </w:p>
    <w:p w14:paraId="6D333D06" w14:textId="77777777" w:rsidR="003B1C99" w:rsidRPr="009E2B28" w:rsidRDefault="003B1C99" w:rsidP="00525657">
      <w:pPr>
        <w:numPr>
          <w:ilvl w:val="0"/>
          <w:numId w:val="13"/>
        </w:numPr>
        <w:tabs>
          <w:tab w:val="clear" w:pos="567"/>
        </w:tabs>
        <w:ind w:left="284" w:hanging="357"/>
        <w:rPr>
          <w:sz w:val="20"/>
          <w:szCs w:val="20"/>
        </w:rPr>
      </w:pPr>
      <w:r w:rsidRPr="009E2B28">
        <w:rPr>
          <w:sz w:val="20"/>
          <w:szCs w:val="20"/>
        </w:rPr>
        <w:t>When cleaning is being carried out a sign to that effect is displayed at the entrance.</w:t>
      </w:r>
    </w:p>
    <w:p w14:paraId="61B9106E" w14:textId="77777777" w:rsidR="003B1C99" w:rsidRPr="009E2B28" w:rsidRDefault="003B1C99" w:rsidP="003B1C99">
      <w:pPr>
        <w:ind w:left="-142" w:right="-143"/>
        <w:rPr>
          <w:sz w:val="20"/>
          <w:szCs w:val="20"/>
        </w:rPr>
      </w:pPr>
    </w:p>
    <w:p w14:paraId="13B8328A" w14:textId="77777777" w:rsidR="003B1C99" w:rsidRPr="009E2B28" w:rsidRDefault="003B1C99" w:rsidP="003B1C99">
      <w:pPr>
        <w:ind w:left="-142" w:right="-143"/>
        <w:rPr>
          <w:b/>
          <w:sz w:val="20"/>
          <w:szCs w:val="20"/>
        </w:rPr>
      </w:pPr>
      <w:r w:rsidRPr="009E2B28">
        <w:rPr>
          <w:b/>
          <w:sz w:val="20"/>
          <w:szCs w:val="20"/>
        </w:rPr>
        <w:t>Avoiding Compromising Situations</w:t>
      </w:r>
    </w:p>
    <w:p w14:paraId="1C77A529" w14:textId="77777777" w:rsidR="003B1C99" w:rsidRPr="009E2B28" w:rsidRDefault="003B1C99" w:rsidP="003B1C99">
      <w:pPr>
        <w:ind w:left="-142"/>
        <w:rPr>
          <w:sz w:val="20"/>
          <w:szCs w:val="20"/>
        </w:rPr>
      </w:pPr>
      <w:r w:rsidRPr="009E2B28">
        <w:rPr>
          <w:sz w:val="20"/>
          <w:szCs w:val="20"/>
        </w:rPr>
        <w:t>Cave Hill Creek and Silverband Lodge staff must avoid placing themselves or campers in situations where they can be compromised:</w:t>
      </w:r>
    </w:p>
    <w:p w14:paraId="3507E53F" w14:textId="77777777" w:rsidR="003B1C99" w:rsidRPr="009E2B28" w:rsidRDefault="003B1C99" w:rsidP="00525657">
      <w:pPr>
        <w:numPr>
          <w:ilvl w:val="0"/>
          <w:numId w:val="11"/>
        </w:numPr>
        <w:tabs>
          <w:tab w:val="clear" w:pos="567"/>
        </w:tabs>
        <w:ind w:left="284" w:hanging="357"/>
        <w:rPr>
          <w:sz w:val="20"/>
          <w:szCs w:val="20"/>
        </w:rPr>
      </w:pPr>
      <w:r w:rsidRPr="009E2B28">
        <w:rPr>
          <w:sz w:val="20"/>
          <w:szCs w:val="20"/>
        </w:rPr>
        <w:t>Avoid being alone with a camper where practicable; stay in view of others;</w:t>
      </w:r>
    </w:p>
    <w:p w14:paraId="0AF26314" w14:textId="77777777" w:rsidR="003B1C99" w:rsidRPr="009E2B28" w:rsidRDefault="003B1C99" w:rsidP="00525657">
      <w:pPr>
        <w:numPr>
          <w:ilvl w:val="0"/>
          <w:numId w:val="11"/>
        </w:numPr>
        <w:tabs>
          <w:tab w:val="clear" w:pos="567"/>
        </w:tabs>
        <w:ind w:left="284" w:hanging="357"/>
        <w:rPr>
          <w:sz w:val="20"/>
          <w:szCs w:val="20"/>
        </w:rPr>
      </w:pPr>
      <w:r w:rsidRPr="009E2B28">
        <w:rPr>
          <w:sz w:val="20"/>
          <w:szCs w:val="20"/>
        </w:rPr>
        <w:t>Knock and ask permission to enter sleeping or private areas;</w:t>
      </w:r>
    </w:p>
    <w:p w14:paraId="0FCFAACB" w14:textId="77777777" w:rsidR="003B1C99" w:rsidRPr="009E2B28" w:rsidRDefault="003B1C99" w:rsidP="00525657">
      <w:pPr>
        <w:numPr>
          <w:ilvl w:val="0"/>
          <w:numId w:val="11"/>
        </w:numPr>
        <w:tabs>
          <w:tab w:val="clear" w:pos="567"/>
        </w:tabs>
        <w:ind w:left="284" w:hanging="357"/>
        <w:rPr>
          <w:sz w:val="20"/>
          <w:szCs w:val="20"/>
        </w:rPr>
      </w:pPr>
      <w:r w:rsidRPr="009E2B28">
        <w:rPr>
          <w:sz w:val="20"/>
          <w:szCs w:val="20"/>
        </w:rPr>
        <w:t>Use staff toilet and shower facilities, where provided;</w:t>
      </w:r>
    </w:p>
    <w:p w14:paraId="2CD7EDE3" w14:textId="77777777" w:rsidR="003B1C99" w:rsidRPr="009E2B28" w:rsidRDefault="003B1C99" w:rsidP="00525657">
      <w:pPr>
        <w:numPr>
          <w:ilvl w:val="0"/>
          <w:numId w:val="11"/>
        </w:numPr>
        <w:tabs>
          <w:tab w:val="clear" w:pos="567"/>
        </w:tabs>
        <w:ind w:left="284" w:hanging="357"/>
        <w:rPr>
          <w:sz w:val="20"/>
          <w:szCs w:val="20"/>
        </w:rPr>
      </w:pPr>
      <w:r w:rsidRPr="009E2B28">
        <w:rPr>
          <w:sz w:val="20"/>
          <w:szCs w:val="20"/>
        </w:rPr>
        <w:t>Avoid 'favourites' and treat all campers with the same level of friendliness and courtesy;</w:t>
      </w:r>
    </w:p>
    <w:p w14:paraId="72CDE385" w14:textId="77777777" w:rsidR="003B1C99" w:rsidRPr="009E2B28" w:rsidRDefault="003B1C99" w:rsidP="00525657">
      <w:pPr>
        <w:numPr>
          <w:ilvl w:val="0"/>
          <w:numId w:val="11"/>
        </w:numPr>
        <w:tabs>
          <w:tab w:val="clear" w:pos="567"/>
        </w:tabs>
        <w:ind w:left="284" w:hanging="357"/>
        <w:rPr>
          <w:sz w:val="20"/>
          <w:szCs w:val="20"/>
        </w:rPr>
      </w:pPr>
      <w:r w:rsidRPr="009E2B28">
        <w:rPr>
          <w:sz w:val="20"/>
          <w:szCs w:val="20"/>
        </w:rPr>
        <w:t>Seek the camper's permission before touching or adjusting equipment they are wearing;</w:t>
      </w:r>
    </w:p>
    <w:p w14:paraId="5F9E5F26" w14:textId="77777777" w:rsidR="003B1C99" w:rsidRPr="009E2B28" w:rsidRDefault="003B1C99" w:rsidP="00525657">
      <w:pPr>
        <w:numPr>
          <w:ilvl w:val="0"/>
          <w:numId w:val="11"/>
        </w:numPr>
        <w:tabs>
          <w:tab w:val="clear" w:pos="567"/>
        </w:tabs>
        <w:ind w:left="284" w:hanging="357"/>
        <w:rPr>
          <w:sz w:val="20"/>
          <w:szCs w:val="20"/>
        </w:rPr>
      </w:pPr>
      <w:r w:rsidRPr="009E2B28">
        <w:rPr>
          <w:sz w:val="20"/>
          <w:szCs w:val="20"/>
        </w:rPr>
        <w:t>Avoid situations that cause embarrassment or humiliation to campers;</w:t>
      </w:r>
    </w:p>
    <w:p w14:paraId="59B51C21" w14:textId="77777777" w:rsidR="003B1C99" w:rsidRPr="009E2B28" w:rsidRDefault="003B1C99" w:rsidP="00525657">
      <w:pPr>
        <w:numPr>
          <w:ilvl w:val="0"/>
          <w:numId w:val="11"/>
        </w:numPr>
        <w:tabs>
          <w:tab w:val="clear" w:pos="567"/>
        </w:tabs>
        <w:ind w:left="284" w:hanging="357"/>
        <w:rPr>
          <w:sz w:val="20"/>
          <w:szCs w:val="20"/>
        </w:rPr>
      </w:pPr>
      <w:r w:rsidRPr="009E2B28">
        <w:rPr>
          <w:sz w:val="20"/>
          <w:szCs w:val="20"/>
        </w:rPr>
        <w:t>Avoid sexual talk or behave in a way that promotes promiscuity or the acceptance of sexually explicit material; and</w:t>
      </w:r>
    </w:p>
    <w:p w14:paraId="14050A56" w14:textId="77777777" w:rsidR="003B1C99" w:rsidRPr="009E2B28" w:rsidRDefault="003B1C99" w:rsidP="00525657">
      <w:pPr>
        <w:numPr>
          <w:ilvl w:val="0"/>
          <w:numId w:val="11"/>
        </w:numPr>
        <w:tabs>
          <w:tab w:val="clear" w:pos="567"/>
        </w:tabs>
        <w:ind w:left="284" w:hanging="357"/>
        <w:rPr>
          <w:sz w:val="20"/>
          <w:szCs w:val="20"/>
        </w:rPr>
      </w:pPr>
      <w:r w:rsidRPr="009E2B28">
        <w:rPr>
          <w:sz w:val="20"/>
          <w:szCs w:val="20"/>
        </w:rPr>
        <w:t>Avoid any online contact with children.</w:t>
      </w:r>
    </w:p>
    <w:p w14:paraId="206A51BF" w14:textId="77777777" w:rsidR="003B1C99" w:rsidRPr="009E2B28" w:rsidRDefault="003B1C99" w:rsidP="003B1C99">
      <w:pPr>
        <w:ind w:left="-142" w:right="-143"/>
        <w:rPr>
          <w:b/>
          <w:sz w:val="20"/>
          <w:szCs w:val="20"/>
        </w:rPr>
      </w:pPr>
    </w:p>
    <w:p w14:paraId="29CED153" w14:textId="77777777" w:rsidR="003B1C99" w:rsidRPr="009E2B28" w:rsidRDefault="003B1C99" w:rsidP="003B1C99">
      <w:pPr>
        <w:ind w:left="-142"/>
        <w:rPr>
          <w:b/>
          <w:sz w:val="20"/>
          <w:szCs w:val="20"/>
        </w:rPr>
      </w:pPr>
      <w:r w:rsidRPr="009E2B28">
        <w:rPr>
          <w:b/>
          <w:sz w:val="20"/>
          <w:szCs w:val="20"/>
        </w:rPr>
        <w:t>Administering First Aid</w:t>
      </w:r>
    </w:p>
    <w:p w14:paraId="7E4114D2" w14:textId="77777777" w:rsidR="003B1C99" w:rsidRPr="009E2B28" w:rsidRDefault="003B1C99" w:rsidP="003B1C99">
      <w:pPr>
        <w:ind w:left="-142"/>
        <w:rPr>
          <w:sz w:val="20"/>
          <w:szCs w:val="20"/>
        </w:rPr>
      </w:pPr>
      <w:r w:rsidRPr="009E2B28">
        <w:rPr>
          <w:sz w:val="20"/>
          <w:szCs w:val="20"/>
        </w:rPr>
        <w:t>If Cave Hill Creek or Silverband Lodge staff are required to render first aid or emergency treatment:</w:t>
      </w:r>
    </w:p>
    <w:p w14:paraId="21C8BAEC" w14:textId="77777777" w:rsidR="003B1C99" w:rsidRPr="009E2B28" w:rsidRDefault="003B1C99" w:rsidP="00525657">
      <w:pPr>
        <w:numPr>
          <w:ilvl w:val="0"/>
          <w:numId w:val="12"/>
        </w:numPr>
        <w:tabs>
          <w:tab w:val="clear" w:pos="567"/>
        </w:tabs>
        <w:ind w:left="284" w:hanging="361"/>
        <w:rPr>
          <w:sz w:val="20"/>
          <w:szCs w:val="20"/>
        </w:rPr>
      </w:pPr>
      <w:r w:rsidRPr="009E2B28">
        <w:rPr>
          <w:sz w:val="20"/>
          <w:szCs w:val="20"/>
        </w:rPr>
        <w:lastRenderedPageBreak/>
        <w:t>They will involve another staff member of the same sex as any child requiring attention whenever possible.  Otherwise, they will endeavour to have another person present.</w:t>
      </w:r>
    </w:p>
    <w:p w14:paraId="2CB7A250" w14:textId="77777777" w:rsidR="003B1C99" w:rsidRPr="009E2B28" w:rsidRDefault="003B1C99" w:rsidP="00525657">
      <w:pPr>
        <w:numPr>
          <w:ilvl w:val="0"/>
          <w:numId w:val="12"/>
        </w:numPr>
        <w:tabs>
          <w:tab w:val="clear" w:pos="567"/>
        </w:tabs>
        <w:ind w:left="284" w:hanging="361"/>
        <w:rPr>
          <w:sz w:val="20"/>
          <w:szCs w:val="20"/>
        </w:rPr>
      </w:pPr>
      <w:r w:rsidRPr="009E2B28">
        <w:rPr>
          <w:sz w:val="20"/>
          <w:szCs w:val="20"/>
        </w:rPr>
        <w:t>Unless necessary, they will leave examination of private areas to health professionals.</w:t>
      </w:r>
    </w:p>
    <w:p w14:paraId="1BDAA1D8" w14:textId="77777777" w:rsidR="003B1C99" w:rsidRPr="009E2B28" w:rsidRDefault="003B1C99" w:rsidP="00525657">
      <w:pPr>
        <w:numPr>
          <w:ilvl w:val="0"/>
          <w:numId w:val="12"/>
        </w:numPr>
        <w:tabs>
          <w:tab w:val="clear" w:pos="567"/>
        </w:tabs>
        <w:ind w:left="284" w:hanging="361"/>
        <w:rPr>
          <w:sz w:val="20"/>
          <w:szCs w:val="20"/>
        </w:rPr>
      </w:pPr>
      <w:r w:rsidRPr="009E2B28">
        <w:rPr>
          <w:sz w:val="20"/>
          <w:szCs w:val="20"/>
        </w:rPr>
        <w:t>They will not force children to remove clothing for an examination.</w:t>
      </w:r>
    </w:p>
    <w:p w14:paraId="2D7F9996" w14:textId="77777777" w:rsidR="003B1C99" w:rsidRPr="009E2B28" w:rsidRDefault="003B1C99" w:rsidP="00525657">
      <w:pPr>
        <w:numPr>
          <w:ilvl w:val="0"/>
          <w:numId w:val="12"/>
        </w:numPr>
        <w:tabs>
          <w:tab w:val="clear" w:pos="567"/>
        </w:tabs>
        <w:ind w:left="284" w:hanging="361"/>
        <w:rPr>
          <w:sz w:val="20"/>
          <w:szCs w:val="20"/>
        </w:rPr>
      </w:pPr>
      <w:r w:rsidRPr="009E2B28">
        <w:rPr>
          <w:sz w:val="20"/>
          <w:szCs w:val="20"/>
        </w:rPr>
        <w:t>They will record their actions in accordance with first aid recording procedures.</w:t>
      </w:r>
    </w:p>
    <w:p w14:paraId="1333D93A" w14:textId="77777777" w:rsidR="003B1C99" w:rsidRPr="009E2B28" w:rsidRDefault="003B1C99" w:rsidP="00525657">
      <w:pPr>
        <w:numPr>
          <w:ilvl w:val="0"/>
          <w:numId w:val="12"/>
        </w:numPr>
        <w:tabs>
          <w:tab w:val="clear" w:pos="567"/>
        </w:tabs>
        <w:ind w:left="284" w:hanging="361"/>
        <w:rPr>
          <w:sz w:val="20"/>
          <w:szCs w:val="20"/>
        </w:rPr>
      </w:pPr>
      <w:r w:rsidRPr="009E2B28">
        <w:rPr>
          <w:sz w:val="20"/>
          <w:szCs w:val="20"/>
        </w:rPr>
        <w:t>They will refer to the Group Leader with issues of campers requiring medication.</w:t>
      </w:r>
    </w:p>
    <w:p w14:paraId="47212F5B" w14:textId="77777777" w:rsidR="003B1C99" w:rsidRPr="009E2B28" w:rsidRDefault="003B1C99" w:rsidP="003B1C99">
      <w:pPr>
        <w:ind w:left="-142" w:right="-143"/>
        <w:rPr>
          <w:b/>
          <w:sz w:val="20"/>
          <w:szCs w:val="20"/>
        </w:rPr>
      </w:pPr>
    </w:p>
    <w:p w14:paraId="5F22931E" w14:textId="77777777" w:rsidR="003B1C99" w:rsidRPr="009E2B28" w:rsidRDefault="003B1C99" w:rsidP="003B1C99">
      <w:pPr>
        <w:ind w:left="-142"/>
        <w:rPr>
          <w:sz w:val="20"/>
          <w:szCs w:val="20"/>
        </w:rPr>
      </w:pPr>
      <w:r w:rsidRPr="009E2B28">
        <w:rPr>
          <w:b/>
          <w:sz w:val="20"/>
          <w:szCs w:val="20"/>
        </w:rPr>
        <w:t>Favouritism and exclusiveness</w:t>
      </w:r>
    </w:p>
    <w:p w14:paraId="4C72D6AA" w14:textId="77777777" w:rsidR="003B1C99" w:rsidRPr="009E2B28" w:rsidRDefault="003B1C99" w:rsidP="003B1C99">
      <w:pPr>
        <w:ind w:left="-142"/>
        <w:rPr>
          <w:sz w:val="20"/>
          <w:szCs w:val="20"/>
        </w:rPr>
      </w:pPr>
      <w:r w:rsidRPr="009E2B28">
        <w:rPr>
          <w:sz w:val="20"/>
          <w:szCs w:val="20"/>
        </w:rPr>
        <w:t>There is no place for 'favourites' at camp.  In most instances, the showing of favouritism to a child or small group of children fosters the needs of the adult, not the child.  It can create emotional dependence on the adult and isolate the child from peers.  When a child needs a little extra attention, it must be given openly and carried out in such a way that no secretiveness or exclusivity is perceived by the child or others.</w:t>
      </w:r>
    </w:p>
    <w:p w14:paraId="6CA21FC2" w14:textId="77777777" w:rsidR="003B1C99" w:rsidRPr="009E2B28" w:rsidRDefault="003B1C99" w:rsidP="003B1C99">
      <w:pPr>
        <w:ind w:left="-142" w:right="-143"/>
        <w:rPr>
          <w:sz w:val="20"/>
          <w:szCs w:val="20"/>
        </w:rPr>
      </w:pPr>
    </w:p>
    <w:p w14:paraId="22A933D0" w14:textId="77777777" w:rsidR="003B1C99" w:rsidRPr="009E2B28" w:rsidRDefault="003B1C99" w:rsidP="003B1C99">
      <w:pPr>
        <w:pStyle w:val="Heading3"/>
        <w:spacing w:before="0" w:after="0"/>
        <w:ind w:left="-142"/>
        <w:rPr>
          <w:sz w:val="22"/>
          <w:szCs w:val="22"/>
        </w:rPr>
      </w:pPr>
      <w:r w:rsidRPr="009E2B28">
        <w:rPr>
          <w:bCs/>
          <w:sz w:val="22"/>
          <w:szCs w:val="22"/>
        </w:rPr>
        <w:t>Communication and Online Interactions with Children</w:t>
      </w:r>
    </w:p>
    <w:p w14:paraId="5035806A" w14:textId="77777777" w:rsidR="003B1C99" w:rsidRPr="009E2B28" w:rsidRDefault="003B1C99" w:rsidP="003B1C99">
      <w:pPr>
        <w:spacing w:after="120"/>
        <w:ind w:left="-142"/>
        <w:rPr>
          <w:sz w:val="20"/>
          <w:szCs w:val="20"/>
          <w:lang w:val="en-GB"/>
        </w:rPr>
      </w:pPr>
      <w:r w:rsidRPr="009E2B28">
        <w:rPr>
          <w:sz w:val="20"/>
          <w:szCs w:val="20"/>
          <w:lang w:val="en-GB"/>
        </w:rPr>
        <w:t>Workers have a responsibility to ensure that their conversations are not abusive or offensive within the normal range of these terms. As a general principle all workers will consider the impact of their words and actions before they speak or act.</w:t>
      </w:r>
    </w:p>
    <w:p w14:paraId="2F8C31C9" w14:textId="77777777" w:rsidR="003B1C99" w:rsidRPr="009E2B28" w:rsidRDefault="003B1C99" w:rsidP="003B1C99">
      <w:pPr>
        <w:spacing w:after="120"/>
        <w:ind w:left="-142"/>
        <w:rPr>
          <w:sz w:val="20"/>
          <w:szCs w:val="20"/>
          <w:lang w:val="en-GB"/>
        </w:rPr>
      </w:pPr>
      <w:r w:rsidRPr="009E2B28">
        <w:rPr>
          <w:sz w:val="20"/>
          <w:szCs w:val="20"/>
          <w:lang w:val="en-GB"/>
        </w:rPr>
        <w:t xml:space="preserve">If it is necessary to speak to program participants privately, workers will inform their supervisor of the intention to do so, and the conversation will occur in the sight of other employees. </w:t>
      </w:r>
    </w:p>
    <w:p w14:paraId="305EA63D" w14:textId="77777777" w:rsidR="003B1C99" w:rsidRPr="009E2B28" w:rsidRDefault="003B1C99" w:rsidP="003B1C99">
      <w:pPr>
        <w:spacing w:after="120"/>
        <w:ind w:left="-142"/>
        <w:rPr>
          <w:sz w:val="20"/>
          <w:szCs w:val="20"/>
          <w:lang w:val="en-GB"/>
        </w:rPr>
      </w:pPr>
      <w:r w:rsidRPr="009E2B28">
        <w:rPr>
          <w:sz w:val="20"/>
          <w:szCs w:val="20"/>
          <w:lang w:val="en-GB"/>
        </w:rPr>
        <w:t>Workers will consider the impact of distance and personal space in front or behind participants when communicating. Workers are to consider the distances they stand or sit from the people they are leading and determine if they may be making the person uncomfortable because they are operating within an inappropriate space for an interaction.</w:t>
      </w:r>
    </w:p>
    <w:p w14:paraId="3A1C512B" w14:textId="77777777" w:rsidR="003B1C99" w:rsidRPr="009E2B28" w:rsidRDefault="003B1C99" w:rsidP="003B1C99">
      <w:pPr>
        <w:spacing w:after="120"/>
        <w:ind w:left="-142"/>
        <w:rPr>
          <w:sz w:val="20"/>
          <w:szCs w:val="20"/>
          <w:lang w:val="en-GB"/>
        </w:rPr>
      </w:pPr>
      <w:r w:rsidRPr="009E2B28">
        <w:rPr>
          <w:sz w:val="20"/>
          <w:szCs w:val="20"/>
          <w:lang w:val="en-GB"/>
        </w:rPr>
        <w:t xml:space="preserve">Cave Hill Creek and Silverband Lodge </w:t>
      </w:r>
      <w:r w:rsidRPr="009E2B28">
        <w:rPr>
          <w:sz w:val="20"/>
          <w:szCs w:val="20"/>
        </w:rPr>
        <w:t>acknowledge that the use of electronic media for communication is part of everyday life, however, we need to be mindful of the position of trust and power we have been entrusted with as leaders. As such our workers will:</w:t>
      </w:r>
    </w:p>
    <w:p w14:paraId="6B62C4BF" w14:textId="77777777" w:rsidR="003B1C99" w:rsidRPr="009E2B28" w:rsidRDefault="003B1C99" w:rsidP="009573FD">
      <w:pPr>
        <w:pStyle w:val="ListParagraph"/>
        <w:numPr>
          <w:ilvl w:val="1"/>
          <w:numId w:val="10"/>
        </w:numPr>
        <w:tabs>
          <w:tab w:val="clear" w:pos="567"/>
        </w:tabs>
        <w:ind w:left="426" w:hanging="142"/>
        <w:contextualSpacing w:val="0"/>
        <w:jc w:val="left"/>
        <w:rPr>
          <w:sz w:val="20"/>
          <w:szCs w:val="20"/>
          <w:lang w:val="en-GB"/>
        </w:rPr>
      </w:pPr>
      <w:r w:rsidRPr="009E2B28">
        <w:rPr>
          <w:sz w:val="20"/>
          <w:szCs w:val="20"/>
        </w:rPr>
        <w:t xml:space="preserve">  As far as it is practical interact electronically with children as a team, not as </w:t>
      </w:r>
      <w:r w:rsidRPr="009E2B28">
        <w:rPr>
          <w:sz w:val="20"/>
          <w:szCs w:val="20"/>
        </w:rPr>
        <w:br/>
        <w:t xml:space="preserve">  individuals, e.g. group emails, Facebook page or SMS.</w:t>
      </w:r>
    </w:p>
    <w:p w14:paraId="4722C354" w14:textId="77777777" w:rsidR="003B1C99" w:rsidRPr="009E2B28" w:rsidRDefault="003B1C99" w:rsidP="009573FD">
      <w:pPr>
        <w:pStyle w:val="ListParagraph"/>
        <w:numPr>
          <w:ilvl w:val="1"/>
          <w:numId w:val="10"/>
        </w:numPr>
        <w:tabs>
          <w:tab w:val="clear" w:pos="567"/>
        </w:tabs>
        <w:ind w:left="426" w:hanging="142"/>
        <w:contextualSpacing w:val="0"/>
        <w:rPr>
          <w:sz w:val="20"/>
          <w:szCs w:val="20"/>
          <w:lang w:val="en-GB"/>
        </w:rPr>
      </w:pPr>
      <w:r w:rsidRPr="009E2B28">
        <w:rPr>
          <w:sz w:val="20"/>
          <w:szCs w:val="20"/>
        </w:rPr>
        <w:t xml:space="preserve">  Seek parental permission before communicating with a child electronically, and only     </w:t>
      </w:r>
      <w:r w:rsidRPr="009E2B28">
        <w:rPr>
          <w:sz w:val="20"/>
          <w:szCs w:val="20"/>
        </w:rPr>
        <w:br/>
        <w:t xml:space="preserve">  do so with the parent’s full knowledge.</w:t>
      </w:r>
    </w:p>
    <w:p w14:paraId="1BAC55BE" w14:textId="77777777" w:rsidR="003B1C99" w:rsidRPr="009E2B28" w:rsidRDefault="003B1C99" w:rsidP="009573FD">
      <w:pPr>
        <w:pStyle w:val="ListParagraph"/>
        <w:numPr>
          <w:ilvl w:val="1"/>
          <w:numId w:val="10"/>
        </w:numPr>
        <w:tabs>
          <w:tab w:val="clear" w:pos="567"/>
        </w:tabs>
        <w:ind w:left="426" w:hanging="142"/>
        <w:contextualSpacing w:val="0"/>
        <w:rPr>
          <w:sz w:val="20"/>
          <w:szCs w:val="20"/>
          <w:lang w:val="en-GB"/>
        </w:rPr>
      </w:pPr>
      <w:r w:rsidRPr="009E2B28">
        <w:rPr>
          <w:sz w:val="20"/>
          <w:szCs w:val="20"/>
        </w:rPr>
        <w:t xml:space="preserve">  Not transmit, retrieve or store any communication that is: discriminatory or </w:t>
      </w:r>
      <w:r w:rsidRPr="009E2B28">
        <w:rPr>
          <w:sz w:val="20"/>
          <w:szCs w:val="20"/>
        </w:rPr>
        <w:br/>
        <w:t xml:space="preserve">  harassing, derogatory, obscene, sexually explicit or pornographic, defamatory,  </w:t>
      </w:r>
      <w:r w:rsidRPr="009E2B28">
        <w:rPr>
          <w:sz w:val="20"/>
          <w:szCs w:val="20"/>
        </w:rPr>
        <w:br/>
        <w:t xml:space="preserve">  threatening, for any purpose that is illegal or contrary to the relevant code of conduct.</w:t>
      </w:r>
    </w:p>
    <w:p w14:paraId="3D6226E6" w14:textId="77777777" w:rsidR="003B1C99" w:rsidRPr="009E2B28" w:rsidRDefault="003B1C99" w:rsidP="009573FD">
      <w:pPr>
        <w:pStyle w:val="ListParagraph"/>
        <w:numPr>
          <w:ilvl w:val="1"/>
          <w:numId w:val="10"/>
        </w:numPr>
        <w:tabs>
          <w:tab w:val="clear" w:pos="567"/>
        </w:tabs>
        <w:ind w:left="426" w:hanging="142"/>
        <w:contextualSpacing w:val="0"/>
        <w:rPr>
          <w:sz w:val="20"/>
          <w:szCs w:val="20"/>
          <w:lang w:val="en-GB"/>
        </w:rPr>
      </w:pPr>
      <w:r w:rsidRPr="009E2B28">
        <w:rPr>
          <w:sz w:val="20"/>
          <w:szCs w:val="20"/>
        </w:rPr>
        <w:t xml:space="preserve">  Not send any electronic communication that attempts to hide the identity of or  </w:t>
      </w:r>
      <w:r w:rsidRPr="009E2B28">
        <w:rPr>
          <w:sz w:val="20"/>
          <w:szCs w:val="20"/>
        </w:rPr>
        <w:br/>
        <w:t xml:space="preserve">  represent the sender as someone else.</w:t>
      </w:r>
    </w:p>
    <w:p w14:paraId="797B2D54" w14:textId="77777777" w:rsidR="003B1C99" w:rsidRPr="009E2B28" w:rsidRDefault="003B1C99" w:rsidP="003B1C99">
      <w:pPr>
        <w:ind w:left="-142"/>
        <w:rPr>
          <w:sz w:val="20"/>
          <w:szCs w:val="20"/>
        </w:rPr>
      </w:pPr>
    </w:p>
    <w:p w14:paraId="0586DF50" w14:textId="77777777" w:rsidR="003B1C99" w:rsidRPr="009E2B28" w:rsidRDefault="003B1C99" w:rsidP="003B1C99">
      <w:pPr>
        <w:ind w:left="-142"/>
        <w:rPr>
          <w:b/>
          <w:bCs/>
          <w:sz w:val="20"/>
          <w:szCs w:val="20"/>
        </w:rPr>
      </w:pPr>
      <w:r w:rsidRPr="009E2B28">
        <w:rPr>
          <w:b/>
          <w:bCs/>
          <w:sz w:val="20"/>
          <w:szCs w:val="20"/>
          <w:lang w:val="en-GB"/>
        </w:rPr>
        <w:t>Respecting the Needs of the Individual Child</w:t>
      </w:r>
    </w:p>
    <w:p w14:paraId="2231B3D7" w14:textId="77777777" w:rsidR="003B1C99" w:rsidRPr="009E2B28" w:rsidRDefault="003B1C99" w:rsidP="003B1C99">
      <w:pPr>
        <w:ind w:left="-142"/>
        <w:rPr>
          <w:sz w:val="20"/>
          <w:szCs w:val="20"/>
          <w:lang w:val="en-GB"/>
        </w:rPr>
      </w:pPr>
      <w:r w:rsidRPr="009E2B28">
        <w:rPr>
          <w:sz w:val="20"/>
          <w:szCs w:val="20"/>
          <w:lang w:val="en-GB"/>
        </w:rPr>
        <w:t xml:space="preserve">We will take into consideration and make appropriate and reasonable modifications to cater for the needs of individual children as far as is practicable, including ensuring the cultural safety of Aboriginal and Torres Strait Islander Children, children with culturally diverse backgrounds and any child with a disability. </w:t>
      </w:r>
    </w:p>
    <w:p w14:paraId="67CD0649" w14:textId="77777777" w:rsidR="003B1C99" w:rsidRPr="009E2B28" w:rsidRDefault="003B1C99" w:rsidP="003B1C99">
      <w:pPr>
        <w:ind w:left="-142"/>
        <w:rPr>
          <w:sz w:val="20"/>
          <w:szCs w:val="20"/>
          <w:lang w:val="en-GB"/>
        </w:rPr>
      </w:pPr>
    </w:p>
    <w:p w14:paraId="3F770DCA" w14:textId="77777777" w:rsidR="003B1C99" w:rsidRPr="009E2B28" w:rsidRDefault="003B1C99" w:rsidP="003B1C99">
      <w:pPr>
        <w:ind w:left="-142"/>
        <w:rPr>
          <w:sz w:val="20"/>
          <w:szCs w:val="20"/>
          <w:lang w:val="en-GB"/>
        </w:rPr>
      </w:pPr>
      <w:r w:rsidRPr="009E2B28">
        <w:rPr>
          <w:sz w:val="20"/>
          <w:szCs w:val="20"/>
          <w:lang w:val="en-GB"/>
        </w:rPr>
        <w:t>This includes consideration of activities that may cause a problem culturally for those involved. When we suspect an activity could be a problem, we will ask the program participant or their family, prior to asking them to take part.</w:t>
      </w:r>
    </w:p>
    <w:p w14:paraId="4AE7C5D6" w14:textId="08587BE7" w:rsidR="003B1C99" w:rsidRPr="009E2B28" w:rsidRDefault="00043F69" w:rsidP="00043F69">
      <w:pPr>
        <w:tabs>
          <w:tab w:val="clear" w:pos="567"/>
        </w:tabs>
        <w:spacing w:after="160" w:line="278" w:lineRule="auto"/>
        <w:jc w:val="left"/>
        <w:rPr>
          <w:sz w:val="20"/>
          <w:szCs w:val="20"/>
          <w:lang w:val="en-GB"/>
        </w:rPr>
      </w:pPr>
      <w:r>
        <w:rPr>
          <w:sz w:val="20"/>
          <w:szCs w:val="20"/>
          <w:lang w:val="en-GB"/>
        </w:rPr>
        <w:br w:type="page"/>
      </w:r>
    </w:p>
    <w:p w14:paraId="389D8F64" w14:textId="77777777" w:rsidR="003B1C99" w:rsidRPr="009E2B28" w:rsidRDefault="003B1C99" w:rsidP="003B1C99">
      <w:pPr>
        <w:spacing w:line="240" w:lineRule="auto"/>
        <w:ind w:left="-142"/>
        <w:rPr>
          <w:b/>
          <w:bCs/>
          <w:sz w:val="24"/>
          <w:szCs w:val="24"/>
        </w:rPr>
      </w:pPr>
      <w:r w:rsidRPr="009E2B28">
        <w:rPr>
          <w:b/>
          <w:bCs/>
          <w:sz w:val="24"/>
          <w:szCs w:val="24"/>
        </w:rPr>
        <w:lastRenderedPageBreak/>
        <w:t>2.6</w:t>
      </w:r>
      <w:r w:rsidRPr="009E2B28">
        <w:rPr>
          <w:b/>
          <w:bCs/>
          <w:sz w:val="24"/>
          <w:szCs w:val="24"/>
        </w:rPr>
        <w:tab/>
        <w:t>Responding to Child Protection Concerns</w:t>
      </w:r>
      <w:bookmarkEnd w:id="8"/>
    </w:p>
    <w:p w14:paraId="0F92B158" w14:textId="77777777" w:rsidR="003B1C99" w:rsidRPr="009E2B28" w:rsidRDefault="003B1C99" w:rsidP="003B1C99">
      <w:pPr>
        <w:ind w:left="-142"/>
        <w:rPr>
          <w:sz w:val="20"/>
          <w:szCs w:val="20"/>
        </w:rPr>
      </w:pPr>
    </w:p>
    <w:p w14:paraId="09AA316C" w14:textId="77777777" w:rsidR="003B1C99" w:rsidRPr="009E2B28" w:rsidRDefault="003B1C99" w:rsidP="003B1C99">
      <w:pPr>
        <w:ind w:left="-142"/>
        <w:rPr>
          <w:b/>
          <w:bCs/>
          <w:color w:val="3A7C22" w:themeColor="accent6" w:themeShade="BF"/>
          <w:sz w:val="24"/>
          <w:szCs w:val="24"/>
        </w:rPr>
      </w:pPr>
      <w:r w:rsidRPr="009E2B28">
        <w:rPr>
          <w:b/>
          <w:bCs/>
          <w:color w:val="3A7C22" w:themeColor="accent6" w:themeShade="BF"/>
          <w:sz w:val="24"/>
          <w:szCs w:val="24"/>
        </w:rPr>
        <w:t xml:space="preserve">RESPONDING TO CHILD PROTECTION CONCERNS </w:t>
      </w:r>
    </w:p>
    <w:p w14:paraId="6136B567" w14:textId="77777777" w:rsidR="003B1C99" w:rsidRPr="009E2B28" w:rsidRDefault="003B1C99" w:rsidP="003B1C99">
      <w:pPr>
        <w:ind w:left="-142"/>
        <w:rPr>
          <w:b/>
          <w:bCs/>
          <w:i/>
          <w:sz w:val="20"/>
          <w:szCs w:val="20"/>
        </w:rPr>
      </w:pPr>
      <w:r w:rsidRPr="009E2B28">
        <w:rPr>
          <w:b/>
          <w:bCs/>
          <w:sz w:val="20"/>
          <w:szCs w:val="20"/>
        </w:rPr>
        <w:t>Child Centred Approach to Reporting</w:t>
      </w:r>
    </w:p>
    <w:p w14:paraId="0ADA20F7" w14:textId="77777777" w:rsidR="003B1C99" w:rsidRPr="009E2B28" w:rsidRDefault="003B1C99" w:rsidP="003B1C99">
      <w:pPr>
        <w:ind w:left="-142"/>
        <w:rPr>
          <w:sz w:val="20"/>
          <w:szCs w:val="20"/>
        </w:rPr>
      </w:pPr>
      <w:r w:rsidRPr="009E2B28">
        <w:rPr>
          <w:iCs/>
          <w:sz w:val="20"/>
          <w:szCs w:val="20"/>
        </w:rPr>
        <w:t>Cave Hill Creek and Silverband Lodge</w:t>
      </w:r>
      <w:r w:rsidRPr="009E2B28">
        <w:rPr>
          <w:sz w:val="20"/>
          <w:szCs w:val="20"/>
        </w:rPr>
        <w:t xml:space="preserve"> commit to a child focused approach to responding to concerns about a child or group of children who may be at risk of harm. We start with the question: “How is the child experiencing the suspected or actual harm?” and then act in the best interests of the child.</w:t>
      </w:r>
    </w:p>
    <w:p w14:paraId="6D2F5076" w14:textId="77777777" w:rsidR="003B1C99" w:rsidRPr="009E2B28" w:rsidRDefault="003B1C99" w:rsidP="003B1C99">
      <w:pPr>
        <w:ind w:left="-142"/>
        <w:rPr>
          <w:b/>
          <w:bCs/>
          <w:i/>
          <w:sz w:val="20"/>
          <w:szCs w:val="20"/>
        </w:rPr>
      </w:pPr>
    </w:p>
    <w:p w14:paraId="582BEC54" w14:textId="77777777" w:rsidR="003B1C99" w:rsidRPr="009E2B28" w:rsidRDefault="003B1C99" w:rsidP="003B1C99">
      <w:pPr>
        <w:ind w:left="-142"/>
        <w:rPr>
          <w:bCs/>
          <w:sz w:val="20"/>
          <w:szCs w:val="20"/>
          <w:u w:val="single"/>
        </w:rPr>
      </w:pPr>
      <w:r w:rsidRPr="009E2B28">
        <w:rPr>
          <w:bCs/>
          <w:sz w:val="20"/>
          <w:szCs w:val="20"/>
          <w:u w:val="single"/>
        </w:rPr>
        <w:t>Responsibility of Staff</w:t>
      </w:r>
    </w:p>
    <w:p w14:paraId="28162563" w14:textId="77777777" w:rsidR="003B1C99" w:rsidRPr="009E2B28" w:rsidRDefault="003B1C99" w:rsidP="003B1C99">
      <w:pPr>
        <w:ind w:left="-142"/>
        <w:rPr>
          <w:sz w:val="20"/>
          <w:szCs w:val="20"/>
        </w:rPr>
      </w:pPr>
      <w:r w:rsidRPr="009E2B28">
        <w:rPr>
          <w:sz w:val="20"/>
          <w:szCs w:val="20"/>
        </w:rPr>
        <w:t xml:space="preserve">Any incident, complaint or concern regarding child safety must be taken seriously and fully investigated (with outside help if necessary).  </w:t>
      </w:r>
    </w:p>
    <w:p w14:paraId="74A51CC1" w14:textId="77777777" w:rsidR="003B1C99" w:rsidRPr="009E2B28" w:rsidRDefault="003B1C99" w:rsidP="003B1C99">
      <w:pPr>
        <w:ind w:left="-142"/>
        <w:rPr>
          <w:sz w:val="20"/>
          <w:szCs w:val="20"/>
        </w:rPr>
      </w:pPr>
    </w:p>
    <w:p w14:paraId="7D4D177D" w14:textId="77777777" w:rsidR="003B1C99" w:rsidRPr="009E2B28" w:rsidRDefault="003B1C99" w:rsidP="003B1C99">
      <w:pPr>
        <w:ind w:left="-142"/>
        <w:rPr>
          <w:sz w:val="20"/>
          <w:szCs w:val="20"/>
        </w:rPr>
      </w:pPr>
      <w:r w:rsidRPr="009E2B28">
        <w:rPr>
          <w:sz w:val="20"/>
          <w:szCs w:val="20"/>
        </w:rPr>
        <w:t xml:space="preserve">Cave Hill Creek’s or Silverband Lodge’s Child Safety Officer will act to comply with State law or implement appropriate action such as reporting to police, school principal, or other relevant authority. The Child Safety Officer provides a single contact for children, parents and staff, volunteers and contractors to seek advice and support regarding the safety and wellbeing of children associated with Cave Hill Creek and/or Silverband Lodge. The Child Safety Officer can provide support to employees, contractors, guests and volunteers who are required to report child safety or sexual abuse issues. </w:t>
      </w:r>
    </w:p>
    <w:p w14:paraId="118B0E86" w14:textId="77777777" w:rsidR="003B1C99" w:rsidRPr="009E2B28" w:rsidRDefault="003B1C99" w:rsidP="003B1C99">
      <w:pPr>
        <w:ind w:left="-142"/>
        <w:rPr>
          <w:sz w:val="20"/>
          <w:szCs w:val="20"/>
        </w:rPr>
      </w:pPr>
    </w:p>
    <w:p w14:paraId="1EB8E4C0" w14:textId="7F97F5AD" w:rsidR="003B1C99" w:rsidRPr="009E2B28" w:rsidRDefault="003B1C99" w:rsidP="003B1C99">
      <w:pPr>
        <w:ind w:left="-142"/>
        <w:rPr>
          <w:b/>
          <w:sz w:val="20"/>
          <w:szCs w:val="20"/>
        </w:rPr>
      </w:pPr>
      <w:r w:rsidRPr="009E2B28">
        <w:rPr>
          <w:b/>
          <w:sz w:val="20"/>
          <w:szCs w:val="20"/>
        </w:rPr>
        <w:t xml:space="preserve">Cave Hill Creek’s Child Safety Officer </w:t>
      </w:r>
      <w:proofErr w:type="gramStart"/>
      <w:r w:rsidRPr="009E2B28">
        <w:rPr>
          <w:b/>
          <w:sz w:val="20"/>
          <w:szCs w:val="20"/>
        </w:rPr>
        <w:t>is:</w:t>
      </w:r>
      <w:proofErr w:type="gramEnd"/>
      <w:r w:rsidRPr="009E2B28">
        <w:rPr>
          <w:b/>
          <w:sz w:val="20"/>
          <w:szCs w:val="20"/>
        </w:rPr>
        <w:t xml:space="preserve"> </w:t>
      </w:r>
      <w:r w:rsidR="00357736">
        <w:rPr>
          <w:b/>
          <w:sz w:val="20"/>
          <w:szCs w:val="20"/>
        </w:rPr>
        <w:t>BRAD KERR</w:t>
      </w:r>
      <w:r w:rsidRPr="009E2B28">
        <w:rPr>
          <w:b/>
          <w:sz w:val="20"/>
          <w:szCs w:val="20"/>
        </w:rPr>
        <w:t xml:space="preserve"> (MOBILE </w:t>
      </w:r>
      <w:r w:rsidR="00357736">
        <w:rPr>
          <w:b/>
          <w:sz w:val="20"/>
          <w:szCs w:val="20"/>
        </w:rPr>
        <w:t>04</w:t>
      </w:r>
      <w:r w:rsidR="00AB0590">
        <w:rPr>
          <w:b/>
          <w:sz w:val="20"/>
          <w:szCs w:val="20"/>
        </w:rPr>
        <w:t>1</w:t>
      </w:r>
      <w:r w:rsidR="00357736">
        <w:rPr>
          <w:b/>
          <w:sz w:val="20"/>
          <w:szCs w:val="20"/>
        </w:rPr>
        <w:t>4</w:t>
      </w:r>
      <w:r w:rsidRPr="009E2B28">
        <w:rPr>
          <w:b/>
          <w:sz w:val="20"/>
          <w:szCs w:val="20"/>
        </w:rPr>
        <w:t xml:space="preserve"> </w:t>
      </w:r>
      <w:r w:rsidR="00357736">
        <w:rPr>
          <w:b/>
          <w:sz w:val="20"/>
          <w:szCs w:val="20"/>
        </w:rPr>
        <w:t>734 235</w:t>
      </w:r>
      <w:r w:rsidRPr="009E2B28">
        <w:rPr>
          <w:b/>
          <w:sz w:val="20"/>
          <w:szCs w:val="20"/>
        </w:rPr>
        <w:t>)</w:t>
      </w:r>
    </w:p>
    <w:p w14:paraId="362C6AD3" w14:textId="77777777" w:rsidR="003B1C99" w:rsidRPr="009E2B28" w:rsidRDefault="003B1C99" w:rsidP="003B1C99">
      <w:pPr>
        <w:ind w:left="-142"/>
        <w:rPr>
          <w:sz w:val="20"/>
          <w:szCs w:val="20"/>
        </w:rPr>
      </w:pPr>
    </w:p>
    <w:p w14:paraId="610AE8A8" w14:textId="51489EA9" w:rsidR="003B1C99" w:rsidRPr="009E2B28" w:rsidRDefault="003B1C99" w:rsidP="003B1C99">
      <w:pPr>
        <w:ind w:left="-142"/>
        <w:rPr>
          <w:b/>
          <w:sz w:val="20"/>
          <w:szCs w:val="20"/>
        </w:rPr>
      </w:pPr>
      <w:r w:rsidRPr="009E2B28">
        <w:rPr>
          <w:b/>
          <w:sz w:val="20"/>
          <w:szCs w:val="20"/>
        </w:rPr>
        <w:t xml:space="preserve">Silverband Lodge’s Child Safety Officer </w:t>
      </w:r>
      <w:proofErr w:type="gramStart"/>
      <w:r w:rsidRPr="009E2B28">
        <w:rPr>
          <w:b/>
          <w:sz w:val="20"/>
          <w:szCs w:val="20"/>
        </w:rPr>
        <w:t>is:</w:t>
      </w:r>
      <w:proofErr w:type="gramEnd"/>
      <w:r w:rsidRPr="009E2B28">
        <w:rPr>
          <w:b/>
          <w:sz w:val="20"/>
          <w:szCs w:val="20"/>
        </w:rPr>
        <w:t xml:space="preserve"> LEIGHTON BOYD (MOBILE 0422 500</w:t>
      </w:r>
      <w:r w:rsidR="00357736">
        <w:rPr>
          <w:b/>
          <w:sz w:val="20"/>
          <w:szCs w:val="20"/>
        </w:rPr>
        <w:t xml:space="preserve"> </w:t>
      </w:r>
      <w:r w:rsidRPr="009E2B28">
        <w:rPr>
          <w:b/>
          <w:sz w:val="20"/>
          <w:szCs w:val="20"/>
        </w:rPr>
        <w:t>303)</w:t>
      </w:r>
    </w:p>
    <w:p w14:paraId="7A8C6439" w14:textId="77777777" w:rsidR="003B1C99" w:rsidRPr="009E2B28" w:rsidRDefault="003B1C99" w:rsidP="003B1C99">
      <w:pPr>
        <w:ind w:left="-142"/>
        <w:rPr>
          <w:b/>
          <w:sz w:val="20"/>
          <w:szCs w:val="20"/>
        </w:rPr>
      </w:pPr>
    </w:p>
    <w:p w14:paraId="76EDCDD3" w14:textId="77777777" w:rsidR="003B1C99" w:rsidRPr="009E2B28" w:rsidRDefault="003B1C99" w:rsidP="003B1C99">
      <w:pPr>
        <w:ind w:left="-142"/>
        <w:rPr>
          <w:b/>
          <w:sz w:val="20"/>
          <w:szCs w:val="20"/>
          <w:u w:val="single"/>
        </w:rPr>
      </w:pPr>
      <w:r w:rsidRPr="009E2B28">
        <w:rPr>
          <w:b/>
          <w:sz w:val="20"/>
          <w:szCs w:val="20"/>
          <w:u w:val="single"/>
        </w:rPr>
        <w:t>WHAT TO DO IF AN ALLEGATION OF ABUSE IS MADE:</w:t>
      </w:r>
    </w:p>
    <w:p w14:paraId="1BFDFFE1" w14:textId="77777777" w:rsidR="003B1C99" w:rsidRPr="009E2B28" w:rsidRDefault="003B1C99" w:rsidP="003B1C99">
      <w:pPr>
        <w:ind w:left="-142"/>
        <w:rPr>
          <w:sz w:val="20"/>
          <w:szCs w:val="20"/>
        </w:rPr>
      </w:pPr>
      <w:r w:rsidRPr="009E2B28">
        <w:rPr>
          <w:sz w:val="20"/>
          <w:szCs w:val="20"/>
        </w:rPr>
        <w:t>If any person believes a child or vulnerable person is at immediate risk of abuse, phone 000.</w:t>
      </w:r>
    </w:p>
    <w:p w14:paraId="7A4E27B0" w14:textId="77777777" w:rsidR="003B1C99" w:rsidRPr="009E2B28" w:rsidRDefault="003B1C99" w:rsidP="003B1C99">
      <w:pPr>
        <w:ind w:left="-142"/>
        <w:rPr>
          <w:sz w:val="20"/>
          <w:szCs w:val="20"/>
        </w:rPr>
      </w:pPr>
    </w:p>
    <w:p w14:paraId="235579AF" w14:textId="77777777" w:rsidR="003B1C99" w:rsidRPr="009E2B28" w:rsidRDefault="003B1C99" w:rsidP="003B1C99">
      <w:pPr>
        <w:pStyle w:val="DHHSbody"/>
        <w:spacing w:line="276" w:lineRule="auto"/>
        <w:ind w:left="-142"/>
        <w:jc w:val="both"/>
        <w:rPr>
          <w:rFonts w:asciiTheme="minorHAnsi" w:hAnsiTheme="minorHAnsi" w:cs="Arial"/>
          <w:sz w:val="22"/>
          <w:szCs w:val="22"/>
        </w:rPr>
      </w:pPr>
      <w:r w:rsidRPr="009E2B28">
        <w:rPr>
          <w:rFonts w:asciiTheme="minorHAnsi" w:hAnsiTheme="minorHAnsi" w:cs="Arial"/>
          <w:sz w:val="22"/>
          <w:szCs w:val="22"/>
        </w:rPr>
        <w:t xml:space="preserve">While the child safe standards focus on organisations, every adult who reasonably believes that a child has been abused, whether in their organisation or not, has an obligation to report that belief to authorities. </w:t>
      </w:r>
    </w:p>
    <w:p w14:paraId="2129F409" w14:textId="77777777" w:rsidR="003B1C99" w:rsidRPr="009E2B28" w:rsidRDefault="003B1C99" w:rsidP="003B1C99">
      <w:pPr>
        <w:pStyle w:val="DHHSbody"/>
        <w:numPr>
          <w:ilvl w:val="0"/>
          <w:numId w:val="15"/>
        </w:numPr>
        <w:spacing w:line="276" w:lineRule="auto"/>
        <w:ind w:left="-142"/>
        <w:jc w:val="both"/>
        <w:rPr>
          <w:rFonts w:asciiTheme="minorHAnsi" w:hAnsiTheme="minorHAnsi" w:cs="Arial"/>
          <w:b/>
          <w:bCs/>
          <w:sz w:val="22"/>
          <w:szCs w:val="22"/>
        </w:rPr>
      </w:pPr>
      <w:r w:rsidRPr="009E2B28">
        <w:rPr>
          <w:rFonts w:asciiTheme="minorHAnsi" w:hAnsiTheme="minorHAnsi" w:cs="Arial"/>
          <w:b/>
          <w:bCs/>
          <w:sz w:val="22"/>
          <w:szCs w:val="22"/>
        </w:rPr>
        <w:t xml:space="preserve">All reports must be made by telephone initially. </w:t>
      </w:r>
    </w:p>
    <w:p w14:paraId="6183BF5B" w14:textId="77777777" w:rsidR="003B1C99" w:rsidRPr="009E2B28" w:rsidRDefault="003B1C99" w:rsidP="003B1C99">
      <w:pPr>
        <w:pStyle w:val="DHHSbody"/>
        <w:numPr>
          <w:ilvl w:val="0"/>
          <w:numId w:val="15"/>
        </w:numPr>
        <w:spacing w:line="276" w:lineRule="auto"/>
        <w:ind w:left="-142" w:hanging="357"/>
        <w:jc w:val="both"/>
        <w:rPr>
          <w:rFonts w:asciiTheme="minorHAnsi" w:hAnsiTheme="minorHAnsi" w:cs="Arial"/>
          <w:sz w:val="22"/>
          <w:szCs w:val="22"/>
        </w:rPr>
      </w:pPr>
      <w:r w:rsidRPr="009E2B28">
        <w:rPr>
          <w:rFonts w:asciiTheme="minorHAnsi" w:hAnsiTheme="minorHAnsi" w:cs="Arial"/>
          <w:b/>
          <w:bCs/>
          <w:sz w:val="22"/>
          <w:szCs w:val="22"/>
        </w:rPr>
        <w:t xml:space="preserve">Staff must complete a Child Safe Incident Report Form, </w:t>
      </w:r>
      <w:r w:rsidRPr="009E2B28">
        <w:rPr>
          <w:rFonts w:asciiTheme="minorHAnsi" w:hAnsiTheme="minorHAnsi" w:cs="Arial"/>
          <w:sz w:val="22"/>
          <w:szCs w:val="22"/>
        </w:rPr>
        <w:t>to the extent possible, which can be provided to the Child Safety Officer and / or relevant authorities as requested.</w:t>
      </w:r>
    </w:p>
    <w:p w14:paraId="1650E7D8" w14:textId="77777777" w:rsidR="003B1C99" w:rsidRPr="009E2B28" w:rsidRDefault="003B1C99" w:rsidP="003B1C99">
      <w:pPr>
        <w:ind w:left="-142" w:hanging="357"/>
        <w:rPr>
          <w:sz w:val="20"/>
          <w:szCs w:val="20"/>
        </w:rPr>
      </w:pPr>
    </w:p>
    <w:p w14:paraId="38DAFE85" w14:textId="77777777" w:rsidR="003B1C99" w:rsidRPr="009E2B28" w:rsidRDefault="003B1C99" w:rsidP="003B1C99">
      <w:pPr>
        <w:ind w:left="-142" w:hanging="357"/>
        <w:rPr>
          <w:b/>
          <w:sz w:val="20"/>
          <w:szCs w:val="20"/>
        </w:rPr>
      </w:pPr>
      <w:r w:rsidRPr="009E2B28">
        <w:rPr>
          <w:b/>
          <w:sz w:val="20"/>
          <w:szCs w:val="20"/>
        </w:rPr>
        <w:t>If a child discloses an incident of abuse to you:</w:t>
      </w:r>
    </w:p>
    <w:p w14:paraId="4462FEDF" w14:textId="77777777" w:rsidR="003B1C99" w:rsidRPr="009E2B28" w:rsidRDefault="003B1C99" w:rsidP="003B1C99">
      <w:pPr>
        <w:pStyle w:val="DHHSbullet1"/>
        <w:spacing w:line="276" w:lineRule="auto"/>
        <w:ind w:left="-142" w:hanging="357"/>
        <w:jc w:val="both"/>
        <w:rPr>
          <w:rFonts w:asciiTheme="minorHAnsi" w:hAnsiTheme="minorHAnsi"/>
          <w:sz w:val="22"/>
          <w:szCs w:val="22"/>
        </w:rPr>
      </w:pPr>
      <w:r w:rsidRPr="009E2B28">
        <w:rPr>
          <w:rFonts w:asciiTheme="minorHAnsi" w:hAnsiTheme="minorHAnsi"/>
          <w:sz w:val="22"/>
          <w:szCs w:val="22"/>
        </w:rPr>
        <w:t>While ensuring you're not alone one-on-one with the child, and that you're within appropriate line of sight of another responsible adult, discreetly move to a suitable location away from the other children to listen carefully.</w:t>
      </w:r>
    </w:p>
    <w:p w14:paraId="24D88096" w14:textId="77777777" w:rsidR="003B1C99" w:rsidRPr="009E2B28" w:rsidRDefault="003B1C99" w:rsidP="003B1C99">
      <w:pPr>
        <w:pStyle w:val="DHHSbullet1"/>
        <w:spacing w:line="276" w:lineRule="auto"/>
        <w:ind w:left="-142" w:hanging="357"/>
        <w:jc w:val="both"/>
        <w:rPr>
          <w:rFonts w:asciiTheme="minorHAnsi" w:hAnsiTheme="minorHAnsi"/>
          <w:sz w:val="22"/>
          <w:szCs w:val="22"/>
        </w:rPr>
      </w:pPr>
      <w:r w:rsidRPr="009E2B28">
        <w:rPr>
          <w:rFonts w:asciiTheme="minorHAnsi" w:hAnsiTheme="minorHAnsi"/>
          <w:sz w:val="22"/>
          <w:szCs w:val="22"/>
        </w:rPr>
        <w:t>Allow the child to speak freely and use their own words to describe what happened.</w:t>
      </w:r>
    </w:p>
    <w:p w14:paraId="20C9D096" w14:textId="77777777" w:rsidR="003B1C99" w:rsidRPr="009E2B28" w:rsidRDefault="003B1C99" w:rsidP="003B1C99">
      <w:pPr>
        <w:pStyle w:val="DHHSbullet1"/>
        <w:spacing w:line="276" w:lineRule="auto"/>
        <w:ind w:left="-142" w:hanging="357"/>
        <w:jc w:val="both"/>
        <w:rPr>
          <w:rFonts w:asciiTheme="minorHAnsi" w:hAnsiTheme="minorHAnsi"/>
          <w:sz w:val="22"/>
          <w:szCs w:val="22"/>
        </w:rPr>
      </w:pPr>
      <w:r w:rsidRPr="009E2B28">
        <w:rPr>
          <w:rFonts w:asciiTheme="minorHAnsi" w:hAnsiTheme="minorHAnsi"/>
          <w:sz w:val="22"/>
          <w:szCs w:val="22"/>
        </w:rPr>
        <w:t>Reassure the child that you take their disclosure seriously, that the situation is not their fault, and that they are doing the right thing by telling you.</w:t>
      </w:r>
    </w:p>
    <w:p w14:paraId="7953D904" w14:textId="77777777" w:rsidR="003B1C99" w:rsidRPr="009E2B28" w:rsidRDefault="003B1C99" w:rsidP="003B1C99">
      <w:pPr>
        <w:pStyle w:val="DHHSbullet1"/>
        <w:spacing w:line="276" w:lineRule="auto"/>
        <w:ind w:left="-142" w:hanging="357"/>
        <w:jc w:val="both"/>
        <w:rPr>
          <w:rFonts w:asciiTheme="minorHAnsi" w:hAnsiTheme="minorHAnsi"/>
          <w:sz w:val="22"/>
          <w:szCs w:val="22"/>
        </w:rPr>
      </w:pPr>
      <w:r w:rsidRPr="009E2B28">
        <w:rPr>
          <w:rFonts w:asciiTheme="minorHAnsi" w:hAnsiTheme="minorHAnsi"/>
          <w:sz w:val="22"/>
          <w:szCs w:val="22"/>
        </w:rPr>
        <w:t>Gently explain that the information they’ve shared may need to be passed on to others—such as a parent/carer, designated staff at Silverband Lodge, or the police—to help keep them safe.</w:t>
      </w:r>
    </w:p>
    <w:p w14:paraId="20B95615" w14:textId="77777777" w:rsidR="003B1C99" w:rsidRPr="009E2B28" w:rsidRDefault="003B1C99" w:rsidP="003B1C99">
      <w:pPr>
        <w:pStyle w:val="DHHSbullet1"/>
        <w:spacing w:line="276" w:lineRule="auto"/>
        <w:ind w:left="-142" w:hanging="357"/>
        <w:jc w:val="both"/>
        <w:rPr>
          <w:rFonts w:asciiTheme="minorHAnsi" w:hAnsiTheme="minorHAnsi"/>
          <w:sz w:val="22"/>
          <w:szCs w:val="22"/>
        </w:rPr>
      </w:pPr>
      <w:r w:rsidRPr="009E2B28">
        <w:rPr>
          <w:rFonts w:asciiTheme="minorHAnsi" w:hAnsiTheme="minorHAnsi"/>
          <w:sz w:val="22"/>
          <w:szCs w:val="22"/>
        </w:rPr>
        <w:t>Do not make promises like keeping the information secret. Instead, assure the child that your priority is their safety and well-being.</w:t>
      </w:r>
    </w:p>
    <w:p w14:paraId="01281F33" w14:textId="77777777" w:rsidR="003B1C99" w:rsidRPr="009E2B28" w:rsidRDefault="003B1C99" w:rsidP="003B1C99">
      <w:pPr>
        <w:pStyle w:val="DHHSbullet1lastline"/>
        <w:spacing w:line="276" w:lineRule="auto"/>
        <w:ind w:left="-142" w:hanging="357"/>
        <w:jc w:val="both"/>
        <w:rPr>
          <w:rFonts w:asciiTheme="minorHAnsi" w:hAnsiTheme="minorHAnsi" w:cs="Arial"/>
          <w:sz w:val="22"/>
          <w:szCs w:val="22"/>
        </w:rPr>
      </w:pPr>
      <w:r w:rsidRPr="009E2B28">
        <w:rPr>
          <w:rFonts w:asciiTheme="minorHAnsi" w:hAnsiTheme="minorHAnsi"/>
          <w:sz w:val="22"/>
          <w:szCs w:val="22"/>
        </w:rPr>
        <w:t>Do not leave the child if they are visibly distressed. If they appear calm and comfortable in your presence, remain with them to provide reassurance.</w:t>
      </w:r>
    </w:p>
    <w:p w14:paraId="7B41AA83" w14:textId="77777777" w:rsidR="003B1C99" w:rsidRPr="009E2B28" w:rsidRDefault="003B1C99" w:rsidP="003B1C99">
      <w:pPr>
        <w:pStyle w:val="DHHSbullet1"/>
        <w:spacing w:line="276" w:lineRule="auto"/>
        <w:ind w:left="-142" w:hanging="357"/>
        <w:jc w:val="both"/>
        <w:rPr>
          <w:rFonts w:asciiTheme="minorHAnsi" w:hAnsiTheme="minorHAnsi"/>
          <w:sz w:val="22"/>
          <w:szCs w:val="22"/>
        </w:rPr>
      </w:pPr>
      <w:r w:rsidRPr="009E2B28">
        <w:rPr>
          <w:rFonts w:asciiTheme="minorHAnsi" w:hAnsiTheme="minorHAnsi"/>
          <w:sz w:val="22"/>
          <w:szCs w:val="22"/>
        </w:rPr>
        <w:lastRenderedPageBreak/>
        <w:t>If they are capable and willing, provide the child with an incident report form to complete. If appropriate, you may complete it together.</w:t>
      </w:r>
    </w:p>
    <w:p w14:paraId="21374C45" w14:textId="77777777" w:rsidR="003B1C99" w:rsidRPr="009E2B28" w:rsidRDefault="003B1C99" w:rsidP="003B1C99">
      <w:pPr>
        <w:pStyle w:val="DHHSbullet1"/>
        <w:spacing w:line="276" w:lineRule="auto"/>
        <w:ind w:left="-142" w:hanging="357"/>
        <w:jc w:val="both"/>
        <w:rPr>
          <w:rFonts w:asciiTheme="minorHAnsi" w:hAnsiTheme="minorHAnsi"/>
          <w:sz w:val="22"/>
          <w:szCs w:val="22"/>
        </w:rPr>
      </w:pPr>
      <w:r w:rsidRPr="009E2B28">
        <w:rPr>
          <w:rFonts w:asciiTheme="minorHAnsi" w:hAnsiTheme="minorHAnsi"/>
          <w:sz w:val="22"/>
          <w:szCs w:val="22"/>
        </w:rPr>
        <w:t>As soon as possible after the disclosure, document what was said using the child’s exact words wherever possible, and report the matter to your manager, the company Child Safety Officer, the police, or child protection services.</w:t>
      </w:r>
    </w:p>
    <w:p w14:paraId="6175A8A3" w14:textId="77777777" w:rsidR="003B1C99" w:rsidRPr="009E2B28" w:rsidRDefault="003B1C99" w:rsidP="003B1C99">
      <w:pPr>
        <w:pStyle w:val="DHHSbullet1"/>
        <w:spacing w:line="276" w:lineRule="auto"/>
        <w:ind w:left="-142" w:hanging="357"/>
        <w:jc w:val="both"/>
        <w:rPr>
          <w:rFonts w:asciiTheme="minorHAnsi" w:hAnsiTheme="minorHAnsi"/>
          <w:sz w:val="22"/>
          <w:szCs w:val="22"/>
        </w:rPr>
      </w:pPr>
      <w:r w:rsidRPr="009E2B28">
        <w:rPr>
          <w:rFonts w:asciiTheme="minorHAnsi" w:hAnsiTheme="minorHAnsi"/>
          <w:sz w:val="22"/>
          <w:szCs w:val="22"/>
        </w:rPr>
        <w:t>Ensure the disclosure is recorded accurately and stored securely in accordance with company confidentiality and record-keeping policies.</w:t>
      </w:r>
    </w:p>
    <w:p w14:paraId="79D3708B" w14:textId="77777777" w:rsidR="003B1C99" w:rsidRPr="009E2B28" w:rsidRDefault="003B1C99" w:rsidP="003B1C99">
      <w:pPr>
        <w:pStyle w:val="DHHSbullet1"/>
        <w:spacing w:line="276" w:lineRule="auto"/>
        <w:ind w:left="-142" w:hanging="357"/>
        <w:jc w:val="both"/>
        <w:rPr>
          <w:rFonts w:asciiTheme="minorHAnsi" w:hAnsiTheme="minorHAnsi"/>
          <w:sz w:val="22"/>
          <w:szCs w:val="22"/>
        </w:rPr>
      </w:pPr>
      <w:r w:rsidRPr="009E2B28">
        <w:rPr>
          <w:rFonts w:asciiTheme="minorHAnsi" w:hAnsiTheme="minorHAnsi"/>
          <w:sz w:val="22"/>
          <w:szCs w:val="22"/>
        </w:rPr>
        <w:t xml:space="preserve">When making a report to child protection services, include enough detail for them to clearly identify the child at risk. If your concerns relate to a suspected perpetrator who may pose a broader risk to other children, the matter should also be reported to the police. </w:t>
      </w:r>
    </w:p>
    <w:p w14:paraId="3F9183F3" w14:textId="77777777" w:rsidR="003B1C99" w:rsidRPr="009E2B28" w:rsidRDefault="003B1C99" w:rsidP="003B1C99">
      <w:pPr>
        <w:pStyle w:val="DHHSbullet1"/>
        <w:numPr>
          <w:ilvl w:val="0"/>
          <w:numId w:val="0"/>
        </w:numPr>
        <w:spacing w:line="276" w:lineRule="auto"/>
        <w:ind w:left="-142"/>
        <w:jc w:val="both"/>
        <w:rPr>
          <w:rFonts w:asciiTheme="minorHAnsi" w:hAnsiTheme="minorHAnsi"/>
          <w:sz w:val="22"/>
          <w:szCs w:val="22"/>
        </w:rPr>
      </w:pPr>
    </w:p>
    <w:p w14:paraId="4C7FDA11" w14:textId="77777777" w:rsidR="003B1C99" w:rsidRPr="009E2B28" w:rsidRDefault="003B1C99" w:rsidP="003B1C99">
      <w:pPr>
        <w:pStyle w:val="DHHSbullet1"/>
        <w:numPr>
          <w:ilvl w:val="0"/>
          <w:numId w:val="0"/>
        </w:numPr>
        <w:spacing w:line="276" w:lineRule="auto"/>
        <w:ind w:left="-142"/>
        <w:jc w:val="both"/>
        <w:rPr>
          <w:rFonts w:asciiTheme="minorHAnsi" w:hAnsiTheme="minorHAnsi"/>
          <w:b/>
          <w:bCs/>
          <w:sz w:val="22"/>
          <w:szCs w:val="22"/>
        </w:rPr>
      </w:pPr>
      <w:r w:rsidRPr="009E2B28">
        <w:rPr>
          <w:rFonts w:asciiTheme="minorHAnsi" w:hAnsiTheme="minorHAnsi"/>
          <w:b/>
          <w:bCs/>
          <w:sz w:val="22"/>
          <w:szCs w:val="22"/>
        </w:rPr>
        <w:t>If a parent/carer says their child or other vulnerable person has been abused in your organisation or raises a concern:</w:t>
      </w:r>
    </w:p>
    <w:p w14:paraId="5FDDA161" w14:textId="77777777" w:rsidR="003B1C99" w:rsidRPr="009E2B28" w:rsidRDefault="003B1C99" w:rsidP="003B1C99">
      <w:pPr>
        <w:pStyle w:val="DHHSbullet1"/>
        <w:numPr>
          <w:ilvl w:val="0"/>
          <w:numId w:val="25"/>
        </w:numPr>
        <w:spacing w:line="276" w:lineRule="auto"/>
        <w:ind w:left="-142"/>
        <w:jc w:val="both"/>
        <w:rPr>
          <w:rFonts w:asciiTheme="minorHAnsi" w:hAnsiTheme="minorHAnsi"/>
          <w:bCs/>
          <w:sz w:val="22"/>
          <w:szCs w:val="22"/>
        </w:rPr>
      </w:pPr>
      <w:r w:rsidRPr="009E2B28">
        <w:rPr>
          <w:rFonts w:asciiTheme="minorHAnsi" w:hAnsiTheme="minorHAnsi"/>
          <w:bCs/>
          <w:sz w:val="22"/>
          <w:szCs w:val="22"/>
        </w:rPr>
        <w:t>Explain that Cave Hill Creek and Silverband Lodge have processes to ensure all abuse allegations are taken very seriously.</w:t>
      </w:r>
    </w:p>
    <w:p w14:paraId="5484F2F5" w14:textId="77777777" w:rsidR="003B1C99" w:rsidRPr="009E2B28" w:rsidRDefault="003B1C99" w:rsidP="003B1C99">
      <w:pPr>
        <w:pStyle w:val="DHHSbullet1"/>
        <w:numPr>
          <w:ilvl w:val="0"/>
          <w:numId w:val="25"/>
        </w:numPr>
        <w:spacing w:line="276" w:lineRule="auto"/>
        <w:ind w:left="-142"/>
        <w:jc w:val="both"/>
        <w:rPr>
          <w:rFonts w:asciiTheme="minorHAnsi" w:hAnsiTheme="minorHAnsi"/>
          <w:bCs/>
          <w:sz w:val="22"/>
          <w:szCs w:val="22"/>
        </w:rPr>
      </w:pPr>
      <w:r w:rsidRPr="009E2B28">
        <w:rPr>
          <w:rFonts w:asciiTheme="minorHAnsi" w:hAnsiTheme="minorHAnsi"/>
          <w:bCs/>
          <w:sz w:val="22"/>
          <w:szCs w:val="22"/>
        </w:rPr>
        <w:t xml:space="preserve">Ask about the wellbeing of the child / vulnerable person. </w:t>
      </w:r>
    </w:p>
    <w:p w14:paraId="0B69905A" w14:textId="77777777" w:rsidR="003B1C99" w:rsidRPr="009E2B28" w:rsidRDefault="003B1C99" w:rsidP="003B1C99">
      <w:pPr>
        <w:pStyle w:val="DHHSbullet1"/>
        <w:numPr>
          <w:ilvl w:val="0"/>
          <w:numId w:val="25"/>
        </w:numPr>
        <w:spacing w:line="276" w:lineRule="auto"/>
        <w:ind w:left="-142"/>
        <w:jc w:val="both"/>
        <w:rPr>
          <w:rFonts w:asciiTheme="minorHAnsi" w:hAnsiTheme="minorHAnsi"/>
          <w:bCs/>
          <w:sz w:val="22"/>
          <w:szCs w:val="22"/>
        </w:rPr>
      </w:pPr>
      <w:r w:rsidRPr="009E2B28">
        <w:rPr>
          <w:rFonts w:asciiTheme="minorHAnsi" w:hAnsiTheme="minorHAnsi"/>
          <w:bCs/>
          <w:sz w:val="22"/>
          <w:szCs w:val="22"/>
        </w:rPr>
        <w:t>Allow the parent/carer to talk through the incident in their own words.</w:t>
      </w:r>
    </w:p>
    <w:p w14:paraId="6BD37D06" w14:textId="77777777" w:rsidR="003B1C99" w:rsidRPr="009E2B28" w:rsidRDefault="003B1C99" w:rsidP="003B1C99">
      <w:pPr>
        <w:pStyle w:val="DHHSbullet1"/>
        <w:numPr>
          <w:ilvl w:val="0"/>
          <w:numId w:val="25"/>
        </w:numPr>
        <w:spacing w:line="276" w:lineRule="auto"/>
        <w:ind w:left="-142"/>
        <w:jc w:val="both"/>
        <w:rPr>
          <w:rFonts w:asciiTheme="minorHAnsi" w:hAnsiTheme="minorHAnsi"/>
          <w:bCs/>
          <w:sz w:val="22"/>
          <w:szCs w:val="22"/>
        </w:rPr>
      </w:pPr>
      <w:r w:rsidRPr="009E2B28">
        <w:rPr>
          <w:rFonts w:asciiTheme="minorHAnsi" w:hAnsiTheme="minorHAnsi"/>
          <w:bCs/>
          <w:sz w:val="22"/>
          <w:szCs w:val="22"/>
        </w:rPr>
        <w:t>Advise the parent/carer that you will take notes during the discussion to capture all details.</w:t>
      </w:r>
    </w:p>
    <w:p w14:paraId="2B702F17" w14:textId="77777777" w:rsidR="003B1C99" w:rsidRPr="009E2B28" w:rsidRDefault="003B1C99" w:rsidP="003B1C99">
      <w:pPr>
        <w:pStyle w:val="DHHSbullet1"/>
        <w:numPr>
          <w:ilvl w:val="0"/>
          <w:numId w:val="25"/>
        </w:numPr>
        <w:spacing w:line="276" w:lineRule="auto"/>
        <w:ind w:left="-142"/>
        <w:jc w:val="both"/>
        <w:rPr>
          <w:rFonts w:asciiTheme="minorHAnsi" w:hAnsiTheme="minorHAnsi"/>
          <w:bCs/>
          <w:sz w:val="22"/>
          <w:szCs w:val="22"/>
        </w:rPr>
      </w:pPr>
      <w:r w:rsidRPr="009E2B28">
        <w:rPr>
          <w:rFonts w:asciiTheme="minorHAnsi" w:hAnsiTheme="minorHAnsi"/>
          <w:bCs/>
          <w:sz w:val="22"/>
          <w:szCs w:val="22"/>
        </w:rPr>
        <w:t xml:space="preserve">Explain to them the information may need to be repeated to authorities or others, such as Cave Hill Creek’s or Silverband Lodge’s Child Safety Officer, the police or child protection. Do not make promises at this early stage, except that you will do your best to keep the child safe. </w:t>
      </w:r>
    </w:p>
    <w:p w14:paraId="09CB4C04" w14:textId="77777777" w:rsidR="003B1C99" w:rsidRPr="009E2B28" w:rsidRDefault="003B1C99" w:rsidP="003B1C99">
      <w:pPr>
        <w:pStyle w:val="DHHSbullet1"/>
        <w:numPr>
          <w:ilvl w:val="0"/>
          <w:numId w:val="25"/>
        </w:numPr>
        <w:spacing w:line="276" w:lineRule="auto"/>
        <w:ind w:left="-142"/>
        <w:jc w:val="both"/>
        <w:rPr>
          <w:rFonts w:asciiTheme="minorHAnsi" w:hAnsiTheme="minorHAnsi"/>
          <w:b/>
          <w:bCs/>
          <w:sz w:val="22"/>
          <w:szCs w:val="22"/>
        </w:rPr>
      </w:pPr>
      <w:r w:rsidRPr="009E2B28">
        <w:rPr>
          <w:rFonts w:asciiTheme="minorHAnsi" w:hAnsiTheme="minorHAnsi"/>
          <w:bCs/>
          <w:sz w:val="22"/>
          <w:szCs w:val="22"/>
        </w:rPr>
        <w:t xml:space="preserve">Provide them with an </w:t>
      </w:r>
      <w:r w:rsidRPr="009E2B28">
        <w:rPr>
          <w:rFonts w:asciiTheme="minorHAnsi" w:hAnsiTheme="minorHAnsi"/>
          <w:bCs/>
          <w:sz w:val="22"/>
          <w:szCs w:val="22"/>
          <w:u w:val="single"/>
        </w:rPr>
        <w:t>Incident Report form</w:t>
      </w:r>
      <w:r w:rsidRPr="009E2B28">
        <w:rPr>
          <w:rFonts w:asciiTheme="minorHAnsi" w:hAnsiTheme="minorHAnsi"/>
          <w:bCs/>
          <w:sz w:val="22"/>
          <w:szCs w:val="22"/>
        </w:rPr>
        <w:t xml:space="preserve"> to </w:t>
      </w:r>
      <w:proofErr w:type="gramStart"/>
      <w:r w:rsidRPr="009E2B28">
        <w:rPr>
          <w:rFonts w:asciiTheme="minorHAnsi" w:hAnsiTheme="minorHAnsi"/>
          <w:bCs/>
          <w:sz w:val="22"/>
          <w:szCs w:val="22"/>
        </w:rPr>
        <w:t>complete, or</w:t>
      </w:r>
      <w:proofErr w:type="gramEnd"/>
      <w:r w:rsidRPr="009E2B28">
        <w:rPr>
          <w:rFonts w:asciiTheme="minorHAnsi" w:hAnsiTheme="minorHAnsi"/>
          <w:bCs/>
          <w:sz w:val="22"/>
          <w:szCs w:val="22"/>
        </w:rPr>
        <w:t xml:space="preserve"> complete it together.</w:t>
      </w:r>
    </w:p>
    <w:p w14:paraId="572FF3F1" w14:textId="77777777" w:rsidR="003B1C99" w:rsidRPr="009E2B28" w:rsidRDefault="003B1C99" w:rsidP="003B1C99">
      <w:pPr>
        <w:pStyle w:val="Heading1"/>
        <w:numPr>
          <w:ilvl w:val="0"/>
          <w:numId w:val="16"/>
        </w:numPr>
        <w:tabs>
          <w:tab w:val="num" w:pos="360"/>
        </w:tabs>
        <w:ind w:left="-142" w:hanging="357"/>
        <w:rPr>
          <w:rFonts w:asciiTheme="minorHAnsi" w:hAnsiTheme="minorHAnsi"/>
          <w:color w:val="auto"/>
          <w:sz w:val="22"/>
          <w:szCs w:val="22"/>
        </w:rPr>
      </w:pPr>
      <w:r w:rsidRPr="009E2B28">
        <w:rPr>
          <w:rFonts w:asciiTheme="minorHAnsi" w:hAnsiTheme="minorHAnsi"/>
          <w:bCs/>
          <w:color w:val="auto"/>
          <w:sz w:val="22"/>
          <w:szCs w:val="22"/>
        </w:rPr>
        <w:t>Ask them what action they would like to take &amp; advise them of what the immediate next steps will be.</w:t>
      </w:r>
    </w:p>
    <w:p w14:paraId="65AE511F" w14:textId="77777777" w:rsidR="003B1C99" w:rsidRPr="009E2B28" w:rsidRDefault="003B1C99" w:rsidP="003B1C99">
      <w:pPr>
        <w:pStyle w:val="Heading1"/>
        <w:numPr>
          <w:ilvl w:val="0"/>
          <w:numId w:val="16"/>
        </w:numPr>
        <w:tabs>
          <w:tab w:val="num" w:pos="360"/>
        </w:tabs>
        <w:ind w:left="-142" w:hanging="357"/>
        <w:rPr>
          <w:rFonts w:asciiTheme="minorHAnsi" w:hAnsiTheme="minorHAnsi"/>
          <w:color w:val="auto"/>
          <w:sz w:val="22"/>
          <w:szCs w:val="22"/>
        </w:rPr>
      </w:pPr>
      <w:r w:rsidRPr="009E2B28">
        <w:rPr>
          <w:rFonts w:asciiTheme="minorHAnsi" w:hAnsiTheme="minorHAnsi"/>
          <w:bCs/>
          <w:color w:val="auto"/>
          <w:sz w:val="22"/>
          <w:szCs w:val="22"/>
        </w:rPr>
        <w:t>Ensure the report is recorded accurately, and that the reports as well as any other relevant documentation, is stored securely.</w:t>
      </w:r>
    </w:p>
    <w:p w14:paraId="6B6AF3AB" w14:textId="77777777" w:rsidR="003B1C99" w:rsidRPr="009E2B28" w:rsidRDefault="003B1C99" w:rsidP="003B1C99">
      <w:pPr>
        <w:pStyle w:val="DHHSbody"/>
        <w:spacing w:after="0" w:line="276" w:lineRule="auto"/>
        <w:ind w:left="-142"/>
        <w:jc w:val="both"/>
        <w:rPr>
          <w:rFonts w:asciiTheme="minorHAnsi" w:hAnsiTheme="minorHAnsi" w:cs="Arial"/>
          <w:b/>
          <w:bCs/>
          <w:sz w:val="22"/>
          <w:szCs w:val="22"/>
        </w:rPr>
      </w:pPr>
    </w:p>
    <w:p w14:paraId="0112C60F" w14:textId="77777777" w:rsidR="003B1C99" w:rsidRPr="009E2B28" w:rsidRDefault="003B1C99" w:rsidP="003B1C99">
      <w:pPr>
        <w:pStyle w:val="Level1Legal"/>
        <w:numPr>
          <w:ilvl w:val="0"/>
          <w:numId w:val="0"/>
        </w:numPr>
        <w:spacing w:after="0" w:line="276" w:lineRule="auto"/>
        <w:ind w:left="-142"/>
        <w:jc w:val="both"/>
        <w:rPr>
          <w:rFonts w:asciiTheme="minorHAnsi" w:hAnsiTheme="minorHAnsi" w:cs="Arial"/>
          <w:caps w:val="0"/>
          <w:szCs w:val="22"/>
        </w:rPr>
      </w:pPr>
      <w:r w:rsidRPr="009E2B28">
        <w:rPr>
          <w:rFonts w:asciiTheme="minorHAnsi" w:hAnsiTheme="minorHAnsi" w:cs="Arial"/>
          <w:caps w:val="0"/>
          <w:szCs w:val="22"/>
        </w:rPr>
        <w:t>Sexual Abuse</w:t>
      </w:r>
    </w:p>
    <w:p w14:paraId="4844E652" w14:textId="77777777" w:rsidR="003B1C99" w:rsidRPr="009E2B28" w:rsidRDefault="003B1C99" w:rsidP="003B1C99">
      <w:pPr>
        <w:pStyle w:val="Level1Legal"/>
        <w:numPr>
          <w:ilvl w:val="0"/>
          <w:numId w:val="0"/>
        </w:numPr>
        <w:spacing w:after="0" w:line="276" w:lineRule="auto"/>
        <w:ind w:left="-142"/>
        <w:jc w:val="both"/>
        <w:rPr>
          <w:rFonts w:asciiTheme="minorHAnsi" w:hAnsiTheme="minorHAnsi" w:cs="Arial"/>
          <w:b w:val="0"/>
          <w:bCs w:val="0"/>
          <w:caps w:val="0"/>
          <w:szCs w:val="22"/>
        </w:rPr>
      </w:pPr>
      <w:r w:rsidRPr="009E2B28">
        <w:rPr>
          <w:rFonts w:asciiTheme="minorHAnsi" w:hAnsiTheme="minorHAnsi" w:cs="Arial"/>
          <w:b w:val="0"/>
          <w:bCs w:val="0"/>
          <w:caps w:val="0"/>
          <w:szCs w:val="22"/>
        </w:rPr>
        <w:t xml:space="preserve">Cave Hill Creek and Silverband Lodge encourage all staff, volunteers and/ or contractors to report any reasonable suspicion </w:t>
      </w:r>
      <w:r w:rsidRPr="009E2B28">
        <w:rPr>
          <w:rFonts w:asciiTheme="minorHAnsi" w:hAnsiTheme="minorHAnsi" w:cs="Arial"/>
          <w:b w:val="0"/>
          <w:bCs w:val="0"/>
          <w:i/>
          <w:iCs/>
          <w:caps w:val="0"/>
          <w:szCs w:val="22"/>
        </w:rPr>
        <w:t xml:space="preserve">(fair and practical reason to believe an incident involving sexual abuse has occurred based on either verbal communication, hearsay, rumour or observation of behaviour) </w:t>
      </w:r>
      <w:r w:rsidRPr="009E2B28">
        <w:rPr>
          <w:rFonts w:asciiTheme="minorHAnsi" w:hAnsiTheme="minorHAnsi" w:cs="Arial"/>
          <w:b w:val="0"/>
          <w:bCs w:val="0"/>
          <w:caps w:val="0"/>
          <w:szCs w:val="22"/>
        </w:rPr>
        <w:t xml:space="preserve">of an incident involving sexual abuse to senior management. Police and insurance authorities should be notified. </w:t>
      </w:r>
    </w:p>
    <w:p w14:paraId="1644AC76" w14:textId="77777777" w:rsidR="003B1C99" w:rsidRPr="009E2B28" w:rsidRDefault="003B1C99" w:rsidP="003B1C99">
      <w:pPr>
        <w:ind w:left="-142"/>
        <w:rPr>
          <w:sz w:val="20"/>
          <w:szCs w:val="20"/>
          <w:lang w:val="en-GB"/>
        </w:rPr>
      </w:pPr>
    </w:p>
    <w:p w14:paraId="6398F38C" w14:textId="77777777" w:rsidR="003B1C99" w:rsidRPr="009E2B28" w:rsidRDefault="003B1C99" w:rsidP="003B1C99">
      <w:pPr>
        <w:ind w:left="-142"/>
        <w:rPr>
          <w:sz w:val="20"/>
          <w:szCs w:val="20"/>
          <w:lang w:val="en-GB"/>
        </w:rPr>
      </w:pPr>
      <w:r w:rsidRPr="009E2B28">
        <w:rPr>
          <w:sz w:val="20"/>
          <w:szCs w:val="20"/>
          <w:lang w:val="en-GB"/>
        </w:rPr>
        <w:t xml:space="preserve">The details of those reporting sexual abuse will be kept private and confidential. </w:t>
      </w:r>
    </w:p>
    <w:p w14:paraId="7DC4230A" w14:textId="77777777" w:rsidR="003B1C99" w:rsidRPr="009E2B28" w:rsidRDefault="003B1C99" w:rsidP="003B1C99">
      <w:pPr>
        <w:pStyle w:val="DHHSbody"/>
        <w:spacing w:after="0" w:line="276" w:lineRule="auto"/>
        <w:ind w:left="-142"/>
        <w:jc w:val="both"/>
        <w:rPr>
          <w:rFonts w:asciiTheme="minorHAnsi" w:hAnsiTheme="minorHAnsi" w:cs="Arial"/>
          <w:b/>
          <w:bCs/>
          <w:sz w:val="22"/>
          <w:szCs w:val="22"/>
        </w:rPr>
      </w:pPr>
    </w:p>
    <w:p w14:paraId="68812706" w14:textId="77777777" w:rsidR="003B1C99" w:rsidRPr="009E2B28" w:rsidRDefault="003B1C99" w:rsidP="003B1C99">
      <w:pPr>
        <w:pStyle w:val="DHHSbody"/>
        <w:spacing w:after="0" w:line="276" w:lineRule="auto"/>
        <w:ind w:left="-142"/>
        <w:jc w:val="both"/>
        <w:rPr>
          <w:rFonts w:asciiTheme="minorHAnsi" w:hAnsiTheme="minorHAnsi" w:cs="Arial"/>
          <w:b/>
          <w:bCs/>
          <w:sz w:val="22"/>
          <w:szCs w:val="22"/>
        </w:rPr>
      </w:pPr>
      <w:r w:rsidRPr="009E2B28">
        <w:rPr>
          <w:rFonts w:asciiTheme="minorHAnsi" w:hAnsiTheme="minorHAnsi" w:cs="Arial"/>
          <w:b/>
          <w:bCs/>
          <w:sz w:val="22"/>
          <w:szCs w:val="22"/>
        </w:rPr>
        <w:t>Other Considerations</w:t>
      </w:r>
    </w:p>
    <w:p w14:paraId="3DC2FCB4" w14:textId="77777777" w:rsidR="003B1C99" w:rsidRPr="009E2B28" w:rsidRDefault="003B1C99" w:rsidP="003B1C99">
      <w:pPr>
        <w:pStyle w:val="DHHSbody"/>
        <w:numPr>
          <w:ilvl w:val="0"/>
          <w:numId w:val="17"/>
        </w:numPr>
        <w:spacing w:after="0" w:line="276" w:lineRule="auto"/>
        <w:ind w:left="-142"/>
        <w:jc w:val="both"/>
        <w:rPr>
          <w:rFonts w:asciiTheme="minorHAnsi" w:hAnsiTheme="minorHAnsi" w:cs="Arial"/>
          <w:sz w:val="22"/>
          <w:szCs w:val="22"/>
        </w:rPr>
      </w:pPr>
      <w:r w:rsidRPr="009E2B28">
        <w:rPr>
          <w:rFonts w:asciiTheme="minorHAnsi" w:hAnsiTheme="minorHAnsi" w:cs="Arial"/>
          <w:sz w:val="22"/>
          <w:szCs w:val="22"/>
        </w:rPr>
        <w:t xml:space="preserve">Workers need to be aware that some people from culturally and/or linguistically diverse backgrounds may face barriers in reporting allegations of abuse. For example, people from some cultures may experience anxiety when talking with </w:t>
      </w:r>
      <w:proofErr w:type="gramStart"/>
      <w:r w:rsidRPr="009E2B28">
        <w:rPr>
          <w:rFonts w:asciiTheme="minorHAnsi" w:hAnsiTheme="minorHAnsi" w:cs="Arial"/>
          <w:sz w:val="22"/>
          <w:szCs w:val="22"/>
        </w:rPr>
        <w:t>police, and</w:t>
      </w:r>
      <w:proofErr w:type="gramEnd"/>
      <w:r w:rsidRPr="009E2B28">
        <w:rPr>
          <w:rFonts w:asciiTheme="minorHAnsi" w:hAnsiTheme="minorHAnsi" w:cs="Arial"/>
          <w:sz w:val="22"/>
          <w:szCs w:val="22"/>
        </w:rPr>
        <w:t xml:space="preserve"> communicating in English may be a </w:t>
      </w:r>
      <w:r w:rsidRPr="009E2B28">
        <w:rPr>
          <w:rFonts w:asciiTheme="minorHAnsi" w:hAnsiTheme="minorHAnsi" w:cs="Arial"/>
          <w:sz w:val="22"/>
          <w:szCs w:val="22"/>
        </w:rPr>
        <w:lastRenderedPageBreak/>
        <w:t xml:space="preserve">barrier for some. Workers need to be sensitive to these issues and meet people’s needs where possible, such as having an interpreter present (who could be a friend or family member). </w:t>
      </w:r>
    </w:p>
    <w:p w14:paraId="7C6551F7" w14:textId="77777777" w:rsidR="003B1C99" w:rsidRPr="009E2B28" w:rsidRDefault="003B1C99" w:rsidP="003B1C99">
      <w:pPr>
        <w:pStyle w:val="DHHSbody"/>
        <w:numPr>
          <w:ilvl w:val="0"/>
          <w:numId w:val="17"/>
        </w:numPr>
        <w:spacing w:after="0" w:line="276" w:lineRule="auto"/>
        <w:ind w:left="-142"/>
        <w:jc w:val="both"/>
        <w:rPr>
          <w:rFonts w:asciiTheme="minorHAnsi" w:hAnsiTheme="minorHAnsi" w:cs="Arial"/>
          <w:sz w:val="22"/>
          <w:szCs w:val="22"/>
        </w:rPr>
      </w:pPr>
      <w:r w:rsidRPr="009E2B28">
        <w:rPr>
          <w:rFonts w:asciiTheme="minorHAnsi" w:hAnsiTheme="minorHAnsi" w:cs="Arial"/>
          <w:sz w:val="22"/>
          <w:szCs w:val="22"/>
        </w:rPr>
        <w:t xml:space="preserve">If an allegation of abuse involves an Aboriginal child, workers will need to ensure a culturally appropriate response. </w:t>
      </w:r>
    </w:p>
    <w:p w14:paraId="560662FF" w14:textId="77777777" w:rsidR="003B1C99" w:rsidRPr="009E2B28" w:rsidRDefault="003B1C99" w:rsidP="003B1C99">
      <w:pPr>
        <w:pStyle w:val="DHHSbody"/>
        <w:numPr>
          <w:ilvl w:val="0"/>
          <w:numId w:val="17"/>
        </w:numPr>
        <w:spacing w:after="0" w:line="276" w:lineRule="auto"/>
        <w:ind w:left="-142"/>
        <w:jc w:val="both"/>
        <w:rPr>
          <w:rFonts w:asciiTheme="minorHAnsi" w:hAnsiTheme="minorHAnsi" w:cs="Arial"/>
          <w:sz w:val="22"/>
          <w:szCs w:val="22"/>
        </w:rPr>
      </w:pPr>
      <w:r w:rsidRPr="009E2B28">
        <w:rPr>
          <w:rFonts w:asciiTheme="minorHAnsi" w:hAnsiTheme="minorHAnsi" w:cs="Arial"/>
          <w:sz w:val="22"/>
          <w:szCs w:val="22"/>
        </w:rPr>
        <w:t xml:space="preserve">Some children with a disability may experience barriers disclosing an incident. For example, children with hearing or cognitive impairments may need support to help them explain the incident, including through sign language interpreters. </w:t>
      </w:r>
    </w:p>
    <w:p w14:paraId="4E10AAA0" w14:textId="77777777" w:rsidR="003B1C99" w:rsidRPr="009E2B28" w:rsidRDefault="003B1C99" w:rsidP="003B1C99">
      <w:pPr>
        <w:pStyle w:val="DHHSbody"/>
        <w:spacing w:after="0" w:line="276" w:lineRule="auto"/>
        <w:ind w:left="-142"/>
        <w:jc w:val="both"/>
        <w:rPr>
          <w:rFonts w:asciiTheme="minorHAnsi" w:hAnsiTheme="minorHAnsi" w:cs="Arial"/>
          <w:b/>
          <w:sz w:val="22"/>
          <w:szCs w:val="22"/>
        </w:rPr>
      </w:pPr>
    </w:p>
    <w:p w14:paraId="706E9BBB" w14:textId="77777777" w:rsidR="003B1C99" w:rsidRPr="009E2B28" w:rsidRDefault="003B1C99" w:rsidP="003B1C99">
      <w:pPr>
        <w:pStyle w:val="DHHSbody"/>
        <w:spacing w:after="0" w:line="276" w:lineRule="auto"/>
        <w:ind w:left="-142"/>
        <w:jc w:val="both"/>
        <w:rPr>
          <w:rFonts w:asciiTheme="minorHAnsi" w:hAnsiTheme="minorHAnsi" w:cs="Arial"/>
          <w:b/>
          <w:sz w:val="22"/>
          <w:szCs w:val="22"/>
        </w:rPr>
      </w:pPr>
      <w:r w:rsidRPr="009E2B28">
        <w:rPr>
          <w:rFonts w:asciiTheme="minorHAnsi" w:hAnsiTheme="minorHAnsi" w:cs="Arial"/>
          <w:b/>
          <w:sz w:val="22"/>
          <w:szCs w:val="22"/>
        </w:rPr>
        <w:t>Legal Responsibility to Report</w:t>
      </w:r>
    </w:p>
    <w:p w14:paraId="5E594C71" w14:textId="77777777" w:rsidR="003B1C99" w:rsidRPr="009E2B28" w:rsidRDefault="003B1C99" w:rsidP="003B1C99">
      <w:pPr>
        <w:ind w:left="-142"/>
        <w:rPr>
          <w:rFonts w:eastAsia="Times New Roman"/>
          <w:sz w:val="20"/>
          <w:szCs w:val="20"/>
          <w:lang w:eastAsia="en-AU"/>
        </w:rPr>
      </w:pPr>
      <w:r w:rsidRPr="009E2B28">
        <w:rPr>
          <w:rFonts w:eastAsia="Times New Roman"/>
          <w:sz w:val="20"/>
          <w:szCs w:val="20"/>
          <w:lang w:eastAsia="en-AU"/>
        </w:rPr>
        <w:t xml:space="preserve">To make a report to child protection, a person needs to have formed a reasonable belief that a child has suffered or is likely to suffer significant harm </w:t>
      </w:r>
      <w:proofErr w:type="gramStart"/>
      <w:r w:rsidRPr="009E2B28">
        <w:rPr>
          <w:rFonts w:eastAsia="Times New Roman"/>
          <w:sz w:val="20"/>
          <w:szCs w:val="20"/>
          <w:lang w:eastAsia="en-AU"/>
        </w:rPr>
        <w:t>as a result of</w:t>
      </w:r>
      <w:proofErr w:type="gramEnd"/>
      <w:r w:rsidRPr="009E2B28">
        <w:rPr>
          <w:rFonts w:eastAsia="Times New Roman"/>
          <w:sz w:val="20"/>
          <w:szCs w:val="20"/>
          <w:lang w:eastAsia="en-AU"/>
        </w:rPr>
        <w:t xml:space="preserve"> abuse or neglect, and that their parent has not protected or is unlikely to protect the child from harm of that type.</w:t>
      </w:r>
    </w:p>
    <w:p w14:paraId="22D68077" w14:textId="77777777" w:rsidR="003B1C99" w:rsidRPr="009E2B28" w:rsidRDefault="003B1C99" w:rsidP="003B1C99">
      <w:pPr>
        <w:ind w:left="-142"/>
        <w:rPr>
          <w:sz w:val="20"/>
          <w:szCs w:val="20"/>
        </w:rPr>
      </w:pPr>
    </w:p>
    <w:p w14:paraId="1A0B20E9" w14:textId="77777777" w:rsidR="003B1C99" w:rsidRPr="009E2B28" w:rsidRDefault="003B1C99" w:rsidP="003B1C99">
      <w:pPr>
        <w:pStyle w:val="DHHSbody"/>
        <w:spacing w:after="0" w:line="276" w:lineRule="auto"/>
        <w:ind w:left="-142"/>
        <w:jc w:val="both"/>
        <w:rPr>
          <w:rFonts w:asciiTheme="minorHAnsi" w:hAnsiTheme="minorHAnsi" w:cs="Arial"/>
          <w:sz w:val="22"/>
          <w:szCs w:val="22"/>
        </w:rPr>
      </w:pPr>
      <w:r w:rsidRPr="009E2B28">
        <w:rPr>
          <w:rFonts w:asciiTheme="minorHAnsi" w:hAnsiTheme="minorHAnsi" w:cs="Arial"/>
          <w:sz w:val="22"/>
          <w:szCs w:val="22"/>
        </w:rPr>
        <w:t xml:space="preserve">The </w:t>
      </w:r>
      <w:r w:rsidRPr="009E2B28">
        <w:rPr>
          <w:rFonts w:asciiTheme="minorHAnsi" w:hAnsiTheme="minorHAnsi" w:cs="Arial"/>
          <w:bCs/>
          <w:sz w:val="22"/>
          <w:szCs w:val="22"/>
          <w:u w:val="single"/>
        </w:rPr>
        <w:t>Failure to Disclose</w:t>
      </w:r>
      <w:r w:rsidRPr="009E2B28">
        <w:rPr>
          <w:rFonts w:asciiTheme="minorHAnsi" w:hAnsiTheme="minorHAnsi" w:cs="Arial"/>
          <w:sz w:val="22"/>
          <w:szCs w:val="22"/>
        </w:rPr>
        <w:t xml:space="preserve"> criminal offence requires all adults (aged 18 and over) who hold a reasonable belief that a sexual offence has been committed in Victoria by an adult against a child under 16 to disclose that information to police (unless they have a reasonable excuse not to, for example because they fear for their safety or the safety of another). </w:t>
      </w:r>
    </w:p>
    <w:p w14:paraId="37FA4FA8" w14:textId="77777777" w:rsidR="003B1C99" w:rsidRPr="009E2B28" w:rsidRDefault="003B1C99" w:rsidP="003B1C99">
      <w:pPr>
        <w:pStyle w:val="DHHSbody"/>
        <w:spacing w:after="0" w:line="276" w:lineRule="auto"/>
        <w:ind w:left="-142"/>
        <w:jc w:val="both"/>
        <w:rPr>
          <w:rFonts w:asciiTheme="minorHAnsi" w:hAnsiTheme="minorHAnsi" w:cs="Arial"/>
          <w:sz w:val="22"/>
          <w:szCs w:val="22"/>
        </w:rPr>
      </w:pPr>
    </w:p>
    <w:p w14:paraId="18CE9EAD" w14:textId="77777777" w:rsidR="003B1C99" w:rsidRPr="009E2B28" w:rsidRDefault="003B1C99" w:rsidP="003B1C99">
      <w:pPr>
        <w:pStyle w:val="DHHSbody"/>
        <w:spacing w:after="0" w:line="276" w:lineRule="auto"/>
        <w:ind w:left="-142"/>
        <w:jc w:val="both"/>
        <w:rPr>
          <w:rFonts w:asciiTheme="minorHAnsi" w:hAnsiTheme="minorHAnsi" w:cs="Arial"/>
          <w:b/>
          <w:sz w:val="22"/>
          <w:szCs w:val="22"/>
        </w:rPr>
      </w:pPr>
      <w:r w:rsidRPr="009E2B28">
        <w:rPr>
          <w:rFonts w:asciiTheme="minorHAnsi" w:hAnsiTheme="minorHAnsi" w:cs="Arial"/>
          <w:b/>
          <w:sz w:val="22"/>
          <w:szCs w:val="22"/>
        </w:rPr>
        <w:t>Telephone Contacts</w:t>
      </w:r>
    </w:p>
    <w:p w14:paraId="49AA00A1" w14:textId="77777777" w:rsidR="003B1C99" w:rsidRPr="009E2B28" w:rsidRDefault="003B1C99" w:rsidP="003B1C99">
      <w:pPr>
        <w:ind w:left="-142"/>
        <w:rPr>
          <w:sz w:val="20"/>
          <w:szCs w:val="20"/>
        </w:rPr>
      </w:pPr>
      <w:r w:rsidRPr="009E2B28">
        <w:rPr>
          <w:sz w:val="20"/>
          <w:szCs w:val="20"/>
        </w:rPr>
        <w:t>If any person believes a child is at immediate risk of abuse, phone ‘000’ immediately.</w:t>
      </w:r>
    </w:p>
    <w:p w14:paraId="19E6F9A8" w14:textId="77777777" w:rsidR="003B1C99" w:rsidRPr="009E2B28" w:rsidRDefault="003B1C99" w:rsidP="003B1C99">
      <w:pPr>
        <w:ind w:left="-142"/>
        <w:rPr>
          <w:sz w:val="20"/>
          <w:szCs w:val="20"/>
        </w:rPr>
      </w:pPr>
    </w:p>
    <w:p w14:paraId="4D045B5A" w14:textId="1E3A0998" w:rsidR="003B1C99" w:rsidRPr="009E2B28" w:rsidRDefault="003B1C99" w:rsidP="003B1C99">
      <w:pPr>
        <w:ind w:left="-142"/>
        <w:rPr>
          <w:sz w:val="20"/>
          <w:szCs w:val="20"/>
        </w:rPr>
      </w:pPr>
      <w:r w:rsidRPr="009E2B28">
        <w:rPr>
          <w:sz w:val="20"/>
          <w:szCs w:val="20"/>
        </w:rPr>
        <w:t>The Child Protection Office Hours number for Wes</w:t>
      </w:r>
      <w:r w:rsidR="008C37CC">
        <w:rPr>
          <w:sz w:val="20"/>
          <w:szCs w:val="20"/>
        </w:rPr>
        <w:t>t</w:t>
      </w:r>
      <w:r w:rsidRPr="009E2B28">
        <w:rPr>
          <w:sz w:val="20"/>
          <w:szCs w:val="20"/>
        </w:rPr>
        <w:t xml:space="preserve"> Division:</w:t>
      </w:r>
      <w:r w:rsidRPr="009E2B28">
        <w:rPr>
          <w:sz w:val="20"/>
          <w:szCs w:val="20"/>
        </w:rPr>
        <w:tab/>
        <w:t xml:space="preserve">  </w:t>
      </w:r>
    </w:p>
    <w:p w14:paraId="3B3163D0" w14:textId="345D57BF" w:rsidR="003B1C99" w:rsidRPr="009E2B28" w:rsidRDefault="008C37CC" w:rsidP="003B1C99">
      <w:pPr>
        <w:ind w:left="-142"/>
        <w:rPr>
          <w:sz w:val="20"/>
          <w:szCs w:val="20"/>
        </w:rPr>
      </w:pPr>
      <w:r>
        <w:rPr>
          <w:sz w:val="20"/>
          <w:szCs w:val="20"/>
        </w:rPr>
        <w:t>1300 360 462</w:t>
      </w:r>
      <w:r w:rsidR="003B1C99" w:rsidRPr="009E2B28">
        <w:rPr>
          <w:sz w:val="20"/>
          <w:szCs w:val="20"/>
        </w:rPr>
        <w:t xml:space="preserve"> (Business Hours) </w:t>
      </w:r>
    </w:p>
    <w:p w14:paraId="70CEED6A" w14:textId="77777777" w:rsidR="003B1C99" w:rsidRPr="009E2B28" w:rsidRDefault="003B1C99" w:rsidP="003B1C99">
      <w:pPr>
        <w:ind w:left="-142"/>
        <w:rPr>
          <w:sz w:val="20"/>
          <w:szCs w:val="20"/>
        </w:rPr>
      </w:pPr>
    </w:p>
    <w:p w14:paraId="4D76E6F4" w14:textId="77777777" w:rsidR="003B1C99" w:rsidRPr="009E2B28" w:rsidRDefault="003B1C99" w:rsidP="003B1C99">
      <w:pPr>
        <w:ind w:left="-142"/>
        <w:rPr>
          <w:sz w:val="20"/>
          <w:szCs w:val="20"/>
        </w:rPr>
      </w:pPr>
      <w:r w:rsidRPr="009E2B28">
        <w:rPr>
          <w:sz w:val="20"/>
          <w:szCs w:val="20"/>
        </w:rPr>
        <w:t>The Child Protection After Hours number:</w:t>
      </w:r>
      <w:r w:rsidRPr="009E2B28">
        <w:rPr>
          <w:sz w:val="20"/>
          <w:szCs w:val="20"/>
        </w:rPr>
        <w:tab/>
      </w:r>
      <w:r w:rsidRPr="009E2B28">
        <w:rPr>
          <w:sz w:val="20"/>
          <w:szCs w:val="20"/>
        </w:rPr>
        <w:tab/>
      </w:r>
      <w:r w:rsidRPr="009E2B28">
        <w:rPr>
          <w:sz w:val="20"/>
          <w:szCs w:val="20"/>
        </w:rPr>
        <w:tab/>
      </w:r>
      <w:r w:rsidRPr="009E2B28">
        <w:rPr>
          <w:sz w:val="20"/>
          <w:szCs w:val="20"/>
        </w:rPr>
        <w:tab/>
        <w:t xml:space="preserve">   </w:t>
      </w:r>
    </w:p>
    <w:p w14:paraId="65870AC3" w14:textId="7E523F8F" w:rsidR="003B1C99" w:rsidRDefault="003B1C99" w:rsidP="003B1C99">
      <w:pPr>
        <w:ind w:left="-142"/>
        <w:rPr>
          <w:sz w:val="20"/>
          <w:szCs w:val="20"/>
        </w:rPr>
      </w:pPr>
      <w:r w:rsidRPr="009E2B28">
        <w:rPr>
          <w:sz w:val="20"/>
          <w:szCs w:val="20"/>
        </w:rPr>
        <w:t>13</w:t>
      </w:r>
      <w:r w:rsidR="00DD2082">
        <w:rPr>
          <w:sz w:val="20"/>
          <w:szCs w:val="20"/>
        </w:rPr>
        <w:t xml:space="preserve"> </w:t>
      </w:r>
      <w:r w:rsidRPr="009E2B28">
        <w:rPr>
          <w:sz w:val="20"/>
          <w:szCs w:val="20"/>
        </w:rPr>
        <w:t>12</w:t>
      </w:r>
      <w:r w:rsidR="00DD2082">
        <w:rPr>
          <w:sz w:val="20"/>
          <w:szCs w:val="20"/>
        </w:rPr>
        <w:t xml:space="preserve"> </w:t>
      </w:r>
      <w:r w:rsidRPr="009E2B28">
        <w:rPr>
          <w:sz w:val="20"/>
          <w:szCs w:val="20"/>
        </w:rPr>
        <w:t>78 (After Hours)</w:t>
      </w:r>
    </w:p>
    <w:p w14:paraId="03BF4F02" w14:textId="77777777" w:rsidR="00F21753" w:rsidRDefault="00F21753" w:rsidP="003B1C99">
      <w:pPr>
        <w:ind w:left="-142"/>
        <w:rPr>
          <w:sz w:val="20"/>
          <w:szCs w:val="20"/>
        </w:rPr>
      </w:pPr>
    </w:p>
    <w:p w14:paraId="7CF69C51" w14:textId="3DB351C1" w:rsidR="00F21753" w:rsidRDefault="00F21753" w:rsidP="003B1C99">
      <w:pPr>
        <w:ind w:left="-142"/>
        <w:rPr>
          <w:b/>
          <w:bCs/>
          <w:sz w:val="20"/>
          <w:szCs w:val="20"/>
        </w:rPr>
      </w:pPr>
      <w:r w:rsidRPr="006E311B">
        <w:rPr>
          <w:b/>
          <w:bCs/>
          <w:sz w:val="20"/>
          <w:szCs w:val="20"/>
        </w:rPr>
        <w:t>Reportable</w:t>
      </w:r>
      <w:r w:rsidR="006A0FD7" w:rsidRPr="006E311B">
        <w:rPr>
          <w:b/>
          <w:bCs/>
          <w:sz w:val="20"/>
          <w:szCs w:val="20"/>
        </w:rPr>
        <w:t xml:space="preserve"> conduct Scheme</w:t>
      </w:r>
      <w:r w:rsidR="00C8441F" w:rsidRPr="006E311B">
        <w:rPr>
          <w:b/>
          <w:bCs/>
          <w:sz w:val="20"/>
          <w:szCs w:val="20"/>
        </w:rPr>
        <w:t xml:space="preserve"> requires any reportable</w:t>
      </w:r>
      <w:r w:rsidR="00871678" w:rsidRPr="006E311B">
        <w:rPr>
          <w:b/>
          <w:bCs/>
          <w:sz w:val="20"/>
          <w:szCs w:val="20"/>
        </w:rPr>
        <w:t xml:space="preserve"> incidents to </w:t>
      </w:r>
      <w:r w:rsidR="00A27045" w:rsidRPr="006E311B">
        <w:rPr>
          <w:b/>
          <w:bCs/>
          <w:sz w:val="20"/>
          <w:szCs w:val="20"/>
        </w:rPr>
        <w:t xml:space="preserve">be reported to </w:t>
      </w:r>
      <w:r w:rsidR="00871678" w:rsidRPr="006E311B">
        <w:rPr>
          <w:b/>
          <w:bCs/>
          <w:sz w:val="20"/>
          <w:szCs w:val="20"/>
        </w:rPr>
        <w:t>the Social Services Regulator within</w:t>
      </w:r>
      <w:r w:rsidR="00A27045" w:rsidRPr="006E311B">
        <w:rPr>
          <w:b/>
          <w:bCs/>
          <w:sz w:val="20"/>
          <w:szCs w:val="20"/>
        </w:rPr>
        <w:t xml:space="preserve"> 24hrs</w:t>
      </w:r>
      <w:r w:rsidR="006E311B" w:rsidRPr="006E311B">
        <w:rPr>
          <w:b/>
          <w:bCs/>
          <w:sz w:val="20"/>
          <w:szCs w:val="20"/>
        </w:rPr>
        <w:t>.</w:t>
      </w:r>
    </w:p>
    <w:p w14:paraId="5C8B78A5" w14:textId="5899638D" w:rsidR="00445A87" w:rsidRPr="003B02AE" w:rsidRDefault="00445A87" w:rsidP="003B1C99">
      <w:pPr>
        <w:ind w:left="-142"/>
        <w:rPr>
          <w:sz w:val="20"/>
          <w:szCs w:val="20"/>
        </w:rPr>
      </w:pPr>
      <w:r w:rsidRPr="003B02AE">
        <w:rPr>
          <w:sz w:val="20"/>
          <w:szCs w:val="20"/>
        </w:rPr>
        <w:t>Organisations must report allegations of</w:t>
      </w:r>
      <w:r w:rsidR="003B02AE" w:rsidRPr="003B02AE">
        <w:rPr>
          <w:sz w:val="20"/>
          <w:szCs w:val="20"/>
        </w:rPr>
        <w:t xml:space="preserve"> reportable conduct by workers or volunteers to the regulator within 24 hrs.</w:t>
      </w:r>
    </w:p>
    <w:p w14:paraId="029588F2" w14:textId="77777777" w:rsidR="006E311B" w:rsidRDefault="006E311B" w:rsidP="003B1C99">
      <w:pPr>
        <w:ind w:left="-142"/>
        <w:rPr>
          <w:sz w:val="20"/>
          <w:szCs w:val="20"/>
        </w:rPr>
      </w:pPr>
    </w:p>
    <w:p w14:paraId="4973C23E" w14:textId="363B8335" w:rsidR="00A27045" w:rsidRDefault="006E311B" w:rsidP="003B1C99">
      <w:pPr>
        <w:ind w:left="-142"/>
        <w:rPr>
          <w:sz w:val="20"/>
          <w:szCs w:val="20"/>
        </w:rPr>
      </w:pPr>
      <w:r>
        <w:rPr>
          <w:sz w:val="20"/>
          <w:szCs w:val="20"/>
        </w:rPr>
        <w:t>Social Services Regulator:</w:t>
      </w:r>
    </w:p>
    <w:p w14:paraId="6EA4154A" w14:textId="3EB0E748" w:rsidR="006E311B" w:rsidRDefault="006E311B" w:rsidP="003B1C99">
      <w:pPr>
        <w:ind w:left="-142"/>
        <w:rPr>
          <w:sz w:val="20"/>
          <w:szCs w:val="20"/>
        </w:rPr>
      </w:pPr>
      <w:r>
        <w:rPr>
          <w:sz w:val="20"/>
          <w:szCs w:val="20"/>
        </w:rPr>
        <w:t>1300 310 778</w:t>
      </w:r>
    </w:p>
    <w:p w14:paraId="695A1C0A" w14:textId="11AEC12C" w:rsidR="00224632" w:rsidRDefault="00224632" w:rsidP="003B1C99">
      <w:pPr>
        <w:ind w:left="-142"/>
        <w:rPr>
          <w:sz w:val="20"/>
          <w:szCs w:val="20"/>
        </w:rPr>
      </w:pPr>
      <w:hyperlink r:id="rId13" w:history="1">
        <w:r w:rsidRPr="00DD7E48">
          <w:rPr>
            <w:rStyle w:val="Hyperlink"/>
            <w:sz w:val="20"/>
            <w:szCs w:val="20"/>
          </w:rPr>
          <w:t>rcs.ssr.vic.gov.au</w:t>
        </w:r>
      </w:hyperlink>
      <w:r>
        <w:rPr>
          <w:sz w:val="20"/>
          <w:szCs w:val="20"/>
        </w:rPr>
        <w:t xml:space="preserve"> </w:t>
      </w:r>
    </w:p>
    <w:p w14:paraId="45684FF9" w14:textId="77777777" w:rsidR="006E311B" w:rsidRPr="009E2B28" w:rsidRDefault="006E311B" w:rsidP="003B1C99">
      <w:pPr>
        <w:ind w:left="-142"/>
        <w:rPr>
          <w:sz w:val="20"/>
          <w:szCs w:val="20"/>
        </w:rPr>
      </w:pPr>
    </w:p>
    <w:p w14:paraId="182261C6" w14:textId="6060F398" w:rsidR="003B1C99" w:rsidRPr="00470499" w:rsidRDefault="003B1C99" w:rsidP="003B1C99">
      <w:pPr>
        <w:tabs>
          <w:tab w:val="clear" w:pos="567"/>
        </w:tabs>
        <w:spacing w:before="120" w:after="120"/>
        <w:ind w:left="-142"/>
        <w:rPr>
          <w:sz w:val="20"/>
          <w:szCs w:val="20"/>
        </w:rPr>
      </w:pPr>
      <w:r w:rsidRPr="00470499">
        <w:rPr>
          <w:rFonts w:eastAsiaTheme="majorEastAsia"/>
          <w:b/>
          <w:iCs/>
          <w:sz w:val="20"/>
          <w:szCs w:val="20"/>
          <w:lang w:val="en-GB"/>
        </w:rPr>
        <w:t xml:space="preserve">See Child Safety </w:t>
      </w:r>
      <w:bookmarkStart w:id="9" w:name="_Hlk497990326"/>
      <w:r w:rsidRPr="00470499">
        <w:rPr>
          <w:rFonts w:eastAsiaTheme="majorEastAsia"/>
          <w:b/>
          <w:iCs/>
          <w:sz w:val="20"/>
          <w:szCs w:val="20"/>
          <w:lang w:val="en-GB"/>
        </w:rPr>
        <w:t>Incident Report Form</w:t>
      </w:r>
      <w:r w:rsidRPr="00470499">
        <w:rPr>
          <w:rStyle w:val="Heading3Char"/>
          <w:color w:val="auto"/>
          <w:sz w:val="24"/>
          <w:szCs w:val="24"/>
        </w:rPr>
        <w:t xml:space="preserve"> </w:t>
      </w:r>
      <w:bookmarkEnd w:id="9"/>
      <w:r w:rsidRPr="00470499">
        <w:rPr>
          <w:rStyle w:val="Heading3Char"/>
          <w:color w:val="auto"/>
          <w:sz w:val="24"/>
          <w:szCs w:val="24"/>
        </w:rPr>
        <w:t>(Part 6 – Form 6</w:t>
      </w:r>
      <w:r w:rsidR="00470499" w:rsidRPr="00470499">
        <w:rPr>
          <w:rStyle w:val="Heading3Char"/>
          <w:color w:val="auto"/>
          <w:sz w:val="24"/>
          <w:szCs w:val="24"/>
        </w:rPr>
        <w:t>.8</w:t>
      </w:r>
      <w:r w:rsidRPr="00470499">
        <w:rPr>
          <w:rStyle w:val="Heading3Char"/>
          <w:color w:val="auto"/>
          <w:sz w:val="24"/>
          <w:szCs w:val="24"/>
        </w:rPr>
        <w:t>)</w:t>
      </w:r>
    </w:p>
    <w:p w14:paraId="7A0D9F79" w14:textId="77777777" w:rsidR="003B1C99" w:rsidRPr="00470499" w:rsidRDefault="003B1C99" w:rsidP="003B1C99">
      <w:pPr>
        <w:pStyle w:val="Heading2"/>
        <w:ind w:left="-142"/>
        <w:rPr>
          <w:color w:val="auto"/>
          <w:sz w:val="28"/>
          <w:szCs w:val="28"/>
        </w:rPr>
      </w:pPr>
      <w:bookmarkStart w:id="10" w:name="_Toc506902490"/>
      <w:r w:rsidRPr="00470499">
        <w:rPr>
          <w:color w:val="auto"/>
          <w:sz w:val="28"/>
          <w:szCs w:val="28"/>
        </w:rPr>
        <w:t>Reporting Safety Incidents</w:t>
      </w:r>
    </w:p>
    <w:p w14:paraId="77ABEE26" w14:textId="77777777" w:rsidR="003B1C99" w:rsidRDefault="003B1C99" w:rsidP="003B1C99">
      <w:pPr>
        <w:pStyle w:val="Heading2"/>
        <w:ind w:left="-142"/>
        <w:rPr>
          <w:bCs/>
          <w:color w:val="auto"/>
          <w:sz w:val="20"/>
          <w:szCs w:val="20"/>
        </w:rPr>
      </w:pPr>
      <w:r w:rsidRPr="00470499">
        <w:rPr>
          <w:bCs/>
          <w:color w:val="auto"/>
          <w:sz w:val="20"/>
          <w:szCs w:val="20"/>
        </w:rPr>
        <w:t xml:space="preserve">All Incidents and Near Misses of a safety nature should be recorded on the Venuelife Incident Register within 24 hours. </w:t>
      </w:r>
    </w:p>
    <w:p w14:paraId="19DC1820" w14:textId="3EDE1D45" w:rsidR="003B1C99" w:rsidRPr="00E16C79" w:rsidRDefault="00E16C79" w:rsidP="00E16C79">
      <w:pPr>
        <w:tabs>
          <w:tab w:val="clear" w:pos="567"/>
        </w:tabs>
        <w:spacing w:after="160" w:line="278" w:lineRule="auto"/>
        <w:jc w:val="left"/>
      </w:pPr>
      <w:r>
        <w:br w:type="page"/>
      </w:r>
      <w:r w:rsidR="003B1C99" w:rsidRPr="00470499">
        <w:rPr>
          <w:sz w:val="28"/>
          <w:szCs w:val="28"/>
        </w:rPr>
        <w:lastRenderedPageBreak/>
        <w:t>2.7 Addressing Misunderstandings and Grievances</w:t>
      </w:r>
    </w:p>
    <w:p w14:paraId="2B9641E4" w14:textId="77777777" w:rsidR="003B1C99" w:rsidRPr="009E2B28" w:rsidRDefault="003B1C99" w:rsidP="003B1C99">
      <w:pPr>
        <w:spacing w:before="120" w:after="120"/>
        <w:ind w:left="-142"/>
        <w:contextualSpacing/>
        <w:rPr>
          <w:rFonts w:eastAsia="Calibri"/>
          <w:sz w:val="20"/>
          <w:szCs w:val="20"/>
        </w:rPr>
      </w:pPr>
      <w:r w:rsidRPr="00470499">
        <w:rPr>
          <w:sz w:val="20"/>
          <w:szCs w:val="20"/>
        </w:rPr>
        <w:t xml:space="preserve">Cave Hill Creek has a Complaints and Grievance Policy which should be followed to address and resolve </w:t>
      </w:r>
      <w:r w:rsidRPr="00470499">
        <w:rPr>
          <w:rFonts w:eastAsia="Calibri"/>
          <w:sz w:val="20"/>
          <w:szCs w:val="20"/>
        </w:rPr>
        <w:t xml:space="preserve">misunderstandings, grievances and conflicts between two or more staff, volunteers, or hirers of our </w:t>
      </w:r>
      <w:r w:rsidRPr="009E2B28">
        <w:rPr>
          <w:rFonts w:eastAsia="Calibri"/>
          <w:sz w:val="20"/>
          <w:szCs w:val="20"/>
        </w:rPr>
        <w:t xml:space="preserve">Venues, in a restorative manner. </w:t>
      </w:r>
      <w:bookmarkEnd w:id="10"/>
    </w:p>
    <w:p w14:paraId="5F722C08" w14:textId="77777777" w:rsidR="00CB3A0B" w:rsidRPr="009E2B28" w:rsidRDefault="00CB3A0B" w:rsidP="003B1C99">
      <w:pPr>
        <w:tabs>
          <w:tab w:val="clear" w:pos="567"/>
        </w:tabs>
        <w:spacing w:line="240" w:lineRule="auto"/>
        <w:ind w:left="-142"/>
        <w:jc w:val="left"/>
        <w:rPr>
          <w:rFonts w:eastAsia="Calibri"/>
          <w:sz w:val="20"/>
          <w:szCs w:val="20"/>
        </w:rPr>
      </w:pPr>
    </w:p>
    <w:p w14:paraId="688F38AF" w14:textId="21FA2930" w:rsidR="00CB3A0B" w:rsidRPr="009E2B28" w:rsidRDefault="00CB3A0B" w:rsidP="00CB3A0B">
      <w:pPr>
        <w:tabs>
          <w:tab w:val="clear" w:pos="567"/>
        </w:tabs>
        <w:spacing w:line="240" w:lineRule="auto"/>
        <w:ind w:left="-142"/>
        <w:jc w:val="center"/>
        <w:rPr>
          <w:rFonts w:eastAsia="Calibri"/>
          <w:sz w:val="20"/>
          <w:szCs w:val="20"/>
        </w:rPr>
      </w:pPr>
      <w:r w:rsidRPr="009E2B28">
        <w:rPr>
          <w:rFonts w:eastAsia="Calibri"/>
          <w:b/>
          <w:bCs/>
          <w:sz w:val="20"/>
          <w:szCs w:val="20"/>
        </w:rPr>
        <w:t>COMPLAINTS AND GRIEVANCE RESOLUTION POLICY</w:t>
      </w:r>
    </w:p>
    <w:p w14:paraId="597E8E54"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672716E9"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A grievance is any type of problem, concern or complaint related to an employee’s work or the work environment. A grievance can be about any act, behaviour, omission, situation or decision impacting on an employee, that the employee thinks is unfair or unjustified. </w:t>
      </w:r>
    </w:p>
    <w:p w14:paraId="61A6E626"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5AD82329"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Cave Hill Creek and Silverband Lodge recognise the right of workers to make a complaint in good faith, without fear of victimisation for doing so. It is in the interest of any person or group who believe they have a grievance to take action to prevent the behaviour from recurring.  Matters that are left unresolved may fester over time and lead to workplace disharmony. </w:t>
      </w:r>
    </w:p>
    <w:p w14:paraId="30C9B031"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4479088A"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sz w:val="20"/>
          <w:szCs w:val="20"/>
        </w:rPr>
        <w:t>PURPOSE</w:t>
      </w:r>
      <w:r w:rsidRPr="009E2B28">
        <w:rPr>
          <w:rFonts w:eastAsia="Calibri"/>
          <w:sz w:val="20"/>
          <w:szCs w:val="20"/>
        </w:rPr>
        <w:t> </w:t>
      </w:r>
    </w:p>
    <w:p w14:paraId="72496D92"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The purpose of this procedure is to achieve consistent treatment in the handling of employee grievances including discrimination, harassment and bullying complaints in the workplace and provide a procedure to follow in the event an employee grievance arises.  </w:t>
      </w:r>
    </w:p>
    <w:p w14:paraId="05FD7945"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68221006"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Cave Hill Creek and Silverband Lodge aim to resolve grievances and complaints as promptly and </w:t>
      </w:r>
      <w:proofErr w:type="gramStart"/>
      <w:r w:rsidRPr="009E2B28">
        <w:rPr>
          <w:rFonts w:eastAsia="Calibri"/>
          <w:sz w:val="20"/>
          <w:szCs w:val="20"/>
        </w:rPr>
        <w:t>fairly as</w:t>
      </w:r>
      <w:proofErr w:type="gramEnd"/>
      <w:r w:rsidRPr="009E2B28">
        <w:rPr>
          <w:rFonts w:eastAsia="Calibri"/>
          <w:sz w:val="20"/>
          <w:szCs w:val="20"/>
        </w:rPr>
        <w:t> possible, while maintaining confidentiality and objectivity.  </w:t>
      </w:r>
    </w:p>
    <w:p w14:paraId="7DCDACB6"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5667CFF5"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sz w:val="20"/>
          <w:szCs w:val="20"/>
        </w:rPr>
        <w:t>SCOPE AND APPLICATION</w:t>
      </w:r>
      <w:r w:rsidRPr="009E2B28">
        <w:rPr>
          <w:rFonts w:eastAsia="Calibri"/>
          <w:sz w:val="20"/>
          <w:szCs w:val="20"/>
        </w:rPr>
        <w:t> </w:t>
      </w:r>
    </w:p>
    <w:p w14:paraId="67A1BDFF"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This policy applies to all employees, contractors, temporary staff/on hire employees, trainees, volunteers, and work experience students of both Cave Hill Creek Pty Ltd and/or Halls Gap Camping Pty Ltd, T/A Silverband Lodge (the Company or Companies).  </w:t>
      </w:r>
    </w:p>
    <w:p w14:paraId="4302D13A"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5E2185FF"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For the purposes of this policy, this group will be known collectively as ‘</w:t>
      </w:r>
      <w:proofErr w:type="gramStart"/>
      <w:r w:rsidRPr="009E2B28">
        <w:rPr>
          <w:rFonts w:eastAsia="Calibri"/>
          <w:sz w:val="20"/>
          <w:szCs w:val="20"/>
        </w:rPr>
        <w:t>workers’</w:t>
      </w:r>
      <w:proofErr w:type="gramEnd"/>
      <w:r w:rsidRPr="009E2B28">
        <w:rPr>
          <w:rFonts w:eastAsia="Calibri"/>
          <w:sz w:val="20"/>
          <w:szCs w:val="20"/>
        </w:rPr>
        <w:t>. </w:t>
      </w:r>
    </w:p>
    <w:p w14:paraId="471E5F01"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732F7B42"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This policy applies to any complaint or grievance that a workplace participant has against an employee, contractor or other third party.  </w:t>
      </w:r>
    </w:p>
    <w:p w14:paraId="7F988144"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18A41C4B"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All workers are expected to be aware of and comply with this policy as well as obligations as set out in relevant legislation. </w:t>
      </w:r>
    </w:p>
    <w:p w14:paraId="69D20AE8" w14:textId="57CDBCE5"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2CCF97E6" w14:textId="1AE28947" w:rsidR="00CB3A0B" w:rsidRPr="009E2B28" w:rsidRDefault="00CB3A0B" w:rsidP="00CB3A0B">
      <w:pPr>
        <w:tabs>
          <w:tab w:val="clear" w:pos="567"/>
        </w:tabs>
        <w:spacing w:line="240" w:lineRule="auto"/>
        <w:ind w:left="-142"/>
        <w:jc w:val="left"/>
        <w:rPr>
          <w:rFonts w:eastAsia="Calibri"/>
          <w:sz w:val="20"/>
          <w:szCs w:val="20"/>
        </w:rPr>
      </w:pPr>
    </w:p>
    <w:p w14:paraId="33030DF9"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sz w:val="20"/>
          <w:szCs w:val="20"/>
        </w:rPr>
        <w:t>DEFINITIONS</w:t>
      </w:r>
      <w:r w:rsidRPr="009E2B28">
        <w:rPr>
          <w:rFonts w:eastAsia="Calibri"/>
          <w:sz w:val="20"/>
          <w:szCs w:val="20"/>
        </w:rPr>
        <w:t> </w:t>
      </w:r>
    </w:p>
    <w:p w14:paraId="173BE4DF"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i/>
          <w:iCs/>
          <w:sz w:val="20"/>
          <w:szCs w:val="20"/>
        </w:rPr>
        <w:t>‘Grievance’</w:t>
      </w:r>
      <w:r w:rsidRPr="009E2B28">
        <w:rPr>
          <w:rFonts w:eastAsia="Calibri"/>
          <w:sz w:val="20"/>
          <w:szCs w:val="20"/>
        </w:rPr>
        <w:t> is any type of problem, concern or complaint related to an employee’s work or the work environment. A grievance can be about any act, behaviour, omission, situation or decision impacting on an employee, that the employee thinks is unfair or unjustified.  </w:t>
      </w:r>
    </w:p>
    <w:p w14:paraId="6FC80990"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i/>
          <w:iCs/>
          <w:sz w:val="20"/>
          <w:szCs w:val="20"/>
        </w:rPr>
        <w:t>‘Complainant’</w:t>
      </w:r>
      <w:r w:rsidRPr="009E2B28">
        <w:rPr>
          <w:rFonts w:eastAsia="Calibri"/>
          <w:sz w:val="20"/>
          <w:szCs w:val="20"/>
        </w:rPr>
        <w:t> is the person or people making the complaint. </w:t>
      </w:r>
    </w:p>
    <w:p w14:paraId="6823CF3F"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i/>
          <w:iCs/>
          <w:sz w:val="20"/>
          <w:szCs w:val="20"/>
        </w:rPr>
        <w:t>‘Respondent’</w:t>
      </w:r>
      <w:r w:rsidRPr="009E2B28">
        <w:rPr>
          <w:rFonts w:eastAsia="Calibri"/>
          <w:sz w:val="20"/>
          <w:szCs w:val="20"/>
        </w:rPr>
        <w:t> is the person or people against whom the complaint is made.  </w:t>
      </w:r>
    </w:p>
    <w:p w14:paraId="40D2A07E"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i/>
          <w:iCs/>
          <w:sz w:val="20"/>
          <w:szCs w:val="20"/>
        </w:rPr>
        <w:t>‘Procedural fairness’</w:t>
      </w:r>
      <w:r w:rsidRPr="009E2B28">
        <w:rPr>
          <w:rFonts w:eastAsia="Calibri"/>
          <w:sz w:val="20"/>
          <w:szCs w:val="20"/>
        </w:rPr>
        <w:t> (also known as natural justice) are the principles under which a decision will be made in relation to this policy. In practice this means all employees have the right to: </w:t>
      </w:r>
    </w:p>
    <w:p w14:paraId="6B63DE3C" w14:textId="77777777" w:rsidR="00CB3A0B" w:rsidRPr="009E2B28" w:rsidRDefault="00CB3A0B" w:rsidP="00CB3A0B">
      <w:pPr>
        <w:numPr>
          <w:ilvl w:val="0"/>
          <w:numId w:val="40"/>
        </w:numPr>
        <w:tabs>
          <w:tab w:val="clear" w:pos="567"/>
        </w:tabs>
        <w:spacing w:line="240" w:lineRule="auto"/>
        <w:jc w:val="left"/>
        <w:rPr>
          <w:rFonts w:eastAsia="Calibri"/>
          <w:sz w:val="20"/>
          <w:szCs w:val="20"/>
        </w:rPr>
      </w:pPr>
      <w:r w:rsidRPr="009E2B28">
        <w:rPr>
          <w:rFonts w:eastAsia="Calibri"/>
          <w:sz w:val="20"/>
          <w:szCs w:val="20"/>
        </w:rPr>
        <w:t>Be treated as innocent until unacceptable behaviour and/or performance is determined; </w:t>
      </w:r>
    </w:p>
    <w:p w14:paraId="7151832E" w14:textId="77777777" w:rsidR="00CB3A0B" w:rsidRPr="009E2B28" w:rsidRDefault="00CB3A0B" w:rsidP="00CB3A0B">
      <w:pPr>
        <w:numPr>
          <w:ilvl w:val="0"/>
          <w:numId w:val="41"/>
        </w:numPr>
        <w:tabs>
          <w:tab w:val="clear" w:pos="567"/>
        </w:tabs>
        <w:spacing w:line="240" w:lineRule="auto"/>
        <w:jc w:val="left"/>
        <w:rPr>
          <w:rFonts w:eastAsia="Calibri"/>
          <w:sz w:val="20"/>
          <w:szCs w:val="20"/>
        </w:rPr>
      </w:pPr>
      <w:r w:rsidRPr="009E2B28">
        <w:rPr>
          <w:rFonts w:eastAsia="Calibri"/>
          <w:sz w:val="20"/>
          <w:szCs w:val="20"/>
        </w:rPr>
        <w:t>A fair and unbiased hearing; </w:t>
      </w:r>
    </w:p>
    <w:p w14:paraId="5F225E64" w14:textId="77777777" w:rsidR="00CB3A0B" w:rsidRPr="009E2B28" w:rsidRDefault="00CB3A0B" w:rsidP="00CB3A0B">
      <w:pPr>
        <w:numPr>
          <w:ilvl w:val="0"/>
          <w:numId w:val="42"/>
        </w:numPr>
        <w:tabs>
          <w:tab w:val="clear" w:pos="567"/>
        </w:tabs>
        <w:spacing w:line="240" w:lineRule="auto"/>
        <w:jc w:val="left"/>
        <w:rPr>
          <w:rFonts w:eastAsia="Calibri"/>
          <w:sz w:val="20"/>
          <w:szCs w:val="20"/>
        </w:rPr>
      </w:pPr>
      <w:r w:rsidRPr="009E2B28">
        <w:rPr>
          <w:rFonts w:eastAsia="Calibri"/>
          <w:sz w:val="20"/>
          <w:szCs w:val="20"/>
        </w:rPr>
        <w:t>Attend meetings, if they choose, with a friend or support person; </w:t>
      </w:r>
    </w:p>
    <w:p w14:paraId="448C04B6" w14:textId="77777777" w:rsidR="00CB3A0B" w:rsidRPr="009E2B28" w:rsidRDefault="00CB3A0B" w:rsidP="00CB3A0B">
      <w:pPr>
        <w:numPr>
          <w:ilvl w:val="0"/>
          <w:numId w:val="43"/>
        </w:numPr>
        <w:tabs>
          <w:tab w:val="clear" w:pos="567"/>
        </w:tabs>
        <w:spacing w:line="240" w:lineRule="auto"/>
        <w:jc w:val="left"/>
        <w:rPr>
          <w:rFonts w:eastAsia="Calibri"/>
          <w:sz w:val="20"/>
          <w:szCs w:val="20"/>
        </w:rPr>
      </w:pPr>
      <w:r w:rsidRPr="009E2B28">
        <w:rPr>
          <w:rFonts w:eastAsia="Calibri"/>
          <w:sz w:val="20"/>
          <w:szCs w:val="20"/>
        </w:rPr>
        <w:t>A genuine investigation into any areas of dispute; </w:t>
      </w:r>
    </w:p>
    <w:p w14:paraId="4A9D808D" w14:textId="77777777" w:rsidR="00CB3A0B" w:rsidRPr="009E2B28" w:rsidRDefault="00CB3A0B" w:rsidP="00CB3A0B">
      <w:pPr>
        <w:numPr>
          <w:ilvl w:val="0"/>
          <w:numId w:val="44"/>
        </w:numPr>
        <w:tabs>
          <w:tab w:val="clear" w:pos="567"/>
        </w:tabs>
        <w:spacing w:line="240" w:lineRule="auto"/>
        <w:jc w:val="left"/>
        <w:rPr>
          <w:rFonts w:eastAsia="Calibri"/>
          <w:sz w:val="20"/>
          <w:szCs w:val="20"/>
        </w:rPr>
      </w:pPr>
      <w:r w:rsidRPr="009E2B28">
        <w:rPr>
          <w:rFonts w:eastAsia="Calibri"/>
          <w:sz w:val="20"/>
          <w:szCs w:val="20"/>
        </w:rPr>
        <w:t>Having full knowledge of the nature of the complaint; </w:t>
      </w:r>
    </w:p>
    <w:p w14:paraId="1759712D" w14:textId="77777777" w:rsidR="00CB3A0B" w:rsidRPr="009E2B28" w:rsidRDefault="00CB3A0B" w:rsidP="00CB3A0B">
      <w:pPr>
        <w:numPr>
          <w:ilvl w:val="0"/>
          <w:numId w:val="45"/>
        </w:numPr>
        <w:tabs>
          <w:tab w:val="clear" w:pos="567"/>
        </w:tabs>
        <w:spacing w:line="240" w:lineRule="auto"/>
        <w:jc w:val="left"/>
        <w:rPr>
          <w:rFonts w:eastAsia="Calibri"/>
          <w:sz w:val="20"/>
          <w:szCs w:val="20"/>
        </w:rPr>
      </w:pPr>
      <w:r w:rsidRPr="009E2B28">
        <w:rPr>
          <w:rFonts w:eastAsia="Calibri"/>
          <w:sz w:val="20"/>
          <w:szCs w:val="20"/>
        </w:rPr>
        <w:t>An independent, unbiased decision-maker; and </w:t>
      </w:r>
    </w:p>
    <w:p w14:paraId="5D57778E" w14:textId="77777777" w:rsidR="00CB3A0B" w:rsidRPr="009E2B28" w:rsidRDefault="00CB3A0B" w:rsidP="00CB3A0B">
      <w:pPr>
        <w:numPr>
          <w:ilvl w:val="0"/>
          <w:numId w:val="46"/>
        </w:numPr>
        <w:tabs>
          <w:tab w:val="clear" w:pos="567"/>
        </w:tabs>
        <w:spacing w:line="240" w:lineRule="auto"/>
        <w:jc w:val="left"/>
        <w:rPr>
          <w:rFonts w:eastAsia="Calibri"/>
          <w:sz w:val="20"/>
          <w:szCs w:val="20"/>
        </w:rPr>
      </w:pPr>
      <w:r w:rsidRPr="009E2B28">
        <w:rPr>
          <w:rFonts w:eastAsia="Calibri"/>
          <w:sz w:val="20"/>
          <w:szCs w:val="20"/>
        </w:rPr>
        <w:t>A final decision that is based solely on the relevant evidence. </w:t>
      </w:r>
    </w:p>
    <w:p w14:paraId="7F9262DE"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i/>
          <w:iCs/>
          <w:sz w:val="20"/>
          <w:szCs w:val="20"/>
        </w:rPr>
        <w:t>‘Serious misconduct’</w:t>
      </w:r>
      <w:r w:rsidRPr="009E2B28">
        <w:rPr>
          <w:rFonts w:eastAsia="Calibri"/>
          <w:sz w:val="20"/>
          <w:szCs w:val="20"/>
        </w:rPr>
        <w:t> includes, but is not limited to: </w:t>
      </w:r>
    </w:p>
    <w:p w14:paraId="2DE7C826" w14:textId="77777777" w:rsidR="00CB3A0B" w:rsidRPr="009E2B28" w:rsidRDefault="00CB3A0B" w:rsidP="00CB3A0B">
      <w:pPr>
        <w:numPr>
          <w:ilvl w:val="0"/>
          <w:numId w:val="47"/>
        </w:numPr>
        <w:tabs>
          <w:tab w:val="clear" w:pos="567"/>
        </w:tabs>
        <w:spacing w:line="240" w:lineRule="auto"/>
        <w:jc w:val="left"/>
        <w:rPr>
          <w:rFonts w:eastAsia="Calibri"/>
          <w:sz w:val="20"/>
          <w:szCs w:val="20"/>
        </w:rPr>
      </w:pPr>
      <w:r w:rsidRPr="009E2B28">
        <w:rPr>
          <w:rFonts w:eastAsia="Calibri"/>
          <w:sz w:val="20"/>
          <w:szCs w:val="20"/>
        </w:rPr>
        <w:t>Wilful or deliberate conduct that breaches the employee’s employment contract; </w:t>
      </w:r>
    </w:p>
    <w:p w14:paraId="2FF62A0E" w14:textId="77777777" w:rsidR="00CB3A0B" w:rsidRPr="009E2B28" w:rsidRDefault="00CB3A0B" w:rsidP="00CB3A0B">
      <w:pPr>
        <w:numPr>
          <w:ilvl w:val="0"/>
          <w:numId w:val="48"/>
        </w:numPr>
        <w:tabs>
          <w:tab w:val="clear" w:pos="567"/>
        </w:tabs>
        <w:spacing w:line="240" w:lineRule="auto"/>
        <w:jc w:val="left"/>
        <w:rPr>
          <w:rFonts w:eastAsia="Calibri"/>
          <w:sz w:val="20"/>
          <w:szCs w:val="20"/>
        </w:rPr>
      </w:pPr>
      <w:r w:rsidRPr="009E2B28">
        <w:rPr>
          <w:rFonts w:eastAsia="Calibri"/>
          <w:sz w:val="20"/>
          <w:szCs w:val="20"/>
        </w:rPr>
        <w:t>Conduct that causes serious and imminent risk to the health or safety of another person;  </w:t>
      </w:r>
    </w:p>
    <w:p w14:paraId="11B8232C" w14:textId="77777777" w:rsidR="00CB3A0B" w:rsidRPr="009E2B28" w:rsidRDefault="00CB3A0B" w:rsidP="00CB3A0B">
      <w:pPr>
        <w:numPr>
          <w:ilvl w:val="0"/>
          <w:numId w:val="49"/>
        </w:numPr>
        <w:tabs>
          <w:tab w:val="clear" w:pos="567"/>
        </w:tabs>
        <w:spacing w:line="240" w:lineRule="auto"/>
        <w:jc w:val="left"/>
        <w:rPr>
          <w:rFonts w:eastAsia="Calibri"/>
          <w:sz w:val="20"/>
          <w:szCs w:val="20"/>
        </w:rPr>
      </w:pPr>
      <w:r w:rsidRPr="009E2B28">
        <w:rPr>
          <w:rFonts w:eastAsia="Calibri"/>
          <w:sz w:val="20"/>
          <w:szCs w:val="20"/>
        </w:rPr>
        <w:t>Conduct that causes serious and imminent risk to the company’s reputation or commercial viability; </w:t>
      </w:r>
    </w:p>
    <w:p w14:paraId="6029F86B" w14:textId="77777777" w:rsidR="00CB3A0B" w:rsidRPr="009E2B28" w:rsidRDefault="00CB3A0B" w:rsidP="00CB3A0B">
      <w:pPr>
        <w:numPr>
          <w:ilvl w:val="0"/>
          <w:numId w:val="50"/>
        </w:numPr>
        <w:tabs>
          <w:tab w:val="clear" w:pos="567"/>
        </w:tabs>
        <w:spacing w:line="240" w:lineRule="auto"/>
        <w:jc w:val="left"/>
        <w:rPr>
          <w:rFonts w:eastAsia="Calibri"/>
          <w:sz w:val="20"/>
          <w:szCs w:val="20"/>
        </w:rPr>
      </w:pPr>
      <w:r w:rsidRPr="009E2B28">
        <w:rPr>
          <w:rFonts w:eastAsia="Calibri"/>
          <w:sz w:val="20"/>
          <w:szCs w:val="20"/>
        </w:rPr>
        <w:lastRenderedPageBreak/>
        <w:t>Theft and/or fraud;  </w:t>
      </w:r>
    </w:p>
    <w:p w14:paraId="452C0BDE" w14:textId="77777777" w:rsidR="00CB3A0B" w:rsidRPr="009E2B28" w:rsidRDefault="00CB3A0B" w:rsidP="00CB3A0B">
      <w:pPr>
        <w:numPr>
          <w:ilvl w:val="0"/>
          <w:numId w:val="51"/>
        </w:numPr>
        <w:tabs>
          <w:tab w:val="clear" w:pos="567"/>
        </w:tabs>
        <w:spacing w:line="240" w:lineRule="auto"/>
        <w:jc w:val="left"/>
        <w:rPr>
          <w:rFonts w:eastAsia="Calibri"/>
          <w:sz w:val="20"/>
          <w:szCs w:val="20"/>
        </w:rPr>
      </w:pPr>
      <w:r w:rsidRPr="009E2B28">
        <w:rPr>
          <w:rFonts w:eastAsia="Calibri"/>
          <w:sz w:val="20"/>
          <w:szCs w:val="20"/>
        </w:rPr>
        <w:t>Assault;  </w:t>
      </w:r>
    </w:p>
    <w:p w14:paraId="45D02C2C" w14:textId="77777777" w:rsidR="00CB3A0B" w:rsidRPr="009E2B28" w:rsidRDefault="00CB3A0B" w:rsidP="00CB3A0B">
      <w:pPr>
        <w:numPr>
          <w:ilvl w:val="0"/>
          <w:numId w:val="52"/>
        </w:numPr>
        <w:tabs>
          <w:tab w:val="clear" w:pos="567"/>
        </w:tabs>
        <w:spacing w:line="240" w:lineRule="auto"/>
        <w:jc w:val="left"/>
        <w:rPr>
          <w:rFonts w:eastAsia="Calibri"/>
          <w:sz w:val="20"/>
          <w:szCs w:val="20"/>
        </w:rPr>
      </w:pPr>
      <w:r w:rsidRPr="009E2B28">
        <w:rPr>
          <w:rFonts w:eastAsia="Calibri"/>
          <w:sz w:val="20"/>
          <w:szCs w:val="20"/>
        </w:rPr>
        <w:t>Intoxication at work (as defined in the Fair Work regulations); </w:t>
      </w:r>
    </w:p>
    <w:p w14:paraId="5E3B7CBC" w14:textId="77777777" w:rsidR="00CB3A0B" w:rsidRPr="009E2B28" w:rsidRDefault="00CB3A0B" w:rsidP="00CB3A0B">
      <w:pPr>
        <w:numPr>
          <w:ilvl w:val="0"/>
          <w:numId w:val="53"/>
        </w:numPr>
        <w:tabs>
          <w:tab w:val="clear" w:pos="567"/>
        </w:tabs>
        <w:spacing w:line="240" w:lineRule="auto"/>
        <w:jc w:val="left"/>
        <w:rPr>
          <w:rFonts w:eastAsia="Calibri"/>
          <w:sz w:val="20"/>
          <w:szCs w:val="20"/>
        </w:rPr>
      </w:pPr>
      <w:r w:rsidRPr="009E2B28">
        <w:rPr>
          <w:rFonts w:eastAsia="Calibri"/>
          <w:sz w:val="20"/>
          <w:szCs w:val="20"/>
        </w:rPr>
        <w:t>Refusing to carry out a lawful and reasonable instruction that is consistent with the employee’s employment contract. </w:t>
      </w:r>
    </w:p>
    <w:p w14:paraId="2B2D0F97"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i/>
          <w:iCs/>
          <w:sz w:val="20"/>
          <w:szCs w:val="20"/>
        </w:rPr>
        <w:t>‘Support person’</w:t>
      </w:r>
      <w:r w:rsidRPr="009E2B28">
        <w:rPr>
          <w:rFonts w:eastAsia="Calibri"/>
          <w:sz w:val="20"/>
          <w:szCs w:val="20"/>
        </w:rPr>
        <w:t> a person who, being reasonably available, is selected by an employee to provide support to him/her during a meeting in connection with this policy. This person is not an advocate and is not permitted to speak on behalf of the employee. If the employee is under 18yo, they must have a support person </w:t>
      </w:r>
      <w:proofErr w:type="gramStart"/>
      <w:r w:rsidRPr="009E2B28">
        <w:rPr>
          <w:rFonts w:eastAsia="Calibri"/>
          <w:sz w:val="20"/>
          <w:szCs w:val="20"/>
        </w:rPr>
        <w:t>present</w:t>
      </w:r>
      <w:proofErr w:type="gramEnd"/>
      <w:r w:rsidRPr="009E2B28">
        <w:rPr>
          <w:rFonts w:eastAsia="Calibri"/>
          <w:sz w:val="20"/>
          <w:szCs w:val="20"/>
        </w:rPr>
        <w:t> and it is recommended that it is a parent or guardian.  </w:t>
      </w:r>
    </w:p>
    <w:p w14:paraId="7ABBDEC8"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145E9113"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sz w:val="20"/>
          <w:szCs w:val="20"/>
        </w:rPr>
        <w:t>RESPONSIBILITIES </w:t>
      </w:r>
      <w:r w:rsidRPr="009E2B28">
        <w:rPr>
          <w:rFonts w:eastAsia="Calibri"/>
          <w:sz w:val="20"/>
          <w:szCs w:val="20"/>
        </w:rPr>
        <w:t> </w:t>
      </w:r>
    </w:p>
    <w:p w14:paraId="0AF04778"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lang w:val="en-US"/>
        </w:rPr>
        <w:t>All managers should be trained in assisting other employees with potential complaints related to this policy. Their role is to:</w:t>
      </w:r>
      <w:r w:rsidRPr="009E2B28">
        <w:rPr>
          <w:rFonts w:eastAsia="Calibri"/>
          <w:sz w:val="20"/>
          <w:szCs w:val="20"/>
        </w:rPr>
        <w:t> </w:t>
      </w:r>
    </w:p>
    <w:p w14:paraId="3EF27799" w14:textId="77777777" w:rsidR="00CB3A0B" w:rsidRPr="009E2B28" w:rsidRDefault="00CB3A0B" w:rsidP="00CB3A0B">
      <w:pPr>
        <w:numPr>
          <w:ilvl w:val="0"/>
          <w:numId w:val="54"/>
        </w:numPr>
        <w:tabs>
          <w:tab w:val="clear" w:pos="567"/>
        </w:tabs>
        <w:spacing w:line="240" w:lineRule="auto"/>
        <w:jc w:val="left"/>
        <w:rPr>
          <w:rFonts w:eastAsia="Calibri"/>
          <w:sz w:val="20"/>
          <w:szCs w:val="20"/>
        </w:rPr>
      </w:pPr>
      <w:r w:rsidRPr="009E2B28">
        <w:rPr>
          <w:rFonts w:eastAsia="Calibri"/>
          <w:sz w:val="20"/>
          <w:szCs w:val="20"/>
          <w:lang w:val="en"/>
        </w:rPr>
        <w:t>Listen to concerns and not form a view of the merit of any allegations;</w:t>
      </w:r>
      <w:r w:rsidRPr="009E2B28">
        <w:rPr>
          <w:rFonts w:eastAsia="Calibri"/>
          <w:sz w:val="20"/>
          <w:szCs w:val="20"/>
        </w:rPr>
        <w:t> </w:t>
      </w:r>
    </w:p>
    <w:p w14:paraId="76E2FA7A" w14:textId="77777777" w:rsidR="00CB3A0B" w:rsidRPr="009E2B28" w:rsidRDefault="00CB3A0B" w:rsidP="00CB3A0B">
      <w:pPr>
        <w:numPr>
          <w:ilvl w:val="0"/>
          <w:numId w:val="55"/>
        </w:numPr>
        <w:tabs>
          <w:tab w:val="clear" w:pos="567"/>
        </w:tabs>
        <w:spacing w:line="240" w:lineRule="auto"/>
        <w:jc w:val="left"/>
        <w:rPr>
          <w:rFonts w:eastAsia="Calibri"/>
          <w:sz w:val="20"/>
          <w:szCs w:val="20"/>
        </w:rPr>
      </w:pPr>
      <w:r w:rsidRPr="009E2B28">
        <w:rPr>
          <w:rFonts w:eastAsia="Calibri"/>
          <w:sz w:val="20"/>
          <w:szCs w:val="20"/>
          <w:lang w:val="en"/>
        </w:rPr>
        <w:t>Provide information about the resolution process (as outlined in this policy);</w:t>
      </w:r>
      <w:r w:rsidRPr="009E2B28">
        <w:rPr>
          <w:rFonts w:eastAsia="Calibri"/>
          <w:sz w:val="20"/>
          <w:szCs w:val="20"/>
        </w:rPr>
        <w:t> </w:t>
      </w:r>
    </w:p>
    <w:p w14:paraId="7CB0089D" w14:textId="77777777" w:rsidR="00CB3A0B" w:rsidRPr="009E2B28" w:rsidRDefault="00CB3A0B" w:rsidP="00CB3A0B">
      <w:pPr>
        <w:numPr>
          <w:ilvl w:val="0"/>
          <w:numId w:val="56"/>
        </w:numPr>
        <w:tabs>
          <w:tab w:val="clear" w:pos="567"/>
        </w:tabs>
        <w:spacing w:line="240" w:lineRule="auto"/>
        <w:jc w:val="left"/>
        <w:rPr>
          <w:rFonts w:eastAsia="Calibri"/>
          <w:sz w:val="20"/>
          <w:szCs w:val="20"/>
        </w:rPr>
      </w:pPr>
      <w:r w:rsidRPr="009E2B28">
        <w:rPr>
          <w:rFonts w:eastAsia="Calibri"/>
          <w:sz w:val="20"/>
          <w:szCs w:val="20"/>
          <w:lang w:val="en"/>
        </w:rPr>
        <w:t>Advise the worker that in some situations where serious allegations are raised – for example, that may expose the business to legal liability – the issue may need to be reported to senior management and dealt with as a formal complaint;</w:t>
      </w:r>
      <w:r w:rsidRPr="009E2B28">
        <w:rPr>
          <w:rFonts w:eastAsia="Calibri"/>
          <w:sz w:val="20"/>
          <w:szCs w:val="20"/>
        </w:rPr>
        <w:t> </w:t>
      </w:r>
    </w:p>
    <w:p w14:paraId="08475744" w14:textId="77777777" w:rsidR="00CB3A0B" w:rsidRPr="009E2B28" w:rsidRDefault="00CB3A0B" w:rsidP="00CB3A0B">
      <w:pPr>
        <w:numPr>
          <w:ilvl w:val="0"/>
          <w:numId w:val="57"/>
        </w:numPr>
        <w:tabs>
          <w:tab w:val="clear" w:pos="567"/>
        </w:tabs>
        <w:spacing w:line="240" w:lineRule="auto"/>
        <w:jc w:val="left"/>
        <w:rPr>
          <w:rFonts w:eastAsia="Calibri"/>
          <w:sz w:val="20"/>
          <w:szCs w:val="20"/>
        </w:rPr>
      </w:pPr>
      <w:r w:rsidRPr="009E2B28">
        <w:rPr>
          <w:rFonts w:eastAsia="Calibri"/>
          <w:sz w:val="20"/>
          <w:szCs w:val="20"/>
          <w:lang w:val="en-US"/>
        </w:rPr>
        <w:t>Where appropriate, provide support to you if you want to try and resolve the issue yourself;</w:t>
      </w:r>
      <w:r w:rsidRPr="009E2B28">
        <w:rPr>
          <w:rFonts w:eastAsia="Calibri"/>
          <w:sz w:val="20"/>
          <w:szCs w:val="20"/>
        </w:rPr>
        <w:t> </w:t>
      </w:r>
    </w:p>
    <w:p w14:paraId="33EB724B" w14:textId="77777777" w:rsidR="00CB3A0B" w:rsidRPr="009E2B28" w:rsidRDefault="00CB3A0B" w:rsidP="00CB3A0B">
      <w:pPr>
        <w:numPr>
          <w:ilvl w:val="0"/>
          <w:numId w:val="58"/>
        </w:numPr>
        <w:tabs>
          <w:tab w:val="clear" w:pos="567"/>
        </w:tabs>
        <w:spacing w:line="240" w:lineRule="auto"/>
        <w:jc w:val="left"/>
        <w:rPr>
          <w:rFonts w:eastAsia="Calibri"/>
          <w:sz w:val="20"/>
          <w:szCs w:val="20"/>
        </w:rPr>
      </w:pPr>
      <w:r w:rsidRPr="009E2B28">
        <w:rPr>
          <w:rFonts w:eastAsia="Calibri"/>
          <w:sz w:val="20"/>
          <w:szCs w:val="20"/>
          <w:lang w:val="en"/>
        </w:rPr>
        <w:t>Provide information about available support services, such as the Employee Assistance Policy (EAP) or other available services;</w:t>
      </w:r>
      <w:r w:rsidRPr="009E2B28">
        <w:rPr>
          <w:rFonts w:eastAsia="Calibri"/>
          <w:sz w:val="20"/>
          <w:szCs w:val="20"/>
        </w:rPr>
        <w:t> </w:t>
      </w:r>
    </w:p>
    <w:p w14:paraId="6A8C6FA0" w14:textId="77777777" w:rsidR="00CB3A0B" w:rsidRPr="009E2B28" w:rsidRDefault="00CB3A0B" w:rsidP="00CB3A0B">
      <w:pPr>
        <w:numPr>
          <w:ilvl w:val="0"/>
          <w:numId w:val="59"/>
        </w:numPr>
        <w:tabs>
          <w:tab w:val="clear" w:pos="567"/>
        </w:tabs>
        <w:spacing w:line="240" w:lineRule="auto"/>
        <w:jc w:val="left"/>
        <w:rPr>
          <w:rFonts w:eastAsia="Calibri"/>
          <w:sz w:val="20"/>
          <w:szCs w:val="20"/>
        </w:rPr>
      </w:pPr>
      <w:r w:rsidRPr="009E2B28">
        <w:rPr>
          <w:rFonts w:eastAsia="Calibri"/>
          <w:sz w:val="20"/>
          <w:szCs w:val="20"/>
          <w:lang w:val="en"/>
        </w:rPr>
        <w:t>Outline other options available, such as lodging a complaint with an external agency.</w:t>
      </w:r>
      <w:r w:rsidRPr="009E2B28">
        <w:rPr>
          <w:rFonts w:eastAsia="Calibri"/>
          <w:sz w:val="20"/>
          <w:szCs w:val="20"/>
        </w:rPr>
        <w:t> </w:t>
      </w:r>
    </w:p>
    <w:p w14:paraId="28A338CC"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18C6C4A0"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sz w:val="20"/>
          <w:szCs w:val="20"/>
        </w:rPr>
        <w:t>MAKING A COMPLAINT</w:t>
      </w:r>
      <w:r w:rsidRPr="009E2B28">
        <w:rPr>
          <w:rFonts w:eastAsia="Calibri"/>
          <w:sz w:val="20"/>
          <w:szCs w:val="20"/>
        </w:rPr>
        <w:t> </w:t>
      </w:r>
    </w:p>
    <w:p w14:paraId="1C71F1CA"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If a worker raises a grievance or otherwise </w:t>
      </w:r>
      <w:proofErr w:type="gramStart"/>
      <w:r w:rsidRPr="009E2B28">
        <w:rPr>
          <w:rFonts w:eastAsia="Calibri"/>
          <w:sz w:val="20"/>
          <w:szCs w:val="20"/>
        </w:rPr>
        <w:t>make</w:t>
      </w:r>
      <w:proofErr w:type="gramEnd"/>
      <w:r w:rsidRPr="009E2B28">
        <w:rPr>
          <w:rFonts w:eastAsia="Calibri"/>
          <w:sz w:val="20"/>
          <w:szCs w:val="20"/>
        </w:rPr>
        <w:t> a complaint, they must do so honestly and genuinely. A grievance or complaint must not be raised frivolously or for an alternative purpose. If the complaint is found to be vexatious (deliberately made up), it may result in disciplinary action against the person making the complaint.  </w:t>
      </w:r>
    </w:p>
    <w:p w14:paraId="5A5586AE"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1E1CB92C"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Before making a complaint or grievance, wherever possible and if it is safe to do so, workers are encouraged to resolve the issue themselves directly with the other individual(s) involved. This may include speaking with the other person about your concerns or seeking the assistance of your immediate supervisor or directors on strategies for how to conduct the conversation or assist in facilitating a meeting with the other person.  </w:t>
      </w:r>
    </w:p>
    <w:p w14:paraId="4EF89F68"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33082B21"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Where a complaint or grievance cannot reasonably be resolved directly with the other individual(s) involved, or it is not possible/appropriate for you to try to resolve the issue yourself; the complaint should be reported to your immediate supervisor. If the complaint is about your supervisor, the complaint should be made directly to the directors.  </w:t>
      </w:r>
    </w:p>
    <w:p w14:paraId="5B6B5C5D"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40C351A6"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The Companies may take the following action, subject to the circumstances and the severity of the allegations raised: </w:t>
      </w:r>
    </w:p>
    <w:p w14:paraId="20201C6E"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0AEF7A9C"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sz w:val="20"/>
          <w:szCs w:val="20"/>
        </w:rPr>
        <w:t>Informal Process</w:t>
      </w:r>
      <w:r w:rsidRPr="009E2B28">
        <w:rPr>
          <w:rFonts w:eastAsia="Calibri"/>
          <w:sz w:val="20"/>
          <w:szCs w:val="20"/>
        </w:rPr>
        <w:t> </w:t>
      </w:r>
    </w:p>
    <w:p w14:paraId="203F7390"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Every effort should be made to resolve the grievance before it is formalised, using verbal and informal methods. Workers may seek the advice or assistance of their manager / supervisor or Company director/s to resolve the matter informally. </w:t>
      </w:r>
    </w:p>
    <w:p w14:paraId="3D411A54"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059BD924"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This may include, but is not limited to:  </w:t>
      </w:r>
    </w:p>
    <w:p w14:paraId="46E5FEA3" w14:textId="77777777" w:rsidR="00CB3A0B" w:rsidRPr="009E2B28" w:rsidRDefault="00CB3A0B" w:rsidP="00CB3A0B">
      <w:pPr>
        <w:numPr>
          <w:ilvl w:val="0"/>
          <w:numId w:val="60"/>
        </w:numPr>
        <w:tabs>
          <w:tab w:val="clear" w:pos="567"/>
        </w:tabs>
        <w:spacing w:line="240" w:lineRule="auto"/>
        <w:jc w:val="left"/>
        <w:rPr>
          <w:rFonts w:eastAsia="Calibri"/>
          <w:sz w:val="20"/>
          <w:szCs w:val="20"/>
        </w:rPr>
      </w:pPr>
      <w:r w:rsidRPr="009E2B28">
        <w:rPr>
          <w:rFonts w:eastAsia="Calibri"/>
          <w:sz w:val="20"/>
          <w:szCs w:val="20"/>
        </w:rPr>
        <w:t>Talking separately to both parties to obtain information and their perspectives; </w:t>
      </w:r>
    </w:p>
    <w:p w14:paraId="006694C7" w14:textId="77777777" w:rsidR="00CB3A0B" w:rsidRPr="009E2B28" w:rsidRDefault="00CB3A0B" w:rsidP="00CB3A0B">
      <w:pPr>
        <w:numPr>
          <w:ilvl w:val="0"/>
          <w:numId w:val="61"/>
        </w:numPr>
        <w:tabs>
          <w:tab w:val="clear" w:pos="567"/>
        </w:tabs>
        <w:spacing w:line="240" w:lineRule="auto"/>
        <w:jc w:val="left"/>
        <w:rPr>
          <w:rFonts w:eastAsia="Calibri"/>
          <w:sz w:val="20"/>
          <w:szCs w:val="20"/>
        </w:rPr>
      </w:pPr>
      <w:r w:rsidRPr="009E2B28">
        <w:rPr>
          <w:rFonts w:eastAsia="Calibri"/>
          <w:sz w:val="20"/>
          <w:szCs w:val="20"/>
        </w:rPr>
        <w:t>Providing the complainant with additional support and guidance to speak to the respondent; </w:t>
      </w:r>
    </w:p>
    <w:p w14:paraId="7A66366F" w14:textId="77777777" w:rsidR="00CB3A0B" w:rsidRPr="009E2B28" w:rsidRDefault="00CB3A0B" w:rsidP="00CB3A0B">
      <w:pPr>
        <w:numPr>
          <w:ilvl w:val="0"/>
          <w:numId w:val="62"/>
        </w:numPr>
        <w:tabs>
          <w:tab w:val="clear" w:pos="567"/>
        </w:tabs>
        <w:spacing w:line="240" w:lineRule="auto"/>
        <w:jc w:val="left"/>
        <w:rPr>
          <w:rFonts w:eastAsia="Calibri"/>
          <w:sz w:val="20"/>
          <w:szCs w:val="20"/>
        </w:rPr>
      </w:pPr>
      <w:r w:rsidRPr="009E2B28">
        <w:rPr>
          <w:rFonts w:eastAsia="Calibri"/>
          <w:sz w:val="20"/>
          <w:szCs w:val="20"/>
        </w:rPr>
        <w:t>Organising discussions between parties to discuss the issues and explore possible resolutions. </w:t>
      </w:r>
    </w:p>
    <w:p w14:paraId="3E433D9B"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349F4025"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sz w:val="20"/>
          <w:szCs w:val="20"/>
        </w:rPr>
        <w:t>Formal Investigation Process </w:t>
      </w:r>
      <w:r w:rsidRPr="009E2B28">
        <w:rPr>
          <w:rFonts w:eastAsia="Calibri"/>
          <w:sz w:val="20"/>
          <w:szCs w:val="20"/>
        </w:rPr>
        <w:t> </w:t>
      </w:r>
    </w:p>
    <w:p w14:paraId="5C6CA74D"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Where the complaint is unable to be resolved informally or the nature of the allegations are considered particularly serious; it may be necessary to commence a formal investigation. </w:t>
      </w:r>
    </w:p>
    <w:p w14:paraId="4F5B2956"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774DA573"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lastRenderedPageBreak/>
        <w:t>To commence the formal process, the worker should outline their grievance in writing. The complaint should detail:  </w:t>
      </w:r>
    </w:p>
    <w:p w14:paraId="78D12B7A" w14:textId="77777777" w:rsidR="00CB3A0B" w:rsidRPr="009E2B28" w:rsidRDefault="00CB3A0B" w:rsidP="00CB3A0B">
      <w:pPr>
        <w:numPr>
          <w:ilvl w:val="0"/>
          <w:numId w:val="63"/>
        </w:numPr>
        <w:tabs>
          <w:tab w:val="clear" w:pos="567"/>
        </w:tabs>
        <w:spacing w:line="240" w:lineRule="auto"/>
        <w:jc w:val="left"/>
        <w:rPr>
          <w:rFonts w:eastAsia="Calibri"/>
          <w:sz w:val="20"/>
          <w:szCs w:val="20"/>
        </w:rPr>
      </w:pPr>
      <w:r w:rsidRPr="009E2B28">
        <w:rPr>
          <w:rFonts w:eastAsia="Calibri"/>
          <w:sz w:val="20"/>
          <w:szCs w:val="20"/>
        </w:rPr>
        <w:t>The specific issue or incident that is being complained about, including when it occurred, who was involved, and what happened;  </w:t>
      </w:r>
    </w:p>
    <w:p w14:paraId="0B7DED85" w14:textId="77777777" w:rsidR="00CB3A0B" w:rsidRPr="009E2B28" w:rsidRDefault="00CB3A0B" w:rsidP="00CB3A0B">
      <w:pPr>
        <w:numPr>
          <w:ilvl w:val="0"/>
          <w:numId w:val="64"/>
        </w:numPr>
        <w:tabs>
          <w:tab w:val="clear" w:pos="567"/>
        </w:tabs>
        <w:spacing w:line="240" w:lineRule="auto"/>
        <w:jc w:val="left"/>
        <w:rPr>
          <w:rFonts w:eastAsia="Calibri"/>
          <w:sz w:val="20"/>
          <w:szCs w:val="20"/>
        </w:rPr>
      </w:pPr>
      <w:r w:rsidRPr="009E2B28">
        <w:rPr>
          <w:rFonts w:eastAsia="Calibri"/>
          <w:sz w:val="20"/>
          <w:szCs w:val="20"/>
        </w:rPr>
        <w:t>Any action already taken to try to resolve the matter; and  </w:t>
      </w:r>
    </w:p>
    <w:p w14:paraId="790DC714" w14:textId="77777777" w:rsidR="00CB3A0B" w:rsidRPr="009E2B28" w:rsidRDefault="00CB3A0B" w:rsidP="00CB3A0B">
      <w:pPr>
        <w:numPr>
          <w:ilvl w:val="0"/>
          <w:numId w:val="65"/>
        </w:numPr>
        <w:tabs>
          <w:tab w:val="clear" w:pos="567"/>
        </w:tabs>
        <w:spacing w:line="240" w:lineRule="auto"/>
        <w:jc w:val="left"/>
        <w:rPr>
          <w:rFonts w:eastAsia="Calibri"/>
          <w:sz w:val="20"/>
          <w:szCs w:val="20"/>
        </w:rPr>
      </w:pPr>
      <w:r w:rsidRPr="009E2B28">
        <w:rPr>
          <w:rFonts w:eastAsia="Calibri"/>
          <w:sz w:val="20"/>
          <w:szCs w:val="20"/>
        </w:rPr>
        <w:t>The resolution outcome the worker is seeking.  </w:t>
      </w:r>
    </w:p>
    <w:p w14:paraId="209B3A36"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7E14EB7A"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This should be given to the worker’s manager/supervisor or Company director/s as appropriate, who then becomes the complaint handler. </w:t>
      </w:r>
    </w:p>
    <w:p w14:paraId="039A9A90"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5D2847E0"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If the complaint is about the manager or director; or it is deemed that the matter requires an impartial process; the complaint will be referred to an independent external person. </w:t>
      </w:r>
    </w:p>
    <w:p w14:paraId="6D5A33BD"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387FD1EC"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The complaint handler will normally conduct a preliminary assessment before deciding how the complaint will proceed. This assessment will </w:t>
      </w:r>
      <w:proofErr w:type="gramStart"/>
      <w:r w:rsidRPr="009E2B28">
        <w:rPr>
          <w:rFonts w:eastAsia="Calibri"/>
          <w:sz w:val="20"/>
          <w:szCs w:val="20"/>
        </w:rPr>
        <w:t>take into account</w:t>
      </w:r>
      <w:proofErr w:type="gramEnd"/>
      <w:r w:rsidRPr="009E2B28">
        <w:rPr>
          <w:rFonts w:eastAsia="Calibri"/>
          <w:sz w:val="20"/>
          <w:szCs w:val="20"/>
        </w:rPr>
        <w:t> relevant considerations which may include: </w:t>
      </w:r>
    </w:p>
    <w:p w14:paraId="1AA512BE" w14:textId="77777777" w:rsidR="00CB3A0B" w:rsidRPr="009E2B28" w:rsidRDefault="00CB3A0B" w:rsidP="00CB3A0B">
      <w:pPr>
        <w:numPr>
          <w:ilvl w:val="0"/>
          <w:numId w:val="66"/>
        </w:numPr>
        <w:tabs>
          <w:tab w:val="clear" w:pos="567"/>
        </w:tabs>
        <w:spacing w:line="240" w:lineRule="auto"/>
        <w:jc w:val="left"/>
        <w:rPr>
          <w:rFonts w:eastAsia="Calibri"/>
          <w:sz w:val="20"/>
          <w:szCs w:val="20"/>
        </w:rPr>
      </w:pPr>
      <w:r w:rsidRPr="009E2B28">
        <w:rPr>
          <w:rFonts w:eastAsia="Calibri"/>
          <w:sz w:val="20"/>
          <w:szCs w:val="20"/>
        </w:rPr>
        <w:t>The information and documentation collected in the complaint process; </w:t>
      </w:r>
    </w:p>
    <w:p w14:paraId="49CCCBDA" w14:textId="77777777" w:rsidR="00CB3A0B" w:rsidRPr="009E2B28" w:rsidRDefault="00CB3A0B" w:rsidP="00CB3A0B">
      <w:pPr>
        <w:numPr>
          <w:ilvl w:val="0"/>
          <w:numId w:val="67"/>
        </w:numPr>
        <w:tabs>
          <w:tab w:val="clear" w:pos="567"/>
        </w:tabs>
        <w:spacing w:line="240" w:lineRule="auto"/>
        <w:jc w:val="left"/>
        <w:rPr>
          <w:rFonts w:eastAsia="Calibri"/>
          <w:sz w:val="20"/>
          <w:szCs w:val="20"/>
        </w:rPr>
      </w:pPr>
      <w:r w:rsidRPr="009E2B28">
        <w:rPr>
          <w:rFonts w:eastAsia="Calibri"/>
          <w:sz w:val="20"/>
          <w:szCs w:val="20"/>
        </w:rPr>
        <w:t>The steps taken to date in the complaint process; </w:t>
      </w:r>
    </w:p>
    <w:p w14:paraId="50B55950" w14:textId="77777777" w:rsidR="00CB3A0B" w:rsidRPr="009E2B28" w:rsidRDefault="00CB3A0B" w:rsidP="00CB3A0B">
      <w:pPr>
        <w:numPr>
          <w:ilvl w:val="0"/>
          <w:numId w:val="68"/>
        </w:numPr>
        <w:tabs>
          <w:tab w:val="clear" w:pos="567"/>
        </w:tabs>
        <w:spacing w:line="240" w:lineRule="auto"/>
        <w:jc w:val="left"/>
        <w:rPr>
          <w:rFonts w:eastAsia="Calibri"/>
          <w:sz w:val="20"/>
          <w:szCs w:val="20"/>
        </w:rPr>
      </w:pPr>
      <w:r w:rsidRPr="009E2B28">
        <w:rPr>
          <w:rFonts w:eastAsia="Calibri"/>
          <w:sz w:val="20"/>
          <w:szCs w:val="20"/>
        </w:rPr>
        <w:t>The views of the complainant and respondent (if any) as to how the complaint ought to proceed; </w:t>
      </w:r>
    </w:p>
    <w:p w14:paraId="58303A36" w14:textId="77777777" w:rsidR="00CB3A0B" w:rsidRPr="009E2B28" w:rsidRDefault="00CB3A0B" w:rsidP="00CB3A0B">
      <w:pPr>
        <w:numPr>
          <w:ilvl w:val="0"/>
          <w:numId w:val="69"/>
        </w:numPr>
        <w:tabs>
          <w:tab w:val="clear" w:pos="567"/>
        </w:tabs>
        <w:spacing w:line="240" w:lineRule="auto"/>
        <w:jc w:val="left"/>
        <w:rPr>
          <w:rFonts w:eastAsia="Calibri"/>
          <w:sz w:val="20"/>
          <w:szCs w:val="20"/>
        </w:rPr>
      </w:pPr>
      <w:r w:rsidRPr="009E2B28">
        <w:rPr>
          <w:rFonts w:eastAsia="Calibri"/>
          <w:sz w:val="20"/>
          <w:szCs w:val="20"/>
        </w:rPr>
        <w:t>The outcome sought by the complainant; </w:t>
      </w:r>
    </w:p>
    <w:p w14:paraId="4D3615E3" w14:textId="77777777" w:rsidR="00CB3A0B" w:rsidRPr="009E2B28" w:rsidRDefault="00CB3A0B" w:rsidP="00CB3A0B">
      <w:pPr>
        <w:numPr>
          <w:ilvl w:val="0"/>
          <w:numId w:val="70"/>
        </w:numPr>
        <w:tabs>
          <w:tab w:val="clear" w:pos="567"/>
        </w:tabs>
        <w:spacing w:line="240" w:lineRule="auto"/>
        <w:jc w:val="left"/>
        <w:rPr>
          <w:rFonts w:eastAsia="Calibri"/>
          <w:sz w:val="20"/>
          <w:szCs w:val="20"/>
        </w:rPr>
      </w:pPr>
      <w:r w:rsidRPr="009E2B28">
        <w:rPr>
          <w:rFonts w:eastAsia="Calibri"/>
          <w:sz w:val="20"/>
          <w:szCs w:val="20"/>
        </w:rPr>
        <w:t>The level of factual dispute; </w:t>
      </w:r>
    </w:p>
    <w:p w14:paraId="2EF2915D" w14:textId="77777777" w:rsidR="00CB3A0B" w:rsidRPr="009E2B28" w:rsidRDefault="00CB3A0B" w:rsidP="00CB3A0B">
      <w:pPr>
        <w:numPr>
          <w:ilvl w:val="0"/>
          <w:numId w:val="71"/>
        </w:numPr>
        <w:tabs>
          <w:tab w:val="clear" w:pos="567"/>
        </w:tabs>
        <w:spacing w:line="240" w:lineRule="auto"/>
        <w:jc w:val="left"/>
        <w:rPr>
          <w:rFonts w:eastAsia="Calibri"/>
          <w:sz w:val="20"/>
          <w:szCs w:val="20"/>
        </w:rPr>
      </w:pPr>
      <w:r w:rsidRPr="009E2B28">
        <w:rPr>
          <w:rFonts w:eastAsia="Calibri"/>
          <w:sz w:val="20"/>
          <w:szCs w:val="20"/>
        </w:rPr>
        <w:t>The degree of seriousness of the allegations; </w:t>
      </w:r>
    </w:p>
    <w:p w14:paraId="2ABF65D8" w14:textId="77777777" w:rsidR="00CB3A0B" w:rsidRPr="009E2B28" w:rsidRDefault="00CB3A0B" w:rsidP="00CB3A0B">
      <w:pPr>
        <w:numPr>
          <w:ilvl w:val="0"/>
          <w:numId w:val="72"/>
        </w:numPr>
        <w:tabs>
          <w:tab w:val="clear" w:pos="567"/>
        </w:tabs>
        <w:spacing w:line="240" w:lineRule="auto"/>
        <w:jc w:val="left"/>
        <w:rPr>
          <w:rFonts w:eastAsia="Calibri"/>
          <w:sz w:val="20"/>
          <w:szCs w:val="20"/>
        </w:rPr>
      </w:pPr>
      <w:r w:rsidRPr="009E2B28">
        <w:rPr>
          <w:rFonts w:eastAsia="Calibri"/>
          <w:sz w:val="20"/>
          <w:szCs w:val="20"/>
        </w:rPr>
        <w:t>Whether there is sufficient evidence to proceed to a formal investigation; </w:t>
      </w:r>
    </w:p>
    <w:p w14:paraId="0BB2C6C5" w14:textId="77777777" w:rsidR="00CB3A0B" w:rsidRPr="009E2B28" w:rsidRDefault="00CB3A0B" w:rsidP="00CB3A0B">
      <w:pPr>
        <w:numPr>
          <w:ilvl w:val="0"/>
          <w:numId w:val="73"/>
        </w:numPr>
        <w:tabs>
          <w:tab w:val="clear" w:pos="567"/>
        </w:tabs>
        <w:spacing w:line="240" w:lineRule="auto"/>
        <w:jc w:val="left"/>
        <w:rPr>
          <w:rFonts w:eastAsia="Calibri"/>
          <w:sz w:val="20"/>
          <w:szCs w:val="20"/>
        </w:rPr>
      </w:pPr>
      <w:r w:rsidRPr="009E2B28">
        <w:rPr>
          <w:rFonts w:eastAsia="Calibri"/>
          <w:sz w:val="20"/>
          <w:szCs w:val="20"/>
        </w:rPr>
        <w:t>Where the complaint relates to, or arises from (or </w:t>
      </w:r>
      <w:proofErr w:type="gramStart"/>
      <w:r w:rsidRPr="009E2B28">
        <w:rPr>
          <w:rFonts w:eastAsia="Calibri"/>
          <w:sz w:val="20"/>
          <w:szCs w:val="20"/>
        </w:rPr>
        <w:t>in the course of</w:t>
      </w:r>
      <w:proofErr w:type="gramEnd"/>
      <w:r w:rsidRPr="009E2B28">
        <w:rPr>
          <w:rFonts w:eastAsia="Calibri"/>
          <w:sz w:val="20"/>
          <w:szCs w:val="20"/>
        </w:rPr>
        <w:t>) a supervisor or manager taking steps to manage the staff member in their employment, the steps taken by the supervisor or manager; </w:t>
      </w:r>
    </w:p>
    <w:p w14:paraId="648028FD" w14:textId="77777777" w:rsidR="00CB3A0B" w:rsidRPr="009E2B28" w:rsidRDefault="00CB3A0B" w:rsidP="00CB3A0B">
      <w:pPr>
        <w:numPr>
          <w:ilvl w:val="0"/>
          <w:numId w:val="74"/>
        </w:numPr>
        <w:tabs>
          <w:tab w:val="clear" w:pos="567"/>
        </w:tabs>
        <w:spacing w:line="240" w:lineRule="auto"/>
        <w:jc w:val="left"/>
        <w:rPr>
          <w:rFonts w:eastAsia="Calibri"/>
          <w:sz w:val="20"/>
          <w:szCs w:val="20"/>
        </w:rPr>
      </w:pPr>
      <w:r w:rsidRPr="009E2B28">
        <w:rPr>
          <w:rFonts w:eastAsia="Calibri"/>
          <w:sz w:val="20"/>
          <w:szCs w:val="20"/>
        </w:rPr>
        <w:t>Any evidence of a serious risk to the health and safety of any person or serious prolonged or systemic issues. </w:t>
      </w:r>
    </w:p>
    <w:p w14:paraId="23B15F4F"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66A214AA"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Options for how the complaint might proceed include (but are not limited to): </w:t>
      </w:r>
    </w:p>
    <w:p w14:paraId="72FFBC16" w14:textId="77777777" w:rsidR="00CB3A0B" w:rsidRPr="009E2B28" w:rsidRDefault="00CB3A0B" w:rsidP="00CB3A0B">
      <w:pPr>
        <w:numPr>
          <w:ilvl w:val="0"/>
          <w:numId w:val="75"/>
        </w:numPr>
        <w:tabs>
          <w:tab w:val="clear" w:pos="567"/>
        </w:tabs>
        <w:spacing w:line="240" w:lineRule="auto"/>
        <w:jc w:val="left"/>
        <w:rPr>
          <w:rFonts w:eastAsia="Calibri"/>
          <w:sz w:val="20"/>
          <w:szCs w:val="20"/>
        </w:rPr>
      </w:pPr>
      <w:r w:rsidRPr="009E2B28">
        <w:rPr>
          <w:rFonts w:eastAsia="Calibri"/>
          <w:sz w:val="20"/>
          <w:szCs w:val="20"/>
        </w:rPr>
        <w:t>Deciding that no further action is to be taken and that the complaint procedure is concluded; </w:t>
      </w:r>
    </w:p>
    <w:p w14:paraId="57DF7B45" w14:textId="77777777" w:rsidR="00CB3A0B" w:rsidRPr="009E2B28" w:rsidRDefault="00CB3A0B" w:rsidP="00CB3A0B">
      <w:pPr>
        <w:numPr>
          <w:ilvl w:val="0"/>
          <w:numId w:val="76"/>
        </w:numPr>
        <w:tabs>
          <w:tab w:val="clear" w:pos="567"/>
        </w:tabs>
        <w:spacing w:line="240" w:lineRule="auto"/>
        <w:jc w:val="left"/>
        <w:rPr>
          <w:rFonts w:eastAsia="Calibri"/>
          <w:sz w:val="20"/>
          <w:szCs w:val="20"/>
        </w:rPr>
      </w:pPr>
      <w:r w:rsidRPr="009E2B28">
        <w:rPr>
          <w:rFonts w:eastAsia="Calibri"/>
          <w:sz w:val="20"/>
          <w:szCs w:val="20"/>
        </w:rPr>
        <w:t>Appointing a senior staff member (which may be themselves) or an external mediator to mediate the complaint; </w:t>
      </w:r>
    </w:p>
    <w:p w14:paraId="3388F9D5" w14:textId="77777777" w:rsidR="00CB3A0B" w:rsidRPr="009E2B28" w:rsidRDefault="00CB3A0B" w:rsidP="00CB3A0B">
      <w:pPr>
        <w:numPr>
          <w:ilvl w:val="0"/>
          <w:numId w:val="77"/>
        </w:numPr>
        <w:tabs>
          <w:tab w:val="clear" w:pos="567"/>
        </w:tabs>
        <w:spacing w:line="240" w:lineRule="auto"/>
        <w:jc w:val="left"/>
        <w:rPr>
          <w:rFonts w:eastAsia="Calibri"/>
          <w:sz w:val="20"/>
          <w:szCs w:val="20"/>
        </w:rPr>
      </w:pPr>
      <w:r w:rsidRPr="009E2B28">
        <w:rPr>
          <w:rFonts w:eastAsia="Calibri"/>
          <w:sz w:val="20"/>
          <w:szCs w:val="20"/>
        </w:rPr>
        <w:t>Delegating the complaint to another person to take further steps to resolve the complaint; </w:t>
      </w:r>
    </w:p>
    <w:p w14:paraId="28E52C35" w14:textId="77777777" w:rsidR="00CB3A0B" w:rsidRPr="009E2B28" w:rsidRDefault="00CB3A0B" w:rsidP="00CB3A0B">
      <w:pPr>
        <w:numPr>
          <w:ilvl w:val="0"/>
          <w:numId w:val="78"/>
        </w:numPr>
        <w:tabs>
          <w:tab w:val="clear" w:pos="567"/>
        </w:tabs>
        <w:spacing w:line="240" w:lineRule="auto"/>
        <w:jc w:val="left"/>
        <w:rPr>
          <w:rFonts w:eastAsia="Calibri"/>
          <w:sz w:val="20"/>
          <w:szCs w:val="20"/>
        </w:rPr>
      </w:pPr>
      <w:r w:rsidRPr="009E2B28">
        <w:rPr>
          <w:rFonts w:eastAsia="Calibri"/>
          <w:sz w:val="20"/>
          <w:szCs w:val="20"/>
        </w:rPr>
        <w:t>Referring any matter to another business process or procedure; </w:t>
      </w:r>
    </w:p>
    <w:p w14:paraId="7ADDC032" w14:textId="77777777" w:rsidR="00CB3A0B" w:rsidRPr="009E2B28" w:rsidRDefault="00CB3A0B" w:rsidP="00CB3A0B">
      <w:pPr>
        <w:numPr>
          <w:ilvl w:val="0"/>
          <w:numId w:val="79"/>
        </w:numPr>
        <w:tabs>
          <w:tab w:val="clear" w:pos="567"/>
        </w:tabs>
        <w:spacing w:line="240" w:lineRule="auto"/>
        <w:jc w:val="left"/>
        <w:rPr>
          <w:rFonts w:eastAsia="Calibri"/>
          <w:sz w:val="20"/>
          <w:szCs w:val="20"/>
        </w:rPr>
      </w:pPr>
      <w:r w:rsidRPr="009E2B28">
        <w:rPr>
          <w:rFonts w:eastAsia="Calibri"/>
          <w:sz w:val="20"/>
          <w:szCs w:val="20"/>
        </w:rPr>
        <w:t>Appointing a senior staff member (which may be themselves) or an external person to </w:t>
      </w:r>
      <w:proofErr w:type="gramStart"/>
      <w:r w:rsidRPr="009E2B28">
        <w:rPr>
          <w:rFonts w:eastAsia="Calibri"/>
          <w:sz w:val="20"/>
          <w:szCs w:val="20"/>
        </w:rPr>
        <w:t>conduct an investigation</w:t>
      </w:r>
      <w:proofErr w:type="gramEnd"/>
      <w:r w:rsidRPr="009E2B28">
        <w:rPr>
          <w:rFonts w:eastAsia="Calibri"/>
          <w:sz w:val="20"/>
          <w:szCs w:val="20"/>
        </w:rPr>
        <w:t>. </w:t>
      </w:r>
    </w:p>
    <w:p w14:paraId="2823414A"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6B8C88ED"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Where appropriate, more than one of the above options may be conducted in relation to a complaint. </w:t>
      </w:r>
    </w:p>
    <w:p w14:paraId="096DCC29"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543DEF46"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sz w:val="20"/>
          <w:szCs w:val="20"/>
        </w:rPr>
        <w:t>Mediation</w:t>
      </w:r>
      <w:r w:rsidRPr="009E2B28">
        <w:rPr>
          <w:rFonts w:eastAsia="Calibri"/>
          <w:sz w:val="20"/>
          <w:szCs w:val="20"/>
        </w:rPr>
        <w:t> </w:t>
      </w:r>
    </w:p>
    <w:p w14:paraId="67113AFA"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Mediation meetings may be held as part of both an informal and formal complaint process. Discussions may be held in good faith between the complainant and the other party </w:t>
      </w:r>
      <w:proofErr w:type="gramStart"/>
      <w:r w:rsidRPr="009E2B28">
        <w:rPr>
          <w:rFonts w:eastAsia="Calibri"/>
          <w:sz w:val="20"/>
          <w:szCs w:val="20"/>
        </w:rPr>
        <w:t>in an effort to</w:t>
      </w:r>
      <w:proofErr w:type="gramEnd"/>
      <w:r w:rsidRPr="009E2B28">
        <w:rPr>
          <w:rFonts w:eastAsia="Calibri"/>
          <w:sz w:val="20"/>
          <w:szCs w:val="20"/>
        </w:rPr>
        <w:t> genuinely resolve the grievance at the workplace level.  </w:t>
      </w:r>
    </w:p>
    <w:p w14:paraId="1B106DE7"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6054EBAA"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If the grievance concerns another member of staff (‘the other staff member’), the other staff member against whom the grievance or complaint has been raised will be given the details of the complaint against them, and they will be given the opportunity and a reasonable time to respond before the process continues. </w:t>
      </w:r>
    </w:p>
    <w:p w14:paraId="34E1D42A"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56952F51"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The employee’s manager/supervisor or Company director/s may have a discussion with both parties </w:t>
      </w:r>
      <w:proofErr w:type="gramStart"/>
      <w:r w:rsidRPr="009E2B28">
        <w:rPr>
          <w:rFonts w:eastAsia="Calibri"/>
          <w:sz w:val="20"/>
          <w:szCs w:val="20"/>
        </w:rPr>
        <w:t>in an effort to</w:t>
      </w:r>
      <w:proofErr w:type="gramEnd"/>
      <w:r w:rsidRPr="009E2B28">
        <w:rPr>
          <w:rFonts w:eastAsia="Calibri"/>
          <w:sz w:val="20"/>
          <w:szCs w:val="20"/>
        </w:rPr>
        <w:t> genuinely resolve the grievance at workplace level.  </w:t>
      </w:r>
    </w:p>
    <w:p w14:paraId="34450B05"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57C49B6D"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sz w:val="20"/>
          <w:szCs w:val="20"/>
        </w:rPr>
        <w:t>CRIMINAL AND UNLAWFUL CONDUCT</w:t>
      </w:r>
      <w:r w:rsidRPr="009E2B28">
        <w:rPr>
          <w:rFonts w:eastAsia="Calibri"/>
          <w:sz w:val="20"/>
          <w:szCs w:val="20"/>
        </w:rPr>
        <w:t> </w:t>
      </w:r>
    </w:p>
    <w:p w14:paraId="2C8B91EB"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Where a complaint involves alleged criminal conduct or allegations of other unlawful conduct (or conduct that may be criminal conduct or a breach of any law), Cave Hill Creek and/or Silverband Lodge may be required to notify the police.  </w:t>
      </w:r>
    </w:p>
    <w:p w14:paraId="0169BEBD"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50C70E62"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lastRenderedPageBreak/>
        <w:t>The company may consider, having regard to the individual circumstances of the matter, whether it is appropriate to suspend the complaint procedure pending any action being taken by an external body, continue to conduct a process alongside the external process or take another form of action. </w:t>
      </w:r>
    </w:p>
    <w:p w14:paraId="7F7FA881"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5F705F89"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750E0294"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sz w:val="20"/>
          <w:szCs w:val="20"/>
        </w:rPr>
        <w:t>OPTIONS FOR RESOLVING A COMPLAINT</w:t>
      </w:r>
      <w:r w:rsidRPr="009E2B28">
        <w:rPr>
          <w:rFonts w:eastAsia="Calibri"/>
          <w:sz w:val="20"/>
          <w:szCs w:val="20"/>
        </w:rPr>
        <w:t> </w:t>
      </w:r>
    </w:p>
    <w:p w14:paraId="3585D29D"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There are many ways that a complaint may be resolved. While the outcome sought by the complainant will be </w:t>
      </w:r>
      <w:proofErr w:type="gramStart"/>
      <w:r w:rsidRPr="009E2B28">
        <w:rPr>
          <w:rFonts w:eastAsia="Calibri"/>
          <w:sz w:val="20"/>
          <w:szCs w:val="20"/>
        </w:rPr>
        <w:t>taken into account</w:t>
      </w:r>
      <w:proofErr w:type="gramEnd"/>
      <w:r w:rsidRPr="009E2B28">
        <w:rPr>
          <w:rFonts w:eastAsia="Calibri"/>
          <w:sz w:val="20"/>
          <w:szCs w:val="20"/>
        </w:rPr>
        <w:t>, Cave Hill Creek and Silverband Lodge cannot guarantee any particular outcome will be achieved.  </w:t>
      </w:r>
    </w:p>
    <w:p w14:paraId="69EDABC5"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5DE3A37E"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Some possible outcomes of a complaint may include (but are not limited to): </w:t>
      </w:r>
    </w:p>
    <w:p w14:paraId="01040D71" w14:textId="77777777" w:rsidR="00CB3A0B" w:rsidRPr="009E2B28" w:rsidRDefault="00CB3A0B" w:rsidP="00CB3A0B">
      <w:pPr>
        <w:numPr>
          <w:ilvl w:val="0"/>
          <w:numId w:val="80"/>
        </w:numPr>
        <w:tabs>
          <w:tab w:val="clear" w:pos="567"/>
        </w:tabs>
        <w:spacing w:line="240" w:lineRule="auto"/>
        <w:jc w:val="left"/>
        <w:rPr>
          <w:rFonts w:eastAsia="Calibri"/>
          <w:sz w:val="20"/>
          <w:szCs w:val="20"/>
        </w:rPr>
      </w:pPr>
      <w:r w:rsidRPr="009E2B28">
        <w:rPr>
          <w:rFonts w:eastAsia="Calibri"/>
          <w:sz w:val="20"/>
          <w:szCs w:val="20"/>
        </w:rPr>
        <w:t>The parties gaining a better understanding of the views and perspectives of the other person/people involved; </w:t>
      </w:r>
    </w:p>
    <w:p w14:paraId="13845469" w14:textId="77777777" w:rsidR="00CB3A0B" w:rsidRPr="009E2B28" w:rsidRDefault="00CB3A0B" w:rsidP="00CB3A0B">
      <w:pPr>
        <w:numPr>
          <w:ilvl w:val="0"/>
          <w:numId w:val="81"/>
        </w:numPr>
        <w:tabs>
          <w:tab w:val="clear" w:pos="567"/>
        </w:tabs>
        <w:spacing w:line="240" w:lineRule="auto"/>
        <w:jc w:val="left"/>
        <w:rPr>
          <w:rFonts w:eastAsia="Calibri"/>
          <w:sz w:val="20"/>
          <w:szCs w:val="20"/>
        </w:rPr>
      </w:pPr>
      <w:r w:rsidRPr="009E2B28">
        <w:rPr>
          <w:rFonts w:eastAsia="Calibri"/>
          <w:sz w:val="20"/>
          <w:szCs w:val="20"/>
        </w:rPr>
        <w:t>The parties developing agreed options for working through issues, concerns and/or problems in the future; </w:t>
      </w:r>
    </w:p>
    <w:p w14:paraId="56A70800" w14:textId="77777777" w:rsidR="00CB3A0B" w:rsidRPr="009E2B28" w:rsidRDefault="00CB3A0B" w:rsidP="00CB3A0B">
      <w:pPr>
        <w:numPr>
          <w:ilvl w:val="0"/>
          <w:numId w:val="82"/>
        </w:numPr>
        <w:tabs>
          <w:tab w:val="clear" w:pos="567"/>
        </w:tabs>
        <w:spacing w:line="240" w:lineRule="auto"/>
        <w:jc w:val="left"/>
        <w:rPr>
          <w:rFonts w:eastAsia="Calibri"/>
          <w:sz w:val="20"/>
          <w:szCs w:val="20"/>
        </w:rPr>
      </w:pPr>
      <w:r w:rsidRPr="009E2B28">
        <w:rPr>
          <w:rFonts w:eastAsia="Calibri"/>
          <w:sz w:val="20"/>
          <w:szCs w:val="20"/>
        </w:rPr>
        <w:t>An apology by one or more parties; </w:t>
      </w:r>
    </w:p>
    <w:p w14:paraId="60EAD4C2" w14:textId="77777777" w:rsidR="00CB3A0B" w:rsidRPr="009E2B28" w:rsidRDefault="00CB3A0B" w:rsidP="00CB3A0B">
      <w:pPr>
        <w:numPr>
          <w:ilvl w:val="0"/>
          <w:numId w:val="83"/>
        </w:numPr>
        <w:tabs>
          <w:tab w:val="clear" w:pos="567"/>
        </w:tabs>
        <w:spacing w:line="240" w:lineRule="auto"/>
        <w:jc w:val="left"/>
        <w:rPr>
          <w:rFonts w:eastAsia="Calibri"/>
          <w:sz w:val="20"/>
          <w:szCs w:val="20"/>
        </w:rPr>
      </w:pPr>
      <w:r w:rsidRPr="009E2B28">
        <w:rPr>
          <w:rFonts w:eastAsia="Calibri"/>
          <w:sz w:val="20"/>
          <w:szCs w:val="20"/>
        </w:rPr>
        <w:t>A change in working arrangements, which may be temporary or ongoing; </w:t>
      </w:r>
    </w:p>
    <w:p w14:paraId="2BF0F616" w14:textId="77777777" w:rsidR="00CB3A0B" w:rsidRPr="009E2B28" w:rsidRDefault="00CB3A0B" w:rsidP="00CB3A0B">
      <w:pPr>
        <w:numPr>
          <w:ilvl w:val="0"/>
          <w:numId w:val="84"/>
        </w:numPr>
        <w:tabs>
          <w:tab w:val="clear" w:pos="567"/>
        </w:tabs>
        <w:spacing w:line="240" w:lineRule="auto"/>
        <w:jc w:val="left"/>
        <w:rPr>
          <w:rFonts w:eastAsia="Calibri"/>
          <w:sz w:val="20"/>
          <w:szCs w:val="20"/>
        </w:rPr>
      </w:pPr>
      <w:r w:rsidRPr="009E2B28">
        <w:rPr>
          <w:rFonts w:eastAsia="Calibri"/>
          <w:sz w:val="20"/>
          <w:szCs w:val="20"/>
        </w:rPr>
        <w:t>A commitment by one or more parties to change behaviour; </w:t>
      </w:r>
    </w:p>
    <w:p w14:paraId="561D7B23" w14:textId="77777777" w:rsidR="00CB3A0B" w:rsidRPr="009E2B28" w:rsidRDefault="00CB3A0B" w:rsidP="00CB3A0B">
      <w:pPr>
        <w:numPr>
          <w:ilvl w:val="0"/>
          <w:numId w:val="85"/>
        </w:numPr>
        <w:tabs>
          <w:tab w:val="clear" w:pos="567"/>
        </w:tabs>
        <w:spacing w:line="240" w:lineRule="auto"/>
        <w:jc w:val="left"/>
        <w:rPr>
          <w:rFonts w:eastAsia="Calibri"/>
          <w:sz w:val="20"/>
          <w:szCs w:val="20"/>
        </w:rPr>
      </w:pPr>
      <w:r w:rsidRPr="009E2B28">
        <w:rPr>
          <w:rFonts w:eastAsia="Calibri"/>
          <w:sz w:val="20"/>
          <w:szCs w:val="20"/>
        </w:rPr>
        <w:t>One or more parties taking part in further training; </w:t>
      </w:r>
    </w:p>
    <w:p w14:paraId="4409E30D" w14:textId="77777777" w:rsidR="00CB3A0B" w:rsidRPr="009E2B28" w:rsidRDefault="00CB3A0B" w:rsidP="00CB3A0B">
      <w:pPr>
        <w:numPr>
          <w:ilvl w:val="0"/>
          <w:numId w:val="86"/>
        </w:numPr>
        <w:tabs>
          <w:tab w:val="clear" w:pos="567"/>
        </w:tabs>
        <w:spacing w:line="240" w:lineRule="auto"/>
        <w:jc w:val="left"/>
        <w:rPr>
          <w:rFonts w:eastAsia="Calibri"/>
          <w:sz w:val="20"/>
          <w:szCs w:val="20"/>
        </w:rPr>
      </w:pPr>
      <w:r w:rsidRPr="009E2B28">
        <w:rPr>
          <w:rFonts w:eastAsia="Calibri"/>
          <w:sz w:val="20"/>
          <w:szCs w:val="20"/>
        </w:rPr>
        <w:t>Guidance or counselling; </w:t>
      </w:r>
    </w:p>
    <w:p w14:paraId="4A5854CB" w14:textId="77777777" w:rsidR="00CB3A0B" w:rsidRPr="009E2B28" w:rsidRDefault="00CB3A0B" w:rsidP="00CB3A0B">
      <w:pPr>
        <w:numPr>
          <w:ilvl w:val="0"/>
          <w:numId w:val="87"/>
        </w:numPr>
        <w:tabs>
          <w:tab w:val="clear" w:pos="567"/>
        </w:tabs>
        <w:spacing w:line="240" w:lineRule="auto"/>
        <w:jc w:val="left"/>
        <w:rPr>
          <w:rFonts w:eastAsia="Calibri"/>
          <w:sz w:val="20"/>
          <w:szCs w:val="20"/>
        </w:rPr>
      </w:pPr>
      <w:r w:rsidRPr="009E2B28">
        <w:rPr>
          <w:rFonts w:eastAsia="Calibri"/>
          <w:sz w:val="20"/>
          <w:szCs w:val="20"/>
        </w:rPr>
        <w:t>Appropriate training; </w:t>
      </w:r>
    </w:p>
    <w:p w14:paraId="39B9DF3D" w14:textId="77777777" w:rsidR="00CB3A0B" w:rsidRPr="009E2B28" w:rsidRDefault="00CB3A0B" w:rsidP="00CB3A0B">
      <w:pPr>
        <w:numPr>
          <w:ilvl w:val="0"/>
          <w:numId w:val="88"/>
        </w:numPr>
        <w:tabs>
          <w:tab w:val="clear" w:pos="567"/>
        </w:tabs>
        <w:spacing w:line="240" w:lineRule="auto"/>
        <w:jc w:val="left"/>
        <w:rPr>
          <w:rFonts w:eastAsia="Calibri"/>
          <w:sz w:val="20"/>
          <w:szCs w:val="20"/>
        </w:rPr>
      </w:pPr>
      <w:r w:rsidRPr="009E2B28">
        <w:rPr>
          <w:rFonts w:eastAsia="Calibri"/>
          <w:sz w:val="20"/>
          <w:szCs w:val="20"/>
        </w:rPr>
        <w:t>Disciplinary action, which may include a first or final warning, or termination for serious or continuing incidents. </w:t>
      </w:r>
    </w:p>
    <w:p w14:paraId="2AB60BCA"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24EF1C0D"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A complainant may choose at any time to access any available external avenues in relation to their complaint. External avenues may </w:t>
      </w:r>
      <w:proofErr w:type="gramStart"/>
      <w:r w:rsidRPr="009E2B28">
        <w:rPr>
          <w:rFonts w:eastAsia="Calibri"/>
          <w:sz w:val="20"/>
          <w:szCs w:val="20"/>
        </w:rPr>
        <w:t>include:</w:t>
      </w:r>
      <w:proofErr w:type="gramEnd"/>
      <w:r w:rsidRPr="009E2B28">
        <w:rPr>
          <w:rFonts w:eastAsia="Calibri"/>
          <w:sz w:val="20"/>
          <w:szCs w:val="20"/>
        </w:rPr>
        <w:t> Fair Work Australia, the Australian Human Rights Commission, Victorian Equal Opportunity Commission (or relevant state authority) the Police or WorkSafe.  </w:t>
      </w:r>
    </w:p>
    <w:p w14:paraId="0413E622"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0A705DCD"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sz w:val="20"/>
          <w:szCs w:val="20"/>
        </w:rPr>
        <w:t>CONDUCT AFTER A COMPLAINT IS MADE OR AN INVESTIGATION IS UNDERWAY</w:t>
      </w:r>
      <w:r w:rsidRPr="009E2B28">
        <w:rPr>
          <w:rFonts w:eastAsia="Calibri"/>
          <w:sz w:val="20"/>
          <w:szCs w:val="20"/>
        </w:rPr>
        <w:t> </w:t>
      </w:r>
    </w:p>
    <w:p w14:paraId="13CB44D6"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All workers must conduct themselves appropriately in the event a complaint is made or a grievance raised. </w:t>
      </w:r>
    </w:p>
    <w:p w14:paraId="781C8487"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7915377C"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lang w:val="en-GB"/>
        </w:rPr>
        <w:t>Complainants and witnesses will not be treated adversely or otherwise victimised. Victimisation is treating someone unfairly because that person, or someone they associate with, has made, or intends to make, a complaint under this policy. It is unlawful to victimise or penalise a person for making a complaint in good faith. </w:t>
      </w:r>
      <w:r w:rsidRPr="009E2B28">
        <w:rPr>
          <w:rFonts w:eastAsia="Calibri"/>
          <w:sz w:val="20"/>
          <w:szCs w:val="20"/>
        </w:rPr>
        <w:t> </w:t>
      </w:r>
    </w:p>
    <w:p w14:paraId="3DFE8768"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689D8841"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lang w:val="en-GB"/>
        </w:rPr>
        <w:t>Cave Hill Creek and Silverband Lodge are committed to making sure that anyone who makes, or assists in making, a genuine complaint is supported and not penalised in any way. Immediate disciplinary action will be taken against any employee who victimises or retaliates against a person who has made a complaint.</w:t>
      </w:r>
      <w:r w:rsidRPr="009E2B28">
        <w:rPr>
          <w:rFonts w:eastAsia="Calibri"/>
          <w:sz w:val="20"/>
          <w:szCs w:val="20"/>
        </w:rPr>
        <w:t> </w:t>
      </w:r>
    </w:p>
    <w:p w14:paraId="7E811FE5"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3AB17ED1"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All workers must also maintain confidentiality about a grievance or complaint, except as required.  </w:t>
      </w:r>
    </w:p>
    <w:p w14:paraId="465ADDAF"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26F76089"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sz w:val="20"/>
          <w:szCs w:val="20"/>
        </w:rPr>
        <w:t>BREACH OF THIS POLICY</w:t>
      </w:r>
      <w:r w:rsidRPr="009E2B28">
        <w:rPr>
          <w:rFonts w:eastAsia="Calibri"/>
          <w:sz w:val="20"/>
          <w:szCs w:val="20"/>
        </w:rPr>
        <w:t> </w:t>
      </w:r>
    </w:p>
    <w:p w14:paraId="7B3F3910"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lang w:val="en-GB"/>
        </w:rPr>
        <w:t>All Cave Hill Creek and Silverband Lodge workers must comply with this Complaints and Grievance Resolution Policy and report any breaches to management or a Company Director.</w:t>
      </w:r>
      <w:r w:rsidRPr="009E2B28">
        <w:rPr>
          <w:rFonts w:eastAsia="Calibri"/>
          <w:sz w:val="20"/>
          <w:szCs w:val="20"/>
        </w:rPr>
        <w:t> </w:t>
      </w:r>
    </w:p>
    <w:p w14:paraId="437D1E16"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Failure to comply with this policy or a finding of misconduct or other inappropriate behaviour may result in disciplinary action as per the Disciplinary and Performance Management Policy.  This may include: </w:t>
      </w:r>
    </w:p>
    <w:p w14:paraId="31F814D3" w14:textId="77777777" w:rsidR="00CB3A0B" w:rsidRPr="009E2B28" w:rsidRDefault="00CB3A0B" w:rsidP="00CB3A0B">
      <w:pPr>
        <w:numPr>
          <w:ilvl w:val="0"/>
          <w:numId w:val="89"/>
        </w:numPr>
        <w:tabs>
          <w:tab w:val="clear" w:pos="567"/>
        </w:tabs>
        <w:spacing w:line="240" w:lineRule="auto"/>
        <w:jc w:val="left"/>
        <w:rPr>
          <w:rFonts w:eastAsia="Calibri"/>
          <w:sz w:val="20"/>
          <w:szCs w:val="20"/>
        </w:rPr>
      </w:pPr>
      <w:r w:rsidRPr="009E2B28">
        <w:rPr>
          <w:rFonts w:eastAsia="Calibri"/>
          <w:sz w:val="20"/>
          <w:szCs w:val="20"/>
        </w:rPr>
        <w:t>Appropriate training </w:t>
      </w:r>
    </w:p>
    <w:p w14:paraId="1543AC89" w14:textId="77777777" w:rsidR="00CB3A0B" w:rsidRPr="009E2B28" w:rsidRDefault="00CB3A0B" w:rsidP="00CB3A0B">
      <w:pPr>
        <w:numPr>
          <w:ilvl w:val="0"/>
          <w:numId w:val="90"/>
        </w:numPr>
        <w:tabs>
          <w:tab w:val="clear" w:pos="567"/>
        </w:tabs>
        <w:spacing w:line="240" w:lineRule="auto"/>
        <w:jc w:val="left"/>
        <w:rPr>
          <w:rFonts w:eastAsia="Calibri"/>
          <w:sz w:val="20"/>
          <w:szCs w:val="20"/>
        </w:rPr>
      </w:pPr>
      <w:r w:rsidRPr="009E2B28">
        <w:rPr>
          <w:rFonts w:eastAsia="Calibri"/>
          <w:sz w:val="20"/>
          <w:szCs w:val="20"/>
        </w:rPr>
        <w:t>Monitoring of conduct or behaviour </w:t>
      </w:r>
    </w:p>
    <w:p w14:paraId="603EBAFD" w14:textId="77777777" w:rsidR="00CB3A0B" w:rsidRPr="009E2B28" w:rsidRDefault="00CB3A0B" w:rsidP="00CB3A0B">
      <w:pPr>
        <w:numPr>
          <w:ilvl w:val="0"/>
          <w:numId w:val="91"/>
        </w:numPr>
        <w:tabs>
          <w:tab w:val="clear" w:pos="567"/>
        </w:tabs>
        <w:spacing w:line="240" w:lineRule="auto"/>
        <w:jc w:val="left"/>
        <w:rPr>
          <w:rFonts w:eastAsia="Calibri"/>
          <w:sz w:val="20"/>
          <w:szCs w:val="20"/>
        </w:rPr>
      </w:pPr>
      <w:r w:rsidRPr="009E2B28">
        <w:rPr>
          <w:rFonts w:eastAsia="Calibri"/>
          <w:sz w:val="20"/>
          <w:szCs w:val="20"/>
        </w:rPr>
        <w:t>An apology </w:t>
      </w:r>
    </w:p>
    <w:p w14:paraId="61987717" w14:textId="77777777" w:rsidR="00CB3A0B" w:rsidRPr="009E2B28" w:rsidRDefault="00CB3A0B" w:rsidP="00CB3A0B">
      <w:pPr>
        <w:numPr>
          <w:ilvl w:val="0"/>
          <w:numId w:val="92"/>
        </w:numPr>
        <w:tabs>
          <w:tab w:val="clear" w:pos="567"/>
        </w:tabs>
        <w:spacing w:line="240" w:lineRule="auto"/>
        <w:jc w:val="left"/>
        <w:rPr>
          <w:rFonts w:eastAsia="Calibri"/>
          <w:sz w:val="20"/>
          <w:szCs w:val="20"/>
        </w:rPr>
      </w:pPr>
      <w:r w:rsidRPr="009E2B28">
        <w:rPr>
          <w:rFonts w:eastAsia="Calibri"/>
          <w:sz w:val="20"/>
          <w:szCs w:val="20"/>
        </w:rPr>
        <w:t>Altered work arrangements </w:t>
      </w:r>
    </w:p>
    <w:p w14:paraId="311D9EE0" w14:textId="77777777" w:rsidR="00CB3A0B" w:rsidRPr="009E2B28" w:rsidRDefault="00CB3A0B" w:rsidP="00CB3A0B">
      <w:pPr>
        <w:numPr>
          <w:ilvl w:val="0"/>
          <w:numId w:val="93"/>
        </w:numPr>
        <w:tabs>
          <w:tab w:val="clear" w:pos="567"/>
        </w:tabs>
        <w:spacing w:line="240" w:lineRule="auto"/>
        <w:jc w:val="left"/>
        <w:rPr>
          <w:rFonts w:eastAsia="Calibri"/>
          <w:sz w:val="20"/>
          <w:szCs w:val="20"/>
        </w:rPr>
      </w:pPr>
      <w:r w:rsidRPr="009E2B28">
        <w:rPr>
          <w:rFonts w:eastAsia="Calibri"/>
          <w:sz w:val="20"/>
          <w:szCs w:val="20"/>
        </w:rPr>
        <w:t>A warning </w:t>
      </w:r>
    </w:p>
    <w:p w14:paraId="5864B1F8" w14:textId="77777777" w:rsidR="00CB3A0B" w:rsidRPr="009E2B28" w:rsidRDefault="00CB3A0B" w:rsidP="00CB3A0B">
      <w:pPr>
        <w:numPr>
          <w:ilvl w:val="0"/>
          <w:numId w:val="94"/>
        </w:numPr>
        <w:tabs>
          <w:tab w:val="clear" w:pos="567"/>
        </w:tabs>
        <w:spacing w:line="240" w:lineRule="auto"/>
        <w:jc w:val="left"/>
        <w:rPr>
          <w:rFonts w:eastAsia="Calibri"/>
          <w:sz w:val="20"/>
          <w:szCs w:val="20"/>
        </w:rPr>
      </w:pPr>
      <w:r w:rsidRPr="009E2B28">
        <w:rPr>
          <w:rFonts w:eastAsia="Calibri"/>
          <w:sz w:val="20"/>
          <w:szCs w:val="20"/>
        </w:rPr>
        <w:t>A final warning </w:t>
      </w:r>
    </w:p>
    <w:p w14:paraId="2A0C5295" w14:textId="77777777" w:rsidR="00CB3A0B" w:rsidRPr="009E2B28" w:rsidRDefault="00CB3A0B" w:rsidP="00CB3A0B">
      <w:pPr>
        <w:numPr>
          <w:ilvl w:val="0"/>
          <w:numId w:val="95"/>
        </w:numPr>
        <w:tabs>
          <w:tab w:val="clear" w:pos="567"/>
        </w:tabs>
        <w:spacing w:line="240" w:lineRule="auto"/>
        <w:jc w:val="left"/>
        <w:rPr>
          <w:rFonts w:eastAsia="Calibri"/>
          <w:sz w:val="20"/>
          <w:szCs w:val="20"/>
        </w:rPr>
      </w:pPr>
      <w:r w:rsidRPr="009E2B28">
        <w:rPr>
          <w:rFonts w:eastAsia="Calibri"/>
          <w:sz w:val="20"/>
          <w:szCs w:val="20"/>
        </w:rPr>
        <w:t>Termination of employment or engagement with Cave Hill Creek and/or Silverband Lodge. </w:t>
      </w:r>
    </w:p>
    <w:p w14:paraId="35C8EFA7"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rPr>
        <w:t> </w:t>
      </w:r>
    </w:p>
    <w:p w14:paraId="789EA51E"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b/>
          <w:bCs/>
          <w:sz w:val="20"/>
          <w:szCs w:val="20"/>
        </w:rPr>
        <w:t>VARIATIONS</w:t>
      </w:r>
      <w:r w:rsidRPr="009E2B28">
        <w:rPr>
          <w:rFonts w:eastAsia="Calibri"/>
          <w:sz w:val="20"/>
          <w:szCs w:val="20"/>
        </w:rPr>
        <w:t> </w:t>
      </w:r>
    </w:p>
    <w:p w14:paraId="79316CBA" w14:textId="77777777" w:rsidR="00CB3A0B" w:rsidRPr="009E2B28" w:rsidRDefault="00CB3A0B" w:rsidP="00CB3A0B">
      <w:pPr>
        <w:tabs>
          <w:tab w:val="clear" w:pos="567"/>
        </w:tabs>
        <w:spacing w:line="240" w:lineRule="auto"/>
        <w:ind w:left="-142"/>
        <w:jc w:val="left"/>
        <w:rPr>
          <w:rFonts w:eastAsia="Calibri"/>
          <w:sz w:val="20"/>
          <w:szCs w:val="20"/>
        </w:rPr>
      </w:pPr>
      <w:r w:rsidRPr="009E2B28">
        <w:rPr>
          <w:rFonts w:eastAsia="Calibri"/>
          <w:sz w:val="20"/>
          <w:szCs w:val="20"/>
          <w:lang w:val="en-US"/>
        </w:rPr>
        <w:lastRenderedPageBreak/>
        <w:t>Cave Hill Creek and Silverband Lodge reserve the right to vary, replace or terminate this policy from time to time in line with legislative change or other operational requirements.</w:t>
      </w:r>
      <w:r w:rsidRPr="009E2B28">
        <w:rPr>
          <w:rFonts w:eastAsia="Calibri"/>
          <w:sz w:val="20"/>
          <w:szCs w:val="20"/>
        </w:rPr>
        <w:t> </w:t>
      </w:r>
    </w:p>
    <w:p w14:paraId="6046F7AF" w14:textId="77777777" w:rsidR="00A36032" w:rsidRPr="009E2B28" w:rsidRDefault="00A36032" w:rsidP="00CB3A0B">
      <w:pPr>
        <w:tabs>
          <w:tab w:val="clear" w:pos="567"/>
        </w:tabs>
        <w:spacing w:line="240" w:lineRule="auto"/>
        <w:ind w:left="-142"/>
        <w:jc w:val="left"/>
        <w:rPr>
          <w:rFonts w:eastAsia="Calibri"/>
          <w:sz w:val="20"/>
          <w:szCs w:val="20"/>
        </w:rPr>
      </w:pPr>
    </w:p>
    <w:p w14:paraId="4A7F74FC" w14:textId="77777777" w:rsidR="00A36032" w:rsidRPr="009E2B28" w:rsidRDefault="00A36032" w:rsidP="00A36032">
      <w:pPr>
        <w:spacing w:before="120" w:after="120"/>
        <w:ind w:left="-142"/>
        <w:contextualSpacing/>
        <w:rPr>
          <w:b/>
          <w:bCs/>
          <w:sz w:val="24"/>
          <w:szCs w:val="24"/>
        </w:rPr>
      </w:pPr>
      <w:r w:rsidRPr="009E2B28">
        <w:rPr>
          <w:b/>
          <w:bCs/>
          <w:sz w:val="24"/>
          <w:szCs w:val="24"/>
        </w:rPr>
        <w:t xml:space="preserve">2.8 </w:t>
      </w:r>
      <w:r w:rsidRPr="009E2B28">
        <w:rPr>
          <w:b/>
          <w:bCs/>
          <w:sz w:val="24"/>
          <w:szCs w:val="24"/>
        </w:rPr>
        <w:tab/>
        <w:t>Record Keeping</w:t>
      </w:r>
    </w:p>
    <w:p w14:paraId="16B7C5F6" w14:textId="77777777" w:rsidR="00A36032" w:rsidRPr="009E2B28" w:rsidRDefault="00A36032" w:rsidP="00A36032">
      <w:pPr>
        <w:ind w:left="-142"/>
        <w:rPr>
          <w:color w:val="FF0000"/>
          <w:sz w:val="20"/>
          <w:szCs w:val="20"/>
        </w:rPr>
      </w:pPr>
    </w:p>
    <w:p w14:paraId="23321CC0" w14:textId="77777777" w:rsidR="00A36032" w:rsidRPr="009E2B28" w:rsidRDefault="00A36032" w:rsidP="00E2719B">
      <w:pPr>
        <w:pStyle w:val="ListParagraph"/>
        <w:numPr>
          <w:ilvl w:val="0"/>
          <w:numId w:val="98"/>
        </w:numPr>
        <w:tabs>
          <w:tab w:val="clear" w:pos="567"/>
        </w:tabs>
        <w:spacing w:after="120"/>
        <w:ind w:left="426" w:hanging="426"/>
        <w:contextualSpacing w:val="0"/>
        <w:rPr>
          <w:sz w:val="20"/>
          <w:szCs w:val="20"/>
          <w:lang w:val="en-GB"/>
        </w:rPr>
      </w:pPr>
      <w:r w:rsidRPr="009E2B28">
        <w:rPr>
          <w:sz w:val="20"/>
          <w:szCs w:val="20"/>
          <w:lang w:val="en-GB"/>
        </w:rPr>
        <w:t xml:space="preserve">In the documentation and storage of records we will </w:t>
      </w:r>
      <w:proofErr w:type="gramStart"/>
      <w:r w:rsidRPr="009E2B28">
        <w:rPr>
          <w:sz w:val="20"/>
          <w:szCs w:val="20"/>
          <w:lang w:val="en-GB"/>
        </w:rPr>
        <w:t>take into account</w:t>
      </w:r>
      <w:proofErr w:type="gramEnd"/>
      <w:r w:rsidRPr="009E2B28">
        <w:rPr>
          <w:sz w:val="20"/>
          <w:szCs w:val="20"/>
          <w:lang w:val="en-GB"/>
        </w:rPr>
        <w:t xml:space="preserve"> the National Privacy Act principles, i.e.</w:t>
      </w:r>
    </w:p>
    <w:p w14:paraId="5485B5EF" w14:textId="77777777" w:rsidR="00A36032" w:rsidRPr="009E2B28" w:rsidRDefault="00A36032" w:rsidP="00E2719B">
      <w:pPr>
        <w:pStyle w:val="ListParagraph"/>
        <w:numPr>
          <w:ilvl w:val="0"/>
          <w:numId w:val="96"/>
        </w:numPr>
        <w:tabs>
          <w:tab w:val="clear" w:pos="567"/>
        </w:tabs>
        <w:spacing w:after="120"/>
        <w:ind w:left="426" w:hanging="425"/>
        <w:contextualSpacing w:val="0"/>
        <w:rPr>
          <w:sz w:val="20"/>
          <w:szCs w:val="20"/>
          <w:lang w:val="en-GB"/>
        </w:rPr>
      </w:pPr>
      <w:r w:rsidRPr="009E2B28">
        <w:rPr>
          <w:sz w:val="20"/>
          <w:szCs w:val="20"/>
          <w:lang w:val="en-GB"/>
        </w:rPr>
        <w:t xml:space="preserve">that private information is only collected if necessary; </w:t>
      </w:r>
    </w:p>
    <w:p w14:paraId="28A176E7" w14:textId="77777777" w:rsidR="00A36032" w:rsidRPr="009E2B28" w:rsidRDefault="00A36032" w:rsidP="00E2719B">
      <w:pPr>
        <w:pStyle w:val="ListParagraph"/>
        <w:numPr>
          <w:ilvl w:val="0"/>
          <w:numId w:val="96"/>
        </w:numPr>
        <w:tabs>
          <w:tab w:val="clear" w:pos="567"/>
        </w:tabs>
        <w:spacing w:after="120"/>
        <w:ind w:left="426" w:hanging="425"/>
        <w:contextualSpacing w:val="0"/>
        <w:rPr>
          <w:sz w:val="20"/>
          <w:szCs w:val="20"/>
          <w:lang w:val="en-GB"/>
        </w:rPr>
      </w:pPr>
      <w:r w:rsidRPr="009E2B28">
        <w:rPr>
          <w:sz w:val="20"/>
          <w:szCs w:val="20"/>
          <w:lang w:val="en-GB"/>
        </w:rPr>
        <w:t xml:space="preserve">individuals concerned are advised of its intended use; </w:t>
      </w:r>
    </w:p>
    <w:p w14:paraId="555B5708" w14:textId="77777777" w:rsidR="00A36032" w:rsidRPr="009E2B28" w:rsidRDefault="00A36032" w:rsidP="00E2719B">
      <w:pPr>
        <w:pStyle w:val="ListParagraph"/>
        <w:numPr>
          <w:ilvl w:val="0"/>
          <w:numId w:val="96"/>
        </w:numPr>
        <w:tabs>
          <w:tab w:val="clear" w:pos="567"/>
        </w:tabs>
        <w:spacing w:after="120"/>
        <w:ind w:left="426" w:hanging="425"/>
        <w:contextualSpacing w:val="0"/>
        <w:rPr>
          <w:sz w:val="20"/>
          <w:szCs w:val="20"/>
          <w:lang w:val="en-GB"/>
        </w:rPr>
      </w:pPr>
      <w:r w:rsidRPr="009E2B28">
        <w:rPr>
          <w:sz w:val="20"/>
          <w:szCs w:val="20"/>
          <w:lang w:val="en-GB"/>
        </w:rPr>
        <w:t xml:space="preserve">personal information collected is stored securely and not divulged to others without the consent of the individual involved; </w:t>
      </w:r>
    </w:p>
    <w:p w14:paraId="2C26A2F4" w14:textId="77777777" w:rsidR="00A36032" w:rsidRPr="009E2B28" w:rsidRDefault="00A36032" w:rsidP="00E2719B">
      <w:pPr>
        <w:pStyle w:val="ListParagraph"/>
        <w:numPr>
          <w:ilvl w:val="0"/>
          <w:numId w:val="96"/>
        </w:numPr>
        <w:tabs>
          <w:tab w:val="clear" w:pos="567"/>
        </w:tabs>
        <w:spacing w:after="120"/>
        <w:ind w:left="426" w:hanging="425"/>
        <w:contextualSpacing w:val="0"/>
        <w:rPr>
          <w:sz w:val="20"/>
          <w:szCs w:val="20"/>
          <w:lang w:val="en-GB"/>
        </w:rPr>
      </w:pPr>
      <w:r w:rsidRPr="009E2B28">
        <w:rPr>
          <w:sz w:val="20"/>
          <w:szCs w:val="20"/>
          <w:lang w:val="en-GB"/>
        </w:rPr>
        <w:t xml:space="preserve">any personal information the venue is </w:t>
      </w:r>
      <w:proofErr w:type="gramStart"/>
      <w:r w:rsidRPr="009E2B28">
        <w:rPr>
          <w:sz w:val="20"/>
          <w:szCs w:val="20"/>
          <w:lang w:val="en-GB"/>
        </w:rPr>
        <w:t>holding</w:t>
      </w:r>
      <w:proofErr w:type="gramEnd"/>
      <w:r w:rsidRPr="009E2B28">
        <w:rPr>
          <w:sz w:val="20"/>
          <w:szCs w:val="20"/>
          <w:lang w:val="en-GB"/>
        </w:rPr>
        <w:t xml:space="preserve"> which is no longer required, is out of date or incorrect, is either destroyed or amended to be accurate.</w:t>
      </w:r>
    </w:p>
    <w:p w14:paraId="61462455" w14:textId="77777777" w:rsidR="00A36032" w:rsidRPr="009E2B28" w:rsidRDefault="00A36032" w:rsidP="00E2719B">
      <w:pPr>
        <w:tabs>
          <w:tab w:val="clear" w:pos="567"/>
        </w:tabs>
        <w:ind w:left="426" w:hanging="426"/>
        <w:rPr>
          <w:sz w:val="20"/>
          <w:szCs w:val="20"/>
          <w:lang w:val="en-GB"/>
        </w:rPr>
      </w:pPr>
      <w:r w:rsidRPr="009E2B28">
        <w:rPr>
          <w:b/>
          <w:bCs/>
          <w:sz w:val="20"/>
          <w:szCs w:val="20"/>
          <w:lang w:val="en-GB"/>
        </w:rPr>
        <w:t>2</w:t>
      </w:r>
      <w:r w:rsidRPr="009E2B28">
        <w:rPr>
          <w:sz w:val="20"/>
          <w:szCs w:val="20"/>
          <w:lang w:val="en-GB"/>
        </w:rPr>
        <w:t>.</w:t>
      </w:r>
      <w:r w:rsidRPr="009E2B28">
        <w:rPr>
          <w:sz w:val="20"/>
          <w:szCs w:val="20"/>
          <w:lang w:val="en-GB"/>
        </w:rPr>
        <w:tab/>
        <w:t xml:space="preserve">The task of adequate documentation and secure storage of all records is delegated to </w:t>
      </w:r>
      <w:r w:rsidRPr="009E2B28">
        <w:rPr>
          <w:sz w:val="20"/>
          <w:szCs w:val="20"/>
        </w:rPr>
        <w:t xml:space="preserve">the Management Group. </w:t>
      </w:r>
    </w:p>
    <w:p w14:paraId="5AECCBD6" w14:textId="77777777" w:rsidR="00A36032" w:rsidRPr="009E2B28" w:rsidRDefault="00A36032" w:rsidP="00E2719B">
      <w:pPr>
        <w:ind w:left="426"/>
        <w:rPr>
          <w:sz w:val="20"/>
          <w:szCs w:val="20"/>
        </w:rPr>
      </w:pPr>
    </w:p>
    <w:p w14:paraId="4954AD5A" w14:textId="77777777" w:rsidR="00A36032" w:rsidRPr="009E2B28" w:rsidRDefault="00A36032" w:rsidP="00E2719B">
      <w:pPr>
        <w:tabs>
          <w:tab w:val="clear" w:pos="567"/>
        </w:tabs>
        <w:ind w:left="426" w:hanging="426"/>
        <w:rPr>
          <w:sz w:val="20"/>
          <w:szCs w:val="20"/>
        </w:rPr>
      </w:pPr>
      <w:r w:rsidRPr="009E2B28">
        <w:rPr>
          <w:b/>
          <w:bCs/>
          <w:sz w:val="20"/>
          <w:szCs w:val="20"/>
        </w:rPr>
        <w:t>3</w:t>
      </w:r>
      <w:r w:rsidRPr="009E2B28">
        <w:rPr>
          <w:sz w:val="20"/>
          <w:szCs w:val="20"/>
        </w:rPr>
        <w:t>.</w:t>
      </w:r>
      <w:r w:rsidRPr="009E2B28">
        <w:rPr>
          <w:sz w:val="20"/>
          <w:szCs w:val="20"/>
        </w:rPr>
        <w:tab/>
        <w:t>The Office Manager is responsible for the implementation of our record keeping procedures.</w:t>
      </w:r>
    </w:p>
    <w:p w14:paraId="508B4304" w14:textId="77777777" w:rsidR="00A36032" w:rsidRPr="009E2B28" w:rsidRDefault="00A36032" w:rsidP="00E2719B">
      <w:pPr>
        <w:tabs>
          <w:tab w:val="clear" w:pos="567"/>
        </w:tabs>
        <w:ind w:left="426" w:hanging="426"/>
        <w:rPr>
          <w:sz w:val="20"/>
          <w:szCs w:val="20"/>
          <w:lang w:val="en-GB"/>
        </w:rPr>
      </w:pPr>
    </w:p>
    <w:p w14:paraId="0996CAD2" w14:textId="77777777" w:rsidR="00A36032" w:rsidRPr="009E2B28" w:rsidRDefault="00A36032" w:rsidP="00E2719B">
      <w:pPr>
        <w:ind w:left="426" w:hanging="426"/>
        <w:rPr>
          <w:sz w:val="20"/>
          <w:szCs w:val="20"/>
          <w:lang w:val="en-GB"/>
        </w:rPr>
      </w:pPr>
      <w:r w:rsidRPr="009E2B28">
        <w:rPr>
          <w:b/>
          <w:bCs/>
          <w:sz w:val="20"/>
          <w:szCs w:val="20"/>
        </w:rPr>
        <w:t>4</w:t>
      </w:r>
      <w:r w:rsidRPr="009E2B28">
        <w:rPr>
          <w:sz w:val="20"/>
          <w:szCs w:val="20"/>
        </w:rPr>
        <w:t>.</w:t>
      </w:r>
      <w:r w:rsidRPr="009E2B28">
        <w:rPr>
          <w:sz w:val="20"/>
          <w:szCs w:val="20"/>
        </w:rPr>
        <w:tab/>
        <w:t>Safe records will be kept in secure (locked or pass-worded) electronic storage for a period of not less than 45 years.</w:t>
      </w:r>
    </w:p>
    <w:p w14:paraId="78EF9002" w14:textId="77777777" w:rsidR="00A36032" w:rsidRPr="009E2B28" w:rsidRDefault="00A36032" w:rsidP="00E2719B">
      <w:pPr>
        <w:ind w:left="426" w:hanging="360"/>
        <w:rPr>
          <w:sz w:val="20"/>
          <w:szCs w:val="20"/>
          <w:lang w:val="en-GB"/>
        </w:rPr>
      </w:pPr>
    </w:p>
    <w:p w14:paraId="1974A5FF" w14:textId="77777777" w:rsidR="00A36032" w:rsidRPr="009E2B28" w:rsidRDefault="00A36032" w:rsidP="00E2719B">
      <w:pPr>
        <w:ind w:left="426" w:hanging="426"/>
        <w:rPr>
          <w:sz w:val="20"/>
          <w:szCs w:val="20"/>
          <w:lang w:val="en-GB"/>
        </w:rPr>
      </w:pPr>
      <w:r w:rsidRPr="009E2B28">
        <w:rPr>
          <w:b/>
          <w:bCs/>
          <w:sz w:val="20"/>
          <w:szCs w:val="20"/>
          <w:lang w:val="en-GB"/>
        </w:rPr>
        <w:t>5.</w:t>
      </w:r>
      <w:r w:rsidRPr="009E2B28">
        <w:rPr>
          <w:sz w:val="20"/>
          <w:szCs w:val="20"/>
          <w:lang w:val="en-GB"/>
        </w:rPr>
        <w:tab/>
        <w:t>The Line Area Managers will collect information using information and permission forms for giving permission in situations including but not limited to:</w:t>
      </w:r>
    </w:p>
    <w:p w14:paraId="2B10F87C" w14:textId="77777777" w:rsidR="00A36032" w:rsidRPr="009E2B28" w:rsidRDefault="00A36032" w:rsidP="00E2719B">
      <w:pPr>
        <w:pStyle w:val="ListParagraph"/>
        <w:numPr>
          <w:ilvl w:val="0"/>
          <w:numId w:val="96"/>
        </w:numPr>
        <w:tabs>
          <w:tab w:val="clear" w:pos="567"/>
          <w:tab w:val="left" w:pos="851"/>
        </w:tabs>
        <w:spacing w:after="120"/>
        <w:ind w:left="426" w:hanging="426"/>
        <w:contextualSpacing w:val="0"/>
        <w:rPr>
          <w:sz w:val="20"/>
          <w:szCs w:val="20"/>
          <w:lang w:val="en-GB"/>
        </w:rPr>
      </w:pPr>
      <w:r w:rsidRPr="009E2B28">
        <w:rPr>
          <w:sz w:val="20"/>
          <w:szCs w:val="20"/>
          <w:lang w:val="en-GB"/>
        </w:rPr>
        <w:t>collecting, retaining and distributing of personal information of program participants;</w:t>
      </w:r>
    </w:p>
    <w:p w14:paraId="45198683" w14:textId="77777777" w:rsidR="00A36032" w:rsidRPr="009E2B28" w:rsidRDefault="00A36032" w:rsidP="00E2719B">
      <w:pPr>
        <w:pStyle w:val="ListParagraph"/>
        <w:numPr>
          <w:ilvl w:val="0"/>
          <w:numId w:val="96"/>
        </w:numPr>
        <w:tabs>
          <w:tab w:val="clear" w:pos="567"/>
        </w:tabs>
        <w:spacing w:after="120"/>
        <w:ind w:left="426" w:hanging="426"/>
        <w:contextualSpacing w:val="0"/>
        <w:rPr>
          <w:sz w:val="20"/>
          <w:szCs w:val="20"/>
          <w:lang w:val="en-GB"/>
        </w:rPr>
      </w:pPr>
      <w:r w:rsidRPr="009E2B28">
        <w:rPr>
          <w:sz w:val="20"/>
          <w:szCs w:val="20"/>
          <w:lang w:val="en-GB"/>
        </w:rPr>
        <w:t xml:space="preserve">taking photos, displaying photos of attendees in hard copy or electronic forms such as websites or social media sites; </w:t>
      </w:r>
    </w:p>
    <w:p w14:paraId="7F4A24C8" w14:textId="77777777" w:rsidR="00A36032" w:rsidRPr="009E2B28" w:rsidRDefault="00A36032" w:rsidP="00E2719B">
      <w:pPr>
        <w:pStyle w:val="ListParagraph"/>
        <w:numPr>
          <w:ilvl w:val="0"/>
          <w:numId w:val="96"/>
        </w:numPr>
        <w:tabs>
          <w:tab w:val="clear" w:pos="567"/>
          <w:tab w:val="left" w:pos="851"/>
        </w:tabs>
        <w:spacing w:after="120"/>
        <w:ind w:left="426" w:hanging="426"/>
        <w:contextualSpacing w:val="0"/>
        <w:rPr>
          <w:sz w:val="20"/>
          <w:szCs w:val="20"/>
          <w:lang w:val="en-GB"/>
        </w:rPr>
      </w:pPr>
      <w:r w:rsidRPr="009E2B28">
        <w:rPr>
          <w:sz w:val="20"/>
          <w:szCs w:val="20"/>
          <w:lang w:val="en-GB"/>
        </w:rPr>
        <w:t xml:space="preserve">providing details of persons appearing in photos in either hard or electronic forms.    </w:t>
      </w:r>
    </w:p>
    <w:p w14:paraId="5A71FAA6" w14:textId="77777777" w:rsidR="00A36032" w:rsidRPr="009E2B28" w:rsidRDefault="00A36032" w:rsidP="00E2719B">
      <w:pPr>
        <w:ind w:left="426"/>
        <w:rPr>
          <w:sz w:val="20"/>
          <w:szCs w:val="20"/>
          <w:lang w:val="en-GB"/>
        </w:rPr>
      </w:pPr>
    </w:p>
    <w:p w14:paraId="61A9A505" w14:textId="77777777" w:rsidR="00A36032" w:rsidRPr="009E2B28" w:rsidRDefault="00A36032" w:rsidP="00E2719B">
      <w:pPr>
        <w:pStyle w:val="ListParagraph"/>
        <w:numPr>
          <w:ilvl w:val="0"/>
          <w:numId w:val="97"/>
        </w:numPr>
        <w:tabs>
          <w:tab w:val="clear" w:pos="567"/>
        </w:tabs>
        <w:spacing w:after="120"/>
        <w:ind w:left="426"/>
        <w:contextualSpacing w:val="0"/>
        <w:rPr>
          <w:sz w:val="20"/>
          <w:szCs w:val="20"/>
          <w:lang w:val="en-GB"/>
        </w:rPr>
      </w:pPr>
      <w:r w:rsidRPr="009E2B28">
        <w:rPr>
          <w:sz w:val="20"/>
          <w:szCs w:val="20"/>
          <w:lang w:val="en-GB"/>
        </w:rPr>
        <w:t xml:space="preserve">Employment records, including all documentation as part of our Child and Vulnerable Person Safe Venue Procedures will be securely stored electronically. </w:t>
      </w:r>
    </w:p>
    <w:p w14:paraId="442C8E2D" w14:textId="77777777" w:rsidR="00A36032" w:rsidRPr="009E2B28" w:rsidRDefault="00A36032" w:rsidP="00E2719B">
      <w:pPr>
        <w:pStyle w:val="ListParagraph"/>
        <w:numPr>
          <w:ilvl w:val="0"/>
          <w:numId w:val="97"/>
        </w:numPr>
        <w:tabs>
          <w:tab w:val="clear" w:pos="567"/>
        </w:tabs>
        <w:spacing w:after="120"/>
        <w:ind w:left="426"/>
        <w:contextualSpacing w:val="0"/>
        <w:rPr>
          <w:sz w:val="20"/>
          <w:szCs w:val="20"/>
          <w:lang w:val="en-GB"/>
        </w:rPr>
      </w:pPr>
      <w:r w:rsidRPr="009E2B28">
        <w:rPr>
          <w:sz w:val="20"/>
          <w:szCs w:val="20"/>
          <w:lang w:val="en-GB"/>
        </w:rPr>
        <w:t>Child protection reports and records including all documentation as part of our Child and Vulnerable Person Safe Venue Procedures will be securely stored electronically by the Child Safety Officer. These records will be kept permanently.</w:t>
      </w:r>
    </w:p>
    <w:p w14:paraId="7C573A9F" w14:textId="77777777" w:rsidR="00A36032" w:rsidRPr="009E2B28" w:rsidRDefault="00A36032" w:rsidP="00A36032">
      <w:pPr>
        <w:ind w:left="-142"/>
        <w:rPr>
          <w:sz w:val="20"/>
          <w:szCs w:val="20"/>
          <w:lang w:val="en-GB"/>
        </w:rPr>
      </w:pPr>
    </w:p>
    <w:p w14:paraId="3970E3A4" w14:textId="77777777" w:rsidR="00A36032" w:rsidRPr="009E2B28" w:rsidRDefault="00A36032" w:rsidP="00A36032">
      <w:pPr>
        <w:tabs>
          <w:tab w:val="clear" w:pos="567"/>
        </w:tabs>
        <w:spacing w:line="240" w:lineRule="auto"/>
        <w:ind w:left="-142"/>
        <w:jc w:val="left"/>
        <w:rPr>
          <w:b/>
        </w:rPr>
      </w:pPr>
      <w:r w:rsidRPr="009E2B28">
        <w:rPr>
          <w:b/>
        </w:rPr>
        <w:t>2.9. Establishing culturally safe environments for Aboriginal children</w:t>
      </w:r>
    </w:p>
    <w:p w14:paraId="3AD9EA69" w14:textId="77777777" w:rsidR="00A36032" w:rsidRPr="009E2B28" w:rsidRDefault="00A36032" w:rsidP="00A36032">
      <w:pPr>
        <w:tabs>
          <w:tab w:val="clear" w:pos="567"/>
        </w:tabs>
        <w:spacing w:before="120" w:line="360" w:lineRule="auto"/>
        <w:ind w:left="-142"/>
        <w:rPr>
          <w:i/>
          <w:iCs/>
          <w:sz w:val="20"/>
          <w:szCs w:val="20"/>
        </w:rPr>
      </w:pPr>
      <w:r w:rsidRPr="009E2B28">
        <w:rPr>
          <w:bCs/>
          <w:sz w:val="20"/>
          <w:szCs w:val="20"/>
        </w:rPr>
        <w:t xml:space="preserve">The information and directives for action are taken and/or adapted from the </w:t>
      </w:r>
      <w:r w:rsidRPr="009E2B28">
        <w:rPr>
          <w:i/>
          <w:iCs/>
          <w:sz w:val="20"/>
          <w:szCs w:val="20"/>
        </w:rPr>
        <w:t>CCYP - A guide for creating a Child Safe Organisation 2021.</w:t>
      </w:r>
      <w:r w:rsidRPr="009E2B28">
        <w:rPr>
          <w:bCs/>
          <w:sz w:val="20"/>
          <w:szCs w:val="20"/>
        </w:rPr>
        <w:t xml:space="preserve"> </w:t>
      </w:r>
    </w:p>
    <w:p w14:paraId="5502A432" w14:textId="77777777" w:rsidR="00A36032" w:rsidRPr="009E2B28" w:rsidRDefault="00A36032" w:rsidP="00A36032">
      <w:pPr>
        <w:pStyle w:val="Footer"/>
        <w:spacing w:line="360" w:lineRule="auto"/>
        <w:ind w:left="-142" w:right="360"/>
        <w:rPr>
          <w:sz w:val="20"/>
          <w:szCs w:val="20"/>
        </w:rPr>
      </w:pPr>
    </w:p>
    <w:p w14:paraId="6161FB23" w14:textId="77777777" w:rsidR="00A36032" w:rsidRPr="009E2B28" w:rsidRDefault="00A36032" w:rsidP="00A36032">
      <w:pPr>
        <w:pStyle w:val="Footer"/>
        <w:spacing w:line="360" w:lineRule="auto"/>
        <w:ind w:left="-142" w:right="1082"/>
        <w:rPr>
          <w:sz w:val="20"/>
          <w:szCs w:val="20"/>
        </w:rPr>
      </w:pPr>
      <w:r w:rsidRPr="009E2B28">
        <w:rPr>
          <w:i/>
          <w:iCs/>
          <w:sz w:val="20"/>
          <w:szCs w:val="20"/>
        </w:rPr>
        <w:t xml:space="preserve">The Commission for Children and Young People (the Commission) understands that organisations will be at different stages in achieving compliance with this new Standard. </w:t>
      </w:r>
      <w:r w:rsidRPr="009E2B28">
        <w:rPr>
          <w:rStyle w:val="Strong"/>
          <w:i/>
          <w:iCs/>
          <w:sz w:val="20"/>
          <w:szCs w:val="20"/>
        </w:rPr>
        <w:t>Foundation steps</w:t>
      </w:r>
      <w:r w:rsidRPr="009E2B28">
        <w:rPr>
          <w:i/>
          <w:iCs/>
          <w:sz w:val="20"/>
          <w:szCs w:val="20"/>
        </w:rPr>
        <w:t xml:space="preserve"> are provided to help organisations who are yet to make a significant effort to establish a culturally safe environment for Aboriginal children. These </w:t>
      </w:r>
      <w:r w:rsidRPr="009E2B28">
        <w:rPr>
          <w:rStyle w:val="Strong"/>
          <w:i/>
          <w:iCs/>
          <w:sz w:val="20"/>
          <w:szCs w:val="20"/>
        </w:rPr>
        <w:t>foundation steps</w:t>
      </w:r>
      <w:r w:rsidRPr="009E2B28">
        <w:rPr>
          <w:i/>
          <w:iCs/>
          <w:sz w:val="20"/>
          <w:szCs w:val="20"/>
        </w:rPr>
        <w:t xml:space="preserve"> help organisations to identify the work they must do to comply with the Standard and to build a plan of action</w:t>
      </w:r>
      <w:r w:rsidRPr="009E2B28">
        <w:rPr>
          <w:sz w:val="20"/>
          <w:szCs w:val="20"/>
        </w:rPr>
        <w:t xml:space="preserve"> (</w:t>
      </w:r>
      <w:r w:rsidRPr="009E2B28">
        <w:rPr>
          <w:i/>
          <w:iCs/>
          <w:sz w:val="20"/>
          <w:szCs w:val="20"/>
        </w:rPr>
        <w:t>CCYP - A guide for creating a Child Safe Organisation p.24</w:t>
      </w:r>
      <w:r w:rsidRPr="009E2B28">
        <w:rPr>
          <w:sz w:val="20"/>
          <w:szCs w:val="20"/>
        </w:rPr>
        <w:t>).</w:t>
      </w:r>
    </w:p>
    <w:p w14:paraId="06EC59EA" w14:textId="77777777" w:rsidR="00A36032" w:rsidRPr="009E2B28" w:rsidRDefault="00A36032" w:rsidP="00A36032">
      <w:pPr>
        <w:pStyle w:val="Footer"/>
        <w:spacing w:line="360" w:lineRule="auto"/>
        <w:ind w:left="-142" w:right="1082"/>
        <w:rPr>
          <w:sz w:val="20"/>
          <w:szCs w:val="20"/>
        </w:rPr>
      </w:pPr>
    </w:p>
    <w:p w14:paraId="34422493" w14:textId="77777777" w:rsidR="00A36032" w:rsidRPr="009E2B28" w:rsidRDefault="00A36032" w:rsidP="00061AD8">
      <w:pPr>
        <w:pStyle w:val="Footer"/>
        <w:spacing w:line="360" w:lineRule="auto"/>
        <w:ind w:right="1082"/>
        <w:rPr>
          <w:sz w:val="20"/>
          <w:szCs w:val="20"/>
        </w:rPr>
      </w:pPr>
      <w:r w:rsidRPr="009E2B28">
        <w:rPr>
          <w:sz w:val="20"/>
          <w:szCs w:val="20"/>
        </w:rPr>
        <w:t xml:space="preserve">The minimum compliance actions for implementation of Standard 1 are as follows: </w:t>
      </w:r>
    </w:p>
    <w:p w14:paraId="6881E894" w14:textId="77777777" w:rsidR="00A36032" w:rsidRPr="009E2B28" w:rsidRDefault="00A36032" w:rsidP="00061AD8">
      <w:pPr>
        <w:pStyle w:val="Standardlist"/>
        <w:ind w:left="0" w:right="656"/>
        <w:rPr>
          <w:i/>
          <w:iCs/>
          <w:sz w:val="20"/>
          <w:szCs w:val="20"/>
        </w:rPr>
      </w:pPr>
      <w:r w:rsidRPr="009E2B28">
        <w:rPr>
          <w:i/>
          <w:iCs/>
          <w:sz w:val="20"/>
          <w:szCs w:val="20"/>
        </w:rPr>
        <w:t xml:space="preserve">1.1 </w:t>
      </w:r>
      <w:r w:rsidRPr="009E2B28">
        <w:rPr>
          <w:i/>
          <w:iCs/>
          <w:sz w:val="20"/>
          <w:szCs w:val="20"/>
        </w:rPr>
        <w:tab/>
        <w:t>A child’s ability to express their culture and enjoy their cultural rights is encouraged and actively supported.</w:t>
      </w:r>
    </w:p>
    <w:p w14:paraId="5AC4530D" w14:textId="77777777" w:rsidR="00A36032" w:rsidRPr="009E2B28" w:rsidRDefault="00A36032" w:rsidP="00061AD8">
      <w:pPr>
        <w:pStyle w:val="Standardlist"/>
        <w:ind w:left="0" w:right="656"/>
        <w:rPr>
          <w:i/>
          <w:iCs/>
          <w:sz w:val="20"/>
          <w:szCs w:val="20"/>
        </w:rPr>
      </w:pPr>
      <w:r w:rsidRPr="009E2B28">
        <w:rPr>
          <w:i/>
          <w:iCs/>
          <w:sz w:val="20"/>
          <w:szCs w:val="20"/>
        </w:rPr>
        <w:t xml:space="preserve">1.2 </w:t>
      </w:r>
      <w:r w:rsidRPr="009E2B28">
        <w:rPr>
          <w:i/>
          <w:iCs/>
          <w:sz w:val="20"/>
          <w:szCs w:val="20"/>
        </w:rPr>
        <w:tab/>
        <w:t>Strategies are embedded within the organisation which equip all members to acknowledge and appreciate the strengths of Aboriginal culture and understand its importance to the wellbeing and safety of Aboriginal children and young people.</w:t>
      </w:r>
    </w:p>
    <w:p w14:paraId="38B2F908" w14:textId="77777777" w:rsidR="00A36032" w:rsidRPr="009E2B28" w:rsidRDefault="00A36032" w:rsidP="00061AD8">
      <w:pPr>
        <w:pStyle w:val="Standardlist"/>
        <w:ind w:left="0" w:right="656"/>
        <w:rPr>
          <w:i/>
          <w:iCs/>
          <w:sz w:val="20"/>
          <w:szCs w:val="20"/>
        </w:rPr>
      </w:pPr>
      <w:r w:rsidRPr="009E2B28">
        <w:rPr>
          <w:i/>
          <w:iCs/>
          <w:sz w:val="20"/>
          <w:szCs w:val="20"/>
        </w:rPr>
        <w:t xml:space="preserve">1.3 </w:t>
      </w:r>
      <w:r w:rsidRPr="009E2B28">
        <w:rPr>
          <w:i/>
          <w:iCs/>
          <w:sz w:val="20"/>
          <w:szCs w:val="20"/>
        </w:rPr>
        <w:tab/>
        <w:t>Measures are adopted by the organisation to ensure racism within the organisation is identified, confronted and not tolerated. Any instances of racism are addressed with appropriate consequences.</w:t>
      </w:r>
    </w:p>
    <w:p w14:paraId="4508838B" w14:textId="77777777" w:rsidR="00A36032" w:rsidRPr="009E2B28" w:rsidRDefault="00A36032" w:rsidP="00061AD8">
      <w:pPr>
        <w:pStyle w:val="Standardlist"/>
        <w:ind w:left="0" w:right="656"/>
        <w:rPr>
          <w:i/>
          <w:iCs/>
          <w:sz w:val="20"/>
          <w:szCs w:val="20"/>
        </w:rPr>
      </w:pPr>
      <w:r w:rsidRPr="009E2B28">
        <w:rPr>
          <w:i/>
          <w:iCs/>
          <w:sz w:val="20"/>
          <w:szCs w:val="20"/>
        </w:rPr>
        <w:t xml:space="preserve">1.4 </w:t>
      </w:r>
      <w:r w:rsidRPr="009E2B28">
        <w:rPr>
          <w:i/>
          <w:iCs/>
          <w:sz w:val="20"/>
          <w:szCs w:val="20"/>
        </w:rPr>
        <w:tab/>
        <w:t>The organisation actively supports and facilitates participation and inclusion within it by Aboriginal children, young people and their families.</w:t>
      </w:r>
    </w:p>
    <w:p w14:paraId="72AB4AF4" w14:textId="77777777" w:rsidR="00A36032" w:rsidRPr="009E2B28" w:rsidRDefault="00A36032" w:rsidP="00061AD8">
      <w:pPr>
        <w:pStyle w:val="Standardlist"/>
        <w:ind w:left="0" w:right="656"/>
        <w:rPr>
          <w:i/>
          <w:iCs/>
          <w:sz w:val="20"/>
          <w:szCs w:val="20"/>
        </w:rPr>
      </w:pPr>
      <w:r w:rsidRPr="009E2B28">
        <w:rPr>
          <w:i/>
          <w:iCs/>
          <w:sz w:val="20"/>
          <w:szCs w:val="20"/>
        </w:rPr>
        <w:t xml:space="preserve">1.5 </w:t>
      </w:r>
      <w:r w:rsidRPr="009E2B28">
        <w:rPr>
          <w:i/>
          <w:iCs/>
          <w:sz w:val="20"/>
          <w:szCs w:val="20"/>
        </w:rPr>
        <w:tab/>
        <w:t>All of the organisation’s policies, procedures, systems and processes together create a culturally safe and inclusive environment and meet the needs of Aboriginal children, young people and their families.</w:t>
      </w:r>
    </w:p>
    <w:p w14:paraId="30675C37" w14:textId="77777777" w:rsidR="00A36032" w:rsidRPr="009E2B28" w:rsidRDefault="00A36032" w:rsidP="00A36032">
      <w:pPr>
        <w:pStyle w:val="Footer"/>
        <w:spacing w:line="360" w:lineRule="auto"/>
        <w:ind w:left="-142" w:right="1082"/>
        <w:rPr>
          <w:sz w:val="20"/>
          <w:szCs w:val="20"/>
        </w:rPr>
      </w:pPr>
    </w:p>
    <w:p w14:paraId="08498147" w14:textId="77777777" w:rsidR="00A36032" w:rsidRPr="009E2B28" w:rsidRDefault="00A36032" w:rsidP="00A36032">
      <w:pPr>
        <w:pStyle w:val="Bodycopy"/>
        <w:ind w:left="-142" w:hanging="567"/>
        <w:rPr>
          <w:b/>
          <w:bCs/>
          <w:sz w:val="20"/>
          <w:szCs w:val="20"/>
        </w:rPr>
      </w:pPr>
      <w:r w:rsidRPr="009E2B28">
        <w:rPr>
          <w:b/>
          <w:bCs/>
          <w:sz w:val="20"/>
          <w:szCs w:val="20"/>
        </w:rPr>
        <w:t xml:space="preserve">1.     We have documentation towards establishing cultural safety of Aboriginal </w:t>
      </w:r>
      <w:r w:rsidRPr="009E2B28">
        <w:rPr>
          <w:b/>
          <w:bCs/>
          <w:sz w:val="20"/>
          <w:szCs w:val="20"/>
        </w:rPr>
        <w:br/>
        <w:t>children, including:</w:t>
      </w:r>
    </w:p>
    <w:p w14:paraId="06F1255D" w14:textId="77777777" w:rsidR="00A36032" w:rsidRPr="009E2B28" w:rsidRDefault="00A36032" w:rsidP="00A36032">
      <w:pPr>
        <w:pStyle w:val="bullet1"/>
        <w:ind w:left="-142" w:right="656"/>
        <w:rPr>
          <w:i/>
          <w:iCs/>
          <w:sz w:val="20"/>
          <w:szCs w:val="20"/>
        </w:rPr>
      </w:pPr>
      <w:r w:rsidRPr="009E2B28">
        <w:rPr>
          <w:i/>
          <w:iCs/>
          <w:sz w:val="20"/>
          <w:szCs w:val="20"/>
        </w:rPr>
        <w:t xml:space="preserve">A public commitment to the cultural safety of Aboriginal children included in our Child &amp; Vulnerable Persons – Safety and Wellbeing Policy … displayed for public access. </w:t>
      </w:r>
    </w:p>
    <w:p w14:paraId="6C330679" w14:textId="77777777" w:rsidR="00A36032" w:rsidRPr="009E2B28" w:rsidRDefault="00A36032" w:rsidP="00A36032">
      <w:pPr>
        <w:pStyle w:val="bullet1"/>
        <w:numPr>
          <w:ilvl w:val="0"/>
          <w:numId w:val="0"/>
        </w:numPr>
        <w:ind w:left="-142"/>
        <w:rPr>
          <w:b/>
          <w:bCs/>
          <w:i/>
          <w:iCs/>
          <w:sz w:val="20"/>
          <w:szCs w:val="20"/>
        </w:rPr>
      </w:pPr>
      <w:r w:rsidRPr="009E2B28">
        <w:rPr>
          <w:b/>
          <w:bCs/>
          <w:sz w:val="20"/>
          <w:szCs w:val="20"/>
        </w:rPr>
        <w:t>2.     Our Staff and Volunteers will</w:t>
      </w:r>
      <w:r w:rsidRPr="009E2B28">
        <w:rPr>
          <w:b/>
          <w:bCs/>
          <w:i/>
          <w:iCs/>
          <w:sz w:val="20"/>
          <w:szCs w:val="20"/>
        </w:rPr>
        <w:t>:</w:t>
      </w:r>
    </w:p>
    <w:p w14:paraId="7C8C37CE" w14:textId="77777777" w:rsidR="00A36032" w:rsidRPr="009E2B28" w:rsidRDefault="00A36032" w:rsidP="00A36032">
      <w:pPr>
        <w:pStyle w:val="bullet2"/>
        <w:numPr>
          <w:ilvl w:val="0"/>
          <w:numId w:val="101"/>
        </w:numPr>
        <w:ind w:left="-142"/>
        <w:rPr>
          <w:i/>
          <w:iCs/>
          <w:sz w:val="20"/>
          <w:szCs w:val="20"/>
        </w:rPr>
      </w:pPr>
      <w:r w:rsidRPr="009E2B28">
        <w:rPr>
          <w:i/>
          <w:iCs/>
          <w:sz w:val="20"/>
          <w:szCs w:val="20"/>
        </w:rPr>
        <w:t>encourage and support children to express their culture and enjoy their cultural rights.</w:t>
      </w:r>
    </w:p>
    <w:p w14:paraId="2A45D0C0" w14:textId="77777777" w:rsidR="00A36032" w:rsidRPr="009E2B28" w:rsidRDefault="00A36032" w:rsidP="00A36032">
      <w:pPr>
        <w:pStyle w:val="bullet2"/>
        <w:numPr>
          <w:ilvl w:val="0"/>
          <w:numId w:val="101"/>
        </w:numPr>
        <w:ind w:left="-142"/>
        <w:rPr>
          <w:i/>
          <w:iCs/>
          <w:sz w:val="20"/>
          <w:szCs w:val="20"/>
        </w:rPr>
      </w:pPr>
      <w:r w:rsidRPr="009E2B28">
        <w:rPr>
          <w:i/>
          <w:iCs/>
          <w:sz w:val="20"/>
          <w:szCs w:val="20"/>
        </w:rPr>
        <w:t xml:space="preserve">actively support and facilitate participation and inclusion within the organisation by Aboriginal children and their families. </w:t>
      </w:r>
    </w:p>
    <w:p w14:paraId="5366136A" w14:textId="77777777" w:rsidR="00A36032" w:rsidRPr="009E2B28" w:rsidRDefault="00A36032" w:rsidP="00A36032">
      <w:pPr>
        <w:pStyle w:val="bullet2"/>
        <w:numPr>
          <w:ilvl w:val="0"/>
          <w:numId w:val="101"/>
        </w:numPr>
        <w:ind w:left="-142"/>
        <w:rPr>
          <w:i/>
          <w:iCs/>
          <w:sz w:val="20"/>
          <w:szCs w:val="20"/>
        </w:rPr>
      </w:pPr>
      <w:r w:rsidRPr="009E2B28">
        <w:rPr>
          <w:i/>
          <w:iCs/>
          <w:sz w:val="20"/>
          <w:szCs w:val="20"/>
        </w:rPr>
        <w:t xml:space="preserve">not tolerate racism. </w:t>
      </w:r>
    </w:p>
    <w:p w14:paraId="0E03B628" w14:textId="77777777" w:rsidR="00A36032" w:rsidRPr="009E2B28" w:rsidRDefault="00A36032" w:rsidP="00A36032">
      <w:pPr>
        <w:pStyle w:val="bullet2"/>
        <w:numPr>
          <w:ilvl w:val="0"/>
          <w:numId w:val="101"/>
        </w:numPr>
        <w:ind w:left="-142"/>
        <w:rPr>
          <w:i/>
          <w:iCs/>
          <w:sz w:val="20"/>
          <w:szCs w:val="20"/>
        </w:rPr>
      </w:pPr>
      <w:r w:rsidRPr="009E2B28">
        <w:rPr>
          <w:i/>
          <w:iCs/>
          <w:sz w:val="20"/>
          <w:szCs w:val="20"/>
        </w:rPr>
        <w:t xml:space="preserve">acknowledge and appreciate the strengths of Aboriginal culture and understand its importance to the wellbeing and safety of Aboriginal children. </w:t>
      </w:r>
    </w:p>
    <w:p w14:paraId="3F6FDE8B" w14:textId="77777777" w:rsidR="00A36032" w:rsidRPr="009E2B28" w:rsidRDefault="00A36032" w:rsidP="00A36032">
      <w:pPr>
        <w:pStyle w:val="Bodycopy"/>
        <w:ind w:left="-142" w:hanging="567"/>
        <w:rPr>
          <w:b/>
          <w:bCs/>
          <w:sz w:val="20"/>
          <w:szCs w:val="20"/>
        </w:rPr>
      </w:pPr>
      <w:r w:rsidRPr="009E2B28">
        <w:rPr>
          <w:b/>
          <w:bCs/>
          <w:sz w:val="20"/>
          <w:szCs w:val="20"/>
        </w:rPr>
        <w:t>3.    Cave Hill Creek Leadership will:</w:t>
      </w:r>
    </w:p>
    <w:p w14:paraId="41B9554F" w14:textId="77777777" w:rsidR="00A36032" w:rsidRPr="009E2B28" w:rsidRDefault="00A36032" w:rsidP="00A36032">
      <w:pPr>
        <w:pStyle w:val="bullet1"/>
        <w:ind w:left="-142"/>
        <w:rPr>
          <w:i/>
          <w:iCs/>
          <w:sz w:val="20"/>
          <w:szCs w:val="20"/>
        </w:rPr>
      </w:pPr>
      <w:r w:rsidRPr="009E2B28">
        <w:rPr>
          <w:i/>
          <w:iCs/>
          <w:sz w:val="20"/>
          <w:szCs w:val="20"/>
        </w:rPr>
        <w:t xml:space="preserve">create an inclusive and welcoming physical and online environment for Aboriginal children and their families by acknowledging and respecting Aboriginal peoples, communities, cultures and values. </w:t>
      </w:r>
    </w:p>
    <w:p w14:paraId="7E0A973B" w14:textId="77777777" w:rsidR="00A36032" w:rsidRPr="009E2B28" w:rsidRDefault="00A36032" w:rsidP="00A36032">
      <w:pPr>
        <w:pStyle w:val="bullet1"/>
        <w:ind w:left="-142"/>
        <w:rPr>
          <w:i/>
          <w:iCs/>
          <w:sz w:val="20"/>
          <w:szCs w:val="20"/>
        </w:rPr>
      </w:pPr>
      <w:r w:rsidRPr="009E2B28">
        <w:rPr>
          <w:i/>
          <w:iCs/>
          <w:sz w:val="20"/>
          <w:szCs w:val="20"/>
        </w:rPr>
        <w:t xml:space="preserve">as appropriate provide children with information from the organisation about cultural rights and the organisation takes active steps to encourage Aboriginal children to express their culture. When children express their culture, staff and volunteers in the organisation give them support. </w:t>
      </w:r>
    </w:p>
    <w:p w14:paraId="7758A2F9" w14:textId="77777777" w:rsidR="00A36032" w:rsidRPr="009E2B28" w:rsidRDefault="00A36032" w:rsidP="00A36032">
      <w:pPr>
        <w:pStyle w:val="bullet1"/>
        <w:ind w:left="-142"/>
        <w:rPr>
          <w:i/>
          <w:iCs/>
          <w:sz w:val="20"/>
          <w:szCs w:val="20"/>
        </w:rPr>
      </w:pPr>
      <w:r w:rsidRPr="009E2B28">
        <w:rPr>
          <w:i/>
          <w:iCs/>
          <w:sz w:val="20"/>
          <w:szCs w:val="20"/>
        </w:rPr>
        <w:t xml:space="preserve">empower children by providing opportunities to participate in a way that is culturally safe for Aboriginal children. </w:t>
      </w:r>
    </w:p>
    <w:p w14:paraId="1E712411" w14:textId="77777777" w:rsidR="00A36032" w:rsidRPr="009E2B28" w:rsidRDefault="00A36032" w:rsidP="00A36032">
      <w:pPr>
        <w:pStyle w:val="bullet1"/>
        <w:ind w:left="-142"/>
        <w:rPr>
          <w:i/>
          <w:iCs/>
          <w:sz w:val="20"/>
          <w:szCs w:val="20"/>
        </w:rPr>
      </w:pPr>
      <w:r w:rsidRPr="009E2B28">
        <w:rPr>
          <w:i/>
          <w:iCs/>
          <w:sz w:val="20"/>
          <w:szCs w:val="20"/>
        </w:rPr>
        <w:t xml:space="preserve">provide culturally safe opportunities for Aboriginal families to participate in the organisation. </w:t>
      </w:r>
    </w:p>
    <w:p w14:paraId="75817285" w14:textId="77777777" w:rsidR="00A36032" w:rsidRPr="009E2B28" w:rsidRDefault="00A36032" w:rsidP="00A36032">
      <w:pPr>
        <w:pStyle w:val="bullet1"/>
        <w:ind w:left="-142"/>
        <w:rPr>
          <w:i/>
          <w:iCs/>
          <w:sz w:val="20"/>
          <w:szCs w:val="20"/>
        </w:rPr>
      </w:pPr>
      <w:r w:rsidRPr="009E2B28">
        <w:rPr>
          <w:i/>
          <w:iCs/>
          <w:sz w:val="20"/>
          <w:szCs w:val="20"/>
        </w:rPr>
        <w:t xml:space="preserve">provide, as appropriate: </w:t>
      </w:r>
    </w:p>
    <w:p w14:paraId="02134A10" w14:textId="77777777" w:rsidR="00A36032" w:rsidRPr="009E2B28" w:rsidRDefault="00A36032" w:rsidP="00A36032">
      <w:pPr>
        <w:pStyle w:val="bullet2"/>
        <w:ind w:left="-142" w:right="798"/>
        <w:rPr>
          <w:i/>
          <w:iCs/>
          <w:sz w:val="20"/>
          <w:szCs w:val="20"/>
        </w:rPr>
      </w:pPr>
      <w:r w:rsidRPr="009E2B28">
        <w:rPr>
          <w:i/>
          <w:iCs/>
          <w:sz w:val="20"/>
          <w:szCs w:val="20"/>
        </w:rPr>
        <w:t xml:space="preserve">information on cultural rights, the strengths of Aboriginal cultures and the importance of culture to the wellbeing and safety of Aboriginal children </w:t>
      </w:r>
    </w:p>
    <w:p w14:paraId="390CF119" w14:textId="77777777" w:rsidR="00A36032" w:rsidRPr="009E2B28" w:rsidRDefault="00A36032" w:rsidP="00A36032">
      <w:pPr>
        <w:pStyle w:val="bullet2"/>
        <w:ind w:left="-142" w:right="798"/>
        <w:rPr>
          <w:i/>
          <w:iCs/>
          <w:sz w:val="20"/>
          <w:szCs w:val="20"/>
        </w:rPr>
      </w:pPr>
      <w:r w:rsidRPr="009E2B28">
        <w:rPr>
          <w:i/>
          <w:iCs/>
          <w:sz w:val="20"/>
          <w:szCs w:val="20"/>
        </w:rPr>
        <w:t>information on the connection between cultural safety and the prevention of child abuse and harm for Aboriginal children</w:t>
      </w:r>
    </w:p>
    <w:p w14:paraId="408A2925" w14:textId="77777777" w:rsidR="00A36032" w:rsidRPr="009E2B28" w:rsidRDefault="00A36032" w:rsidP="00A36032">
      <w:pPr>
        <w:pStyle w:val="bullet2"/>
        <w:ind w:left="-142" w:right="798"/>
        <w:rPr>
          <w:i/>
          <w:iCs/>
          <w:sz w:val="20"/>
          <w:szCs w:val="20"/>
        </w:rPr>
      </w:pPr>
      <w:r w:rsidRPr="009E2B28">
        <w:rPr>
          <w:i/>
          <w:iCs/>
          <w:sz w:val="20"/>
          <w:szCs w:val="20"/>
        </w:rPr>
        <w:t xml:space="preserve">opportunities to learn and express appreciation of Aboriginal cultures and histories. </w:t>
      </w:r>
    </w:p>
    <w:p w14:paraId="0F5951DA" w14:textId="77777777" w:rsidR="00A36032" w:rsidRPr="009E2B28" w:rsidRDefault="00A36032" w:rsidP="00A36032">
      <w:pPr>
        <w:pStyle w:val="bullet1"/>
        <w:ind w:left="-142"/>
        <w:rPr>
          <w:i/>
          <w:iCs/>
          <w:sz w:val="20"/>
          <w:szCs w:val="20"/>
        </w:rPr>
      </w:pPr>
      <w:r w:rsidRPr="009E2B28">
        <w:rPr>
          <w:i/>
          <w:iCs/>
          <w:sz w:val="20"/>
          <w:szCs w:val="20"/>
        </w:rPr>
        <w:lastRenderedPageBreak/>
        <w:t xml:space="preserve">develop and implement strategies that encourage the acknowledgement and appreciation of the strengths of Aboriginal cultures are developed </w:t>
      </w:r>
    </w:p>
    <w:p w14:paraId="1D676446" w14:textId="77777777" w:rsidR="00244072" w:rsidRPr="00244072" w:rsidRDefault="00A36032" w:rsidP="000A0ACE">
      <w:pPr>
        <w:pStyle w:val="bullet1"/>
        <w:spacing w:before="240" w:after="100" w:afterAutospacing="1" w:line="240" w:lineRule="auto"/>
        <w:ind w:left="-142"/>
      </w:pPr>
      <w:r w:rsidRPr="00244072">
        <w:rPr>
          <w:i/>
          <w:iCs/>
          <w:sz w:val="20"/>
          <w:szCs w:val="20"/>
        </w:rPr>
        <w:t xml:space="preserve">develop and implement strategies to prevent racism. </w:t>
      </w:r>
    </w:p>
    <w:p w14:paraId="6CEE1C3C" w14:textId="77777777" w:rsidR="00244072" w:rsidRPr="00244072" w:rsidRDefault="00244072" w:rsidP="00244072">
      <w:pPr>
        <w:pStyle w:val="bullet1"/>
        <w:numPr>
          <w:ilvl w:val="0"/>
          <w:numId w:val="0"/>
        </w:numPr>
        <w:spacing w:before="240" w:after="100" w:afterAutospacing="1" w:line="240" w:lineRule="auto"/>
        <w:ind w:left="-142"/>
      </w:pPr>
    </w:p>
    <w:p w14:paraId="6D8FD9CE" w14:textId="227E9385" w:rsidR="000A0ACE" w:rsidRPr="00E72CC9" w:rsidRDefault="000A0ACE" w:rsidP="00244072">
      <w:pPr>
        <w:pStyle w:val="bullet1"/>
        <w:numPr>
          <w:ilvl w:val="0"/>
          <w:numId w:val="0"/>
        </w:numPr>
        <w:spacing w:before="240" w:after="100" w:afterAutospacing="1" w:line="240" w:lineRule="auto"/>
        <w:ind w:left="-142"/>
      </w:pPr>
      <w:r w:rsidRPr="00E72CC9">
        <w:t>Part 3.</w:t>
      </w:r>
      <w:r w:rsidRPr="00E72CC9">
        <w:tab/>
        <w:t>Codes of Conduct</w:t>
      </w:r>
    </w:p>
    <w:p w14:paraId="42A395C4" w14:textId="77777777" w:rsidR="000A0ACE" w:rsidRPr="00E72CC9" w:rsidRDefault="000A0ACE" w:rsidP="000A0ACE">
      <w:pPr>
        <w:rPr>
          <w:sz w:val="20"/>
          <w:szCs w:val="20"/>
        </w:rPr>
      </w:pPr>
    </w:p>
    <w:p w14:paraId="18B569A1" w14:textId="77777777" w:rsidR="000A0ACE" w:rsidRPr="00E72CC9" w:rsidRDefault="000A0ACE" w:rsidP="000A0ACE">
      <w:pPr>
        <w:pStyle w:val="Heading3"/>
        <w:tabs>
          <w:tab w:val="clear" w:pos="567"/>
          <w:tab w:val="left" w:pos="1"/>
        </w:tabs>
        <w:spacing w:before="120"/>
        <w:jc w:val="left"/>
        <w:rPr>
          <w:b/>
          <w:bCs/>
          <w:color w:val="auto"/>
          <w:sz w:val="24"/>
          <w:szCs w:val="24"/>
        </w:rPr>
      </w:pPr>
      <w:r w:rsidRPr="00E72CC9">
        <w:rPr>
          <w:bCs/>
          <w:color w:val="auto"/>
          <w:sz w:val="24"/>
          <w:szCs w:val="24"/>
        </w:rPr>
        <w:t>Codes of Conduct have been developed with the following underlying intentions and commitments:</w:t>
      </w:r>
    </w:p>
    <w:p w14:paraId="02A20EC6" w14:textId="77777777" w:rsidR="000A0ACE" w:rsidRPr="00E72CC9" w:rsidRDefault="000A0ACE" w:rsidP="000A0ACE">
      <w:pPr>
        <w:pStyle w:val="Heading3"/>
        <w:numPr>
          <w:ilvl w:val="0"/>
          <w:numId w:val="102"/>
        </w:numPr>
        <w:tabs>
          <w:tab w:val="clear" w:pos="567"/>
          <w:tab w:val="left" w:pos="1"/>
          <w:tab w:val="num" w:pos="720"/>
        </w:tabs>
        <w:spacing w:before="120"/>
        <w:ind w:left="720" w:hanging="360"/>
        <w:jc w:val="left"/>
        <w:rPr>
          <w:b/>
          <w:bCs/>
          <w:color w:val="auto"/>
          <w:sz w:val="24"/>
          <w:szCs w:val="24"/>
        </w:rPr>
      </w:pPr>
      <w:r w:rsidRPr="00E72CC9">
        <w:rPr>
          <w:bCs/>
          <w:color w:val="auto"/>
          <w:sz w:val="24"/>
          <w:szCs w:val="24"/>
        </w:rPr>
        <w:t xml:space="preserve">To encourage staff members to seek to </w:t>
      </w:r>
      <w:proofErr w:type="gramStart"/>
      <w:r w:rsidRPr="00E72CC9">
        <w:rPr>
          <w:bCs/>
          <w:color w:val="auto"/>
          <w:sz w:val="24"/>
          <w:szCs w:val="24"/>
        </w:rPr>
        <w:t>act at all times</w:t>
      </w:r>
      <w:proofErr w:type="gramEnd"/>
      <w:r w:rsidRPr="00E72CC9">
        <w:rPr>
          <w:bCs/>
          <w:color w:val="auto"/>
          <w:sz w:val="24"/>
          <w:szCs w:val="24"/>
        </w:rPr>
        <w:t xml:space="preserve"> in a manner that faithfully represents the ethos and beliefs of the organisation.</w:t>
      </w:r>
    </w:p>
    <w:p w14:paraId="1E1D67C5" w14:textId="77777777" w:rsidR="000A0ACE" w:rsidRPr="00E72CC9" w:rsidRDefault="000A0ACE" w:rsidP="000A0ACE">
      <w:pPr>
        <w:pStyle w:val="Heading3"/>
        <w:numPr>
          <w:ilvl w:val="0"/>
          <w:numId w:val="102"/>
        </w:numPr>
        <w:tabs>
          <w:tab w:val="clear" w:pos="567"/>
          <w:tab w:val="left" w:pos="1"/>
          <w:tab w:val="num" w:pos="720"/>
        </w:tabs>
        <w:spacing w:before="120"/>
        <w:ind w:left="720" w:hanging="360"/>
        <w:jc w:val="left"/>
        <w:rPr>
          <w:b/>
          <w:bCs/>
          <w:color w:val="auto"/>
          <w:sz w:val="24"/>
          <w:szCs w:val="24"/>
        </w:rPr>
      </w:pPr>
      <w:r w:rsidRPr="00E72CC9">
        <w:rPr>
          <w:bCs/>
          <w:color w:val="auto"/>
          <w:sz w:val="24"/>
          <w:szCs w:val="24"/>
        </w:rPr>
        <w:t xml:space="preserve">To ensure clear expectations of staff and their alignment with the vision and commitments of the organisation to ensure the safety and wellbeing of children, teenage and adult (clients, guests) and Cave Hill Creek. </w:t>
      </w:r>
    </w:p>
    <w:p w14:paraId="5871BD9C" w14:textId="6922BFFE" w:rsidR="00F02AE1" w:rsidRPr="009E2B28" w:rsidRDefault="00F02AE1" w:rsidP="00A36032">
      <w:pPr>
        <w:tabs>
          <w:tab w:val="clear" w:pos="567"/>
        </w:tabs>
        <w:spacing w:line="240" w:lineRule="auto"/>
        <w:jc w:val="left"/>
        <w:rPr>
          <w:sz w:val="20"/>
          <w:szCs w:val="20"/>
        </w:rPr>
      </w:pPr>
    </w:p>
    <w:p w14:paraId="0CFC6A1C" w14:textId="77777777" w:rsidR="00A36032" w:rsidRPr="009E2B28" w:rsidRDefault="00A36032" w:rsidP="00CB3A0B">
      <w:pPr>
        <w:tabs>
          <w:tab w:val="clear" w:pos="567"/>
        </w:tabs>
        <w:spacing w:line="240" w:lineRule="auto"/>
        <w:ind w:left="-142"/>
        <w:jc w:val="left"/>
        <w:rPr>
          <w:rFonts w:eastAsia="Calibri"/>
          <w:sz w:val="20"/>
          <w:szCs w:val="20"/>
        </w:rPr>
      </w:pPr>
    </w:p>
    <w:p w14:paraId="3E6A9F7F" w14:textId="654D3EE1" w:rsidR="003B1C99" w:rsidRPr="009E2B28" w:rsidRDefault="003B1C99" w:rsidP="003B1C99">
      <w:pPr>
        <w:tabs>
          <w:tab w:val="clear" w:pos="567"/>
        </w:tabs>
        <w:spacing w:line="240" w:lineRule="auto"/>
        <w:ind w:left="-142"/>
        <w:jc w:val="left"/>
        <w:rPr>
          <w:rFonts w:eastAsia="Calibri"/>
          <w:sz w:val="20"/>
          <w:szCs w:val="20"/>
        </w:rPr>
      </w:pPr>
      <w:r w:rsidRPr="009E2B28">
        <w:rPr>
          <w:rFonts w:eastAsia="Calibri"/>
          <w:sz w:val="20"/>
          <w:szCs w:val="20"/>
        </w:rPr>
        <w:br w:type="page"/>
      </w:r>
    </w:p>
    <w:p w14:paraId="5F69EBB0" w14:textId="77777777" w:rsidR="00CC5B7E" w:rsidRPr="009E2B28" w:rsidRDefault="00CC5B7E" w:rsidP="00CC5B7E">
      <w:pPr>
        <w:ind w:left="-113"/>
        <w:rPr>
          <w:b/>
          <w:bCs/>
          <w:color w:val="3A7C22" w:themeColor="accent6" w:themeShade="BF"/>
          <w:sz w:val="24"/>
          <w:szCs w:val="24"/>
        </w:rPr>
      </w:pPr>
      <w:r w:rsidRPr="009E2B28">
        <w:rPr>
          <w:b/>
          <w:bCs/>
          <w:color w:val="3A7C22" w:themeColor="accent6" w:themeShade="BF"/>
          <w:sz w:val="24"/>
          <w:szCs w:val="24"/>
        </w:rPr>
        <w:lastRenderedPageBreak/>
        <w:t>GUIDELINES FOR WORKING WITH CHILDREN</w:t>
      </w:r>
    </w:p>
    <w:p w14:paraId="7D83BA1E" w14:textId="77777777" w:rsidR="00CC5B7E" w:rsidRPr="009E2B28" w:rsidRDefault="00CC5B7E" w:rsidP="00CC5B7E">
      <w:pPr>
        <w:spacing w:before="120"/>
        <w:ind w:left="-113"/>
        <w:rPr>
          <w:sz w:val="20"/>
          <w:szCs w:val="20"/>
        </w:rPr>
      </w:pPr>
      <w:r w:rsidRPr="009E2B28">
        <w:rPr>
          <w:b/>
          <w:sz w:val="20"/>
          <w:szCs w:val="20"/>
        </w:rPr>
        <w:t>Physical Contact</w:t>
      </w:r>
    </w:p>
    <w:p w14:paraId="4188026A" w14:textId="77777777" w:rsidR="00CC5B7E" w:rsidRPr="009E2B28" w:rsidRDefault="00CC5B7E" w:rsidP="00CC5B7E">
      <w:pPr>
        <w:ind w:left="-113"/>
        <w:rPr>
          <w:sz w:val="20"/>
          <w:szCs w:val="20"/>
        </w:rPr>
      </w:pPr>
      <w:r w:rsidRPr="009E2B28">
        <w:rPr>
          <w:sz w:val="20"/>
          <w:szCs w:val="20"/>
        </w:rPr>
        <w:t xml:space="preserve">Cave Hill Creek and Silverband Lodge recognise that there are situations where appropriate physical contact between staff, children, and guests is both necessary and beneficial. This may occur during activities that require fitting equipment—such as harnesses, helmets, or life jackets—or when </w:t>
      </w:r>
      <w:proofErr w:type="gramStart"/>
      <w:r w:rsidRPr="009E2B28">
        <w:rPr>
          <w:sz w:val="20"/>
          <w:szCs w:val="20"/>
        </w:rPr>
        <w:t>providing assistance</w:t>
      </w:r>
      <w:proofErr w:type="gramEnd"/>
      <w:r w:rsidRPr="009E2B28">
        <w:rPr>
          <w:sz w:val="20"/>
          <w:szCs w:val="20"/>
        </w:rPr>
        <w:t>, such as helping someone into a canoe. Occasional, brief gestures like a friendly pat on the back or shoulder may also be appropriate as a form of encouragement or celebration.</w:t>
      </w:r>
    </w:p>
    <w:p w14:paraId="19D17D8B" w14:textId="77777777" w:rsidR="00CC5B7E" w:rsidRPr="009E2B28" w:rsidRDefault="00CC5B7E" w:rsidP="00CC5B7E">
      <w:pPr>
        <w:ind w:left="-113"/>
        <w:rPr>
          <w:sz w:val="20"/>
          <w:szCs w:val="20"/>
        </w:rPr>
      </w:pPr>
    </w:p>
    <w:p w14:paraId="14C9F997" w14:textId="77777777" w:rsidR="00CC5B7E" w:rsidRPr="009E2B28" w:rsidRDefault="00CC5B7E" w:rsidP="00CC5B7E">
      <w:pPr>
        <w:ind w:left="-113"/>
        <w:rPr>
          <w:sz w:val="20"/>
          <w:szCs w:val="20"/>
        </w:rPr>
      </w:pPr>
      <w:r w:rsidRPr="009E2B28">
        <w:rPr>
          <w:sz w:val="20"/>
          <w:szCs w:val="20"/>
        </w:rPr>
        <w:t>Employees should not, however, initiate hugs with children. If a child initiates a hug—particularly as a gesture of celebration—it may be appropriate to respond. In these cases, a side-by-side hug is recommended rather than a face-to-face embrace.</w:t>
      </w:r>
    </w:p>
    <w:p w14:paraId="2378E342" w14:textId="77777777" w:rsidR="00CC5B7E" w:rsidRPr="009E2B28" w:rsidRDefault="00CC5B7E" w:rsidP="00CC5B7E">
      <w:pPr>
        <w:ind w:left="-113"/>
        <w:rPr>
          <w:sz w:val="20"/>
          <w:szCs w:val="20"/>
        </w:rPr>
      </w:pPr>
    </w:p>
    <w:p w14:paraId="6FB326CD" w14:textId="77777777" w:rsidR="00CC5B7E" w:rsidRPr="009E2B28" w:rsidRDefault="00CC5B7E" w:rsidP="00CC5B7E">
      <w:pPr>
        <w:ind w:left="-113"/>
        <w:rPr>
          <w:sz w:val="20"/>
          <w:szCs w:val="20"/>
        </w:rPr>
      </w:pPr>
      <w:r w:rsidRPr="009E2B28">
        <w:rPr>
          <w:sz w:val="20"/>
          <w:szCs w:val="20"/>
        </w:rPr>
        <w:t>When physical contact is necessary, staff must follow these principles to ensure respect for the privacy, comfort, and safety of children and vulnerable individuals:</w:t>
      </w:r>
    </w:p>
    <w:p w14:paraId="46E47FC8" w14:textId="77777777" w:rsidR="00CC5B7E" w:rsidRPr="009E2B28" w:rsidRDefault="00CC5B7E" w:rsidP="00CC5B7E">
      <w:pPr>
        <w:ind w:left="-113"/>
        <w:rPr>
          <w:sz w:val="20"/>
          <w:szCs w:val="20"/>
        </w:rPr>
      </w:pPr>
    </w:p>
    <w:p w14:paraId="4706F87E" w14:textId="77777777" w:rsidR="00CC5B7E" w:rsidRPr="009E2B28" w:rsidRDefault="00CC5B7E" w:rsidP="00CC5B7E">
      <w:pPr>
        <w:numPr>
          <w:ilvl w:val="0"/>
          <w:numId w:val="18"/>
        </w:numPr>
        <w:tabs>
          <w:tab w:val="clear" w:pos="567"/>
          <w:tab w:val="num" w:pos="720"/>
        </w:tabs>
        <w:ind w:left="244" w:hanging="357"/>
        <w:rPr>
          <w:sz w:val="20"/>
          <w:szCs w:val="20"/>
        </w:rPr>
      </w:pPr>
      <w:r w:rsidRPr="009E2B28">
        <w:rPr>
          <w:sz w:val="20"/>
          <w:szCs w:val="20"/>
        </w:rPr>
        <w:t>Always seek permission before any physical contact (e.g., “May I adjust your harness?”).</w:t>
      </w:r>
    </w:p>
    <w:p w14:paraId="7177D5A2" w14:textId="77777777" w:rsidR="00CC5B7E" w:rsidRPr="009E2B28" w:rsidRDefault="00CC5B7E" w:rsidP="00CC5B7E">
      <w:pPr>
        <w:numPr>
          <w:ilvl w:val="0"/>
          <w:numId w:val="18"/>
        </w:numPr>
        <w:tabs>
          <w:tab w:val="clear" w:pos="567"/>
          <w:tab w:val="num" w:pos="720"/>
        </w:tabs>
        <w:ind w:left="244" w:hanging="357"/>
        <w:rPr>
          <w:sz w:val="20"/>
          <w:szCs w:val="20"/>
        </w:rPr>
      </w:pPr>
      <w:r w:rsidRPr="009E2B28">
        <w:rPr>
          <w:sz w:val="20"/>
          <w:szCs w:val="20"/>
        </w:rPr>
        <w:t>Ensure all contact occurs in open, public settings—never in secret or isolated areas—and avoid singling out any one individual for special attention.</w:t>
      </w:r>
    </w:p>
    <w:p w14:paraId="1D4B9C38" w14:textId="77777777" w:rsidR="00CC5B7E" w:rsidRPr="009E2B28" w:rsidRDefault="00CC5B7E" w:rsidP="00CC5B7E">
      <w:pPr>
        <w:numPr>
          <w:ilvl w:val="0"/>
          <w:numId w:val="18"/>
        </w:numPr>
        <w:tabs>
          <w:tab w:val="clear" w:pos="567"/>
          <w:tab w:val="num" w:pos="720"/>
        </w:tabs>
        <w:ind w:left="244" w:hanging="357"/>
        <w:rPr>
          <w:sz w:val="20"/>
          <w:szCs w:val="20"/>
        </w:rPr>
      </w:pPr>
      <w:r w:rsidRPr="009E2B28">
        <w:rPr>
          <w:sz w:val="20"/>
          <w:szCs w:val="20"/>
        </w:rPr>
        <w:t xml:space="preserve">Physical contact should only occur to meet the needs of the child, </w:t>
      </w:r>
      <w:r w:rsidRPr="009E2B28">
        <w:rPr>
          <w:i/>
          <w:iCs/>
          <w:sz w:val="20"/>
          <w:szCs w:val="20"/>
        </w:rPr>
        <w:t>never</w:t>
      </w:r>
      <w:r w:rsidRPr="009E2B28">
        <w:rPr>
          <w:sz w:val="20"/>
          <w:szCs w:val="20"/>
        </w:rPr>
        <w:t xml:space="preserve"> to fulfill the needs of the adult.</w:t>
      </w:r>
    </w:p>
    <w:p w14:paraId="78B4C743" w14:textId="77777777" w:rsidR="00CC5B7E" w:rsidRPr="009E2B28" w:rsidRDefault="00CC5B7E" w:rsidP="00CC5B7E">
      <w:pPr>
        <w:numPr>
          <w:ilvl w:val="0"/>
          <w:numId w:val="18"/>
        </w:numPr>
        <w:tabs>
          <w:tab w:val="clear" w:pos="567"/>
          <w:tab w:val="num" w:pos="720"/>
        </w:tabs>
        <w:ind w:left="244" w:hanging="357"/>
        <w:rPr>
          <w:sz w:val="20"/>
          <w:szCs w:val="20"/>
        </w:rPr>
      </w:pPr>
      <w:r w:rsidRPr="009E2B28">
        <w:rPr>
          <w:sz w:val="20"/>
          <w:szCs w:val="20"/>
        </w:rPr>
        <w:t>Avoid contact with private or sensitive areas of the body; including the breasts, buttocks, and groin.</w:t>
      </w:r>
    </w:p>
    <w:p w14:paraId="4A4D5B03" w14:textId="77777777" w:rsidR="00CC5B7E" w:rsidRPr="009E2B28" w:rsidRDefault="00CC5B7E" w:rsidP="00CC5B7E">
      <w:pPr>
        <w:ind w:right="-143"/>
        <w:rPr>
          <w:sz w:val="20"/>
          <w:szCs w:val="20"/>
        </w:rPr>
      </w:pPr>
    </w:p>
    <w:p w14:paraId="14A95DBB" w14:textId="77777777" w:rsidR="00CC5B7E" w:rsidRPr="009E2B28" w:rsidRDefault="00CC5B7E" w:rsidP="00CC5B7E">
      <w:pPr>
        <w:ind w:left="-113"/>
        <w:rPr>
          <w:sz w:val="20"/>
          <w:szCs w:val="20"/>
        </w:rPr>
      </w:pPr>
      <w:r w:rsidRPr="009E2B28">
        <w:rPr>
          <w:b/>
          <w:sz w:val="20"/>
          <w:szCs w:val="20"/>
        </w:rPr>
        <w:t>Personal Privacy</w:t>
      </w:r>
    </w:p>
    <w:p w14:paraId="407D8807" w14:textId="77777777" w:rsidR="00CC5B7E" w:rsidRPr="009E2B28" w:rsidRDefault="00CC5B7E" w:rsidP="00CC5B7E">
      <w:pPr>
        <w:ind w:left="-113"/>
        <w:rPr>
          <w:sz w:val="20"/>
          <w:szCs w:val="20"/>
        </w:rPr>
      </w:pPr>
      <w:r w:rsidRPr="009E2B28">
        <w:rPr>
          <w:sz w:val="20"/>
          <w:szCs w:val="20"/>
        </w:rPr>
        <w:t>Children are entitled to privacy in personal matters and Cave Hill Creek and Silverband Lodge staff must respect this.</w:t>
      </w:r>
    </w:p>
    <w:p w14:paraId="2AD85E1E" w14:textId="77777777" w:rsidR="00CC5B7E" w:rsidRPr="009E2B28" w:rsidRDefault="00CC5B7E" w:rsidP="00CC5B7E">
      <w:pPr>
        <w:ind w:left="-113"/>
        <w:rPr>
          <w:sz w:val="20"/>
          <w:szCs w:val="20"/>
        </w:rPr>
      </w:pPr>
    </w:p>
    <w:p w14:paraId="499F7C1D" w14:textId="77777777" w:rsidR="00CC5B7E" w:rsidRPr="009E2B28" w:rsidRDefault="00CC5B7E" w:rsidP="00CC5B7E">
      <w:pPr>
        <w:ind w:left="-113"/>
        <w:rPr>
          <w:b/>
          <w:sz w:val="20"/>
          <w:szCs w:val="20"/>
        </w:rPr>
      </w:pPr>
      <w:r w:rsidRPr="009E2B28">
        <w:rPr>
          <w:b/>
          <w:sz w:val="20"/>
          <w:szCs w:val="20"/>
        </w:rPr>
        <w:t>Sleeping, Showering and Toilet Privacy</w:t>
      </w:r>
    </w:p>
    <w:p w14:paraId="06694EDD" w14:textId="77777777" w:rsidR="00CC5B7E" w:rsidRPr="009E2B28" w:rsidRDefault="00CC5B7E" w:rsidP="00CC5B7E">
      <w:pPr>
        <w:numPr>
          <w:ilvl w:val="0"/>
          <w:numId w:val="13"/>
        </w:numPr>
        <w:tabs>
          <w:tab w:val="clear" w:pos="567"/>
        </w:tabs>
        <w:ind w:left="244" w:hanging="357"/>
        <w:rPr>
          <w:sz w:val="20"/>
          <w:szCs w:val="20"/>
        </w:rPr>
      </w:pPr>
      <w:r w:rsidRPr="009E2B28">
        <w:rPr>
          <w:sz w:val="20"/>
          <w:szCs w:val="20"/>
        </w:rPr>
        <w:t>Boys and girls have separate sleeping, showering and toilet facilities &amp; must stay in these designated areas.</w:t>
      </w:r>
    </w:p>
    <w:p w14:paraId="11031E19" w14:textId="77777777" w:rsidR="00CC5B7E" w:rsidRPr="009E2B28" w:rsidRDefault="00CC5B7E" w:rsidP="00CC5B7E">
      <w:pPr>
        <w:numPr>
          <w:ilvl w:val="0"/>
          <w:numId w:val="13"/>
        </w:numPr>
        <w:tabs>
          <w:tab w:val="clear" w:pos="567"/>
        </w:tabs>
        <w:ind w:left="244" w:hanging="357"/>
        <w:rPr>
          <w:sz w:val="20"/>
          <w:szCs w:val="20"/>
        </w:rPr>
      </w:pPr>
      <w:r w:rsidRPr="009E2B28">
        <w:rPr>
          <w:sz w:val="20"/>
          <w:szCs w:val="20"/>
        </w:rPr>
        <w:t xml:space="preserve">Adults with supervisory roles in these areas must respect the children's </w:t>
      </w:r>
      <w:proofErr w:type="gramStart"/>
      <w:r w:rsidRPr="009E2B28">
        <w:rPr>
          <w:sz w:val="20"/>
          <w:szCs w:val="20"/>
        </w:rPr>
        <w:t>privacy, and</w:t>
      </w:r>
      <w:proofErr w:type="gramEnd"/>
      <w:r w:rsidRPr="009E2B28">
        <w:rPr>
          <w:sz w:val="20"/>
          <w:szCs w:val="20"/>
        </w:rPr>
        <w:t xml:space="preserve"> knock or call out to let them know that they are entering the facility.</w:t>
      </w:r>
    </w:p>
    <w:p w14:paraId="3FA66632" w14:textId="77777777" w:rsidR="00CC5B7E" w:rsidRPr="009E2B28" w:rsidRDefault="00CC5B7E" w:rsidP="00CC5B7E">
      <w:pPr>
        <w:numPr>
          <w:ilvl w:val="0"/>
          <w:numId w:val="13"/>
        </w:numPr>
        <w:tabs>
          <w:tab w:val="clear" w:pos="567"/>
        </w:tabs>
        <w:ind w:left="244" w:hanging="357"/>
        <w:rPr>
          <w:sz w:val="20"/>
          <w:szCs w:val="20"/>
        </w:rPr>
      </w:pPr>
      <w:r w:rsidRPr="009E2B28">
        <w:rPr>
          <w:sz w:val="20"/>
          <w:szCs w:val="20"/>
        </w:rPr>
        <w:t>Cleaning of areas such as toilets and showers is scheduled to be done at off-peak times when campers are less likely to be using the facilities.</w:t>
      </w:r>
    </w:p>
    <w:p w14:paraId="6DAB6015" w14:textId="77777777" w:rsidR="00CC5B7E" w:rsidRPr="009E2B28" w:rsidRDefault="00CC5B7E" w:rsidP="00CC5B7E">
      <w:pPr>
        <w:numPr>
          <w:ilvl w:val="0"/>
          <w:numId w:val="13"/>
        </w:numPr>
        <w:tabs>
          <w:tab w:val="clear" w:pos="567"/>
        </w:tabs>
        <w:ind w:left="244" w:hanging="357"/>
        <w:rPr>
          <w:sz w:val="20"/>
          <w:szCs w:val="20"/>
        </w:rPr>
      </w:pPr>
      <w:r w:rsidRPr="009E2B28">
        <w:rPr>
          <w:sz w:val="20"/>
          <w:szCs w:val="20"/>
        </w:rPr>
        <w:t>When cleaning is being carried out a sign to that effect is displayed at the entrance.</w:t>
      </w:r>
    </w:p>
    <w:p w14:paraId="6291F040" w14:textId="77777777" w:rsidR="00CC5B7E" w:rsidRPr="009E2B28" w:rsidRDefault="00CC5B7E" w:rsidP="00CC5B7E">
      <w:pPr>
        <w:ind w:right="-143"/>
        <w:rPr>
          <w:sz w:val="20"/>
          <w:szCs w:val="20"/>
        </w:rPr>
      </w:pPr>
    </w:p>
    <w:p w14:paraId="13BAB360" w14:textId="77777777" w:rsidR="00CC5B7E" w:rsidRPr="009E2B28" w:rsidRDefault="00CC5B7E" w:rsidP="00CC5B7E">
      <w:pPr>
        <w:ind w:left="-113" w:right="-143"/>
        <w:rPr>
          <w:b/>
          <w:sz w:val="20"/>
          <w:szCs w:val="20"/>
        </w:rPr>
      </w:pPr>
      <w:r w:rsidRPr="009E2B28">
        <w:rPr>
          <w:b/>
          <w:sz w:val="20"/>
          <w:szCs w:val="20"/>
        </w:rPr>
        <w:t>Avoiding Compromising Situations</w:t>
      </w:r>
    </w:p>
    <w:p w14:paraId="7C802178" w14:textId="77777777" w:rsidR="00CC5B7E" w:rsidRPr="009E2B28" w:rsidRDefault="00CC5B7E" w:rsidP="00CC5B7E">
      <w:pPr>
        <w:ind w:left="-113"/>
        <w:rPr>
          <w:sz w:val="20"/>
          <w:szCs w:val="20"/>
        </w:rPr>
      </w:pPr>
      <w:r w:rsidRPr="009E2B28">
        <w:rPr>
          <w:sz w:val="20"/>
          <w:szCs w:val="20"/>
        </w:rPr>
        <w:t>Cave Hill Creek and Silverband Lodge staff must avoid placing themselves or campers in situations where they can be compromised:</w:t>
      </w:r>
    </w:p>
    <w:p w14:paraId="5A90F041" w14:textId="77777777" w:rsidR="00CC5B7E" w:rsidRPr="009E2B28" w:rsidRDefault="00CC5B7E" w:rsidP="00CC5B7E">
      <w:pPr>
        <w:numPr>
          <w:ilvl w:val="0"/>
          <w:numId w:val="11"/>
        </w:numPr>
        <w:tabs>
          <w:tab w:val="clear" w:pos="567"/>
        </w:tabs>
        <w:ind w:left="244" w:hanging="357"/>
        <w:rPr>
          <w:sz w:val="20"/>
          <w:szCs w:val="20"/>
        </w:rPr>
      </w:pPr>
      <w:r w:rsidRPr="009E2B28">
        <w:rPr>
          <w:sz w:val="20"/>
          <w:szCs w:val="20"/>
        </w:rPr>
        <w:t>Avoid being alone with a camper where practicable; stay in view of others;</w:t>
      </w:r>
    </w:p>
    <w:p w14:paraId="055DCA9A" w14:textId="77777777" w:rsidR="00CC5B7E" w:rsidRPr="009E2B28" w:rsidRDefault="00CC5B7E" w:rsidP="00CC5B7E">
      <w:pPr>
        <w:numPr>
          <w:ilvl w:val="0"/>
          <w:numId w:val="11"/>
        </w:numPr>
        <w:tabs>
          <w:tab w:val="clear" w:pos="567"/>
        </w:tabs>
        <w:ind w:left="244" w:hanging="357"/>
        <w:rPr>
          <w:sz w:val="20"/>
          <w:szCs w:val="20"/>
        </w:rPr>
      </w:pPr>
      <w:r w:rsidRPr="009E2B28">
        <w:rPr>
          <w:sz w:val="20"/>
          <w:szCs w:val="20"/>
        </w:rPr>
        <w:t>Knock and ask permission to enter sleeping or private areas;</w:t>
      </w:r>
    </w:p>
    <w:p w14:paraId="7A323961" w14:textId="77777777" w:rsidR="00CC5B7E" w:rsidRPr="009E2B28" w:rsidRDefault="00CC5B7E" w:rsidP="00CC5B7E">
      <w:pPr>
        <w:numPr>
          <w:ilvl w:val="0"/>
          <w:numId w:val="11"/>
        </w:numPr>
        <w:tabs>
          <w:tab w:val="clear" w:pos="567"/>
        </w:tabs>
        <w:ind w:left="244" w:hanging="357"/>
        <w:rPr>
          <w:sz w:val="20"/>
          <w:szCs w:val="20"/>
        </w:rPr>
      </w:pPr>
      <w:r w:rsidRPr="009E2B28">
        <w:rPr>
          <w:sz w:val="20"/>
          <w:szCs w:val="20"/>
        </w:rPr>
        <w:t>Use staff toilet and shower facilities, where provided;</w:t>
      </w:r>
    </w:p>
    <w:p w14:paraId="73D02A5B" w14:textId="77777777" w:rsidR="00CC5B7E" w:rsidRPr="009E2B28" w:rsidRDefault="00CC5B7E" w:rsidP="00CC5B7E">
      <w:pPr>
        <w:numPr>
          <w:ilvl w:val="0"/>
          <w:numId w:val="11"/>
        </w:numPr>
        <w:tabs>
          <w:tab w:val="clear" w:pos="567"/>
        </w:tabs>
        <w:ind w:left="244" w:hanging="357"/>
        <w:rPr>
          <w:sz w:val="20"/>
          <w:szCs w:val="20"/>
        </w:rPr>
      </w:pPr>
      <w:r w:rsidRPr="009E2B28">
        <w:rPr>
          <w:sz w:val="20"/>
          <w:szCs w:val="20"/>
        </w:rPr>
        <w:t>Avoid 'favourites' and treat all campers with the same level of friendliness and courtesy;</w:t>
      </w:r>
    </w:p>
    <w:p w14:paraId="13F5E976" w14:textId="77777777" w:rsidR="00CC5B7E" w:rsidRPr="009E2B28" w:rsidRDefault="00CC5B7E" w:rsidP="00CC5B7E">
      <w:pPr>
        <w:numPr>
          <w:ilvl w:val="0"/>
          <w:numId w:val="11"/>
        </w:numPr>
        <w:tabs>
          <w:tab w:val="clear" w:pos="567"/>
        </w:tabs>
        <w:ind w:left="244" w:hanging="357"/>
        <w:rPr>
          <w:sz w:val="20"/>
          <w:szCs w:val="20"/>
        </w:rPr>
      </w:pPr>
      <w:r w:rsidRPr="009E2B28">
        <w:rPr>
          <w:sz w:val="20"/>
          <w:szCs w:val="20"/>
        </w:rPr>
        <w:t>Seek the camper's permission before touching or adjusting equipment they are wearing;</w:t>
      </w:r>
    </w:p>
    <w:p w14:paraId="5C0A05D8" w14:textId="77777777" w:rsidR="00CC5B7E" w:rsidRPr="009E2B28" w:rsidRDefault="00CC5B7E" w:rsidP="00CC5B7E">
      <w:pPr>
        <w:numPr>
          <w:ilvl w:val="0"/>
          <w:numId w:val="11"/>
        </w:numPr>
        <w:tabs>
          <w:tab w:val="clear" w:pos="567"/>
        </w:tabs>
        <w:ind w:left="244" w:hanging="357"/>
        <w:rPr>
          <w:sz w:val="20"/>
          <w:szCs w:val="20"/>
        </w:rPr>
      </w:pPr>
      <w:r w:rsidRPr="009E2B28">
        <w:rPr>
          <w:sz w:val="20"/>
          <w:szCs w:val="20"/>
        </w:rPr>
        <w:t>Avoid situations that cause embarrassment or humiliation to campers;</w:t>
      </w:r>
    </w:p>
    <w:p w14:paraId="078F0F3B" w14:textId="77777777" w:rsidR="00CC5B7E" w:rsidRPr="009E2B28" w:rsidRDefault="00CC5B7E" w:rsidP="00CC5B7E">
      <w:pPr>
        <w:numPr>
          <w:ilvl w:val="0"/>
          <w:numId w:val="11"/>
        </w:numPr>
        <w:tabs>
          <w:tab w:val="clear" w:pos="567"/>
        </w:tabs>
        <w:ind w:left="244" w:hanging="357"/>
        <w:rPr>
          <w:sz w:val="20"/>
          <w:szCs w:val="20"/>
        </w:rPr>
      </w:pPr>
      <w:r w:rsidRPr="009E2B28">
        <w:rPr>
          <w:sz w:val="20"/>
          <w:szCs w:val="20"/>
        </w:rPr>
        <w:t>Avoid sexual talk or behave in a way that promotes promiscuity or the acceptance of sexually explicit material; and</w:t>
      </w:r>
    </w:p>
    <w:p w14:paraId="16480328" w14:textId="77777777" w:rsidR="00CC5B7E" w:rsidRPr="009E2B28" w:rsidRDefault="00CC5B7E" w:rsidP="00CC5B7E">
      <w:pPr>
        <w:numPr>
          <w:ilvl w:val="0"/>
          <w:numId w:val="11"/>
        </w:numPr>
        <w:tabs>
          <w:tab w:val="clear" w:pos="567"/>
        </w:tabs>
        <w:ind w:left="244" w:hanging="357"/>
        <w:rPr>
          <w:sz w:val="20"/>
          <w:szCs w:val="20"/>
        </w:rPr>
      </w:pPr>
      <w:r w:rsidRPr="009E2B28">
        <w:rPr>
          <w:sz w:val="20"/>
          <w:szCs w:val="20"/>
        </w:rPr>
        <w:t>Avoid any online contact with children.</w:t>
      </w:r>
    </w:p>
    <w:p w14:paraId="63ADDC43" w14:textId="77777777" w:rsidR="00CC5B7E" w:rsidRPr="009E2B28" w:rsidRDefault="00CC5B7E" w:rsidP="00CC5B7E">
      <w:pPr>
        <w:ind w:right="-143"/>
        <w:rPr>
          <w:b/>
          <w:sz w:val="20"/>
          <w:szCs w:val="20"/>
        </w:rPr>
      </w:pPr>
    </w:p>
    <w:p w14:paraId="1FE7E22A" w14:textId="77777777" w:rsidR="00CC5B7E" w:rsidRPr="009E2B28" w:rsidRDefault="00CC5B7E" w:rsidP="00CC5B7E">
      <w:pPr>
        <w:ind w:left="-113"/>
        <w:rPr>
          <w:b/>
          <w:sz w:val="20"/>
          <w:szCs w:val="20"/>
        </w:rPr>
      </w:pPr>
      <w:r w:rsidRPr="009E2B28">
        <w:rPr>
          <w:b/>
          <w:sz w:val="20"/>
          <w:szCs w:val="20"/>
        </w:rPr>
        <w:t>Administering First Aid</w:t>
      </w:r>
    </w:p>
    <w:p w14:paraId="1DDC2759" w14:textId="77777777" w:rsidR="00CC5B7E" w:rsidRPr="009E2B28" w:rsidRDefault="00CC5B7E" w:rsidP="00CC5B7E">
      <w:pPr>
        <w:ind w:left="-113"/>
        <w:rPr>
          <w:sz w:val="20"/>
          <w:szCs w:val="20"/>
        </w:rPr>
      </w:pPr>
      <w:r w:rsidRPr="009E2B28">
        <w:rPr>
          <w:sz w:val="20"/>
          <w:szCs w:val="20"/>
        </w:rPr>
        <w:t>If Cave Hill Creek or Silverband Lodge staff are required to render first aid or emergency treatment:</w:t>
      </w:r>
    </w:p>
    <w:p w14:paraId="21DE3CC1" w14:textId="77777777" w:rsidR="00CC5B7E" w:rsidRPr="009E2B28" w:rsidRDefault="00CC5B7E" w:rsidP="00CC5B7E">
      <w:pPr>
        <w:numPr>
          <w:ilvl w:val="0"/>
          <w:numId w:val="12"/>
        </w:numPr>
        <w:tabs>
          <w:tab w:val="clear" w:pos="567"/>
        </w:tabs>
        <w:ind w:left="361" w:hanging="361"/>
        <w:rPr>
          <w:sz w:val="20"/>
          <w:szCs w:val="20"/>
        </w:rPr>
      </w:pPr>
      <w:r w:rsidRPr="009E2B28">
        <w:rPr>
          <w:sz w:val="20"/>
          <w:szCs w:val="20"/>
        </w:rPr>
        <w:lastRenderedPageBreak/>
        <w:t>They will involve another staff member of the same sex as any child requiring attention whenever possible.  Otherwise, they will endeavour to have another person present.</w:t>
      </w:r>
    </w:p>
    <w:p w14:paraId="65CD6D29" w14:textId="77777777" w:rsidR="00CC5B7E" w:rsidRPr="009E2B28" w:rsidRDefault="00CC5B7E" w:rsidP="00CC5B7E">
      <w:pPr>
        <w:numPr>
          <w:ilvl w:val="0"/>
          <w:numId w:val="12"/>
        </w:numPr>
        <w:tabs>
          <w:tab w:val="clear" w:pos="567"/>
        </w:tabs>
        <w:ind w:left="361" w:hanging="361"/>
        <w:rPr>
          <w:sz w:val="20"/>
          <w:szCs w:val="20"/>
        </w:rPr>
      </w:pPr>
      <w:r w:rsidRPr="009E2B28">
        <w:rPr>
          <w:sz w:val="20"/>
          <w:szCs w:val="20"/>
        </w:rPr>
        <w:t>Unless necessary, they will leave examination of private areas to health professionals.</w:t>
      </w:r>
    </w:p>
    <w:p w14:paraId="14E1AED0" w14:textId="77777777" w:rsidR="00CC5B7E" w:rsidRPr="009E2B28" w:rsidRDefault="00CC5B7E" w:rsidP="00CC5B7E">
      <w:pPr>
        <w:numPr>
          <w:ilvl w:val="0"/>
          <w:numId w:val="12"/>
        </w:numPr>
        <w:tabs>
          <w:tab w:val="clear" w:pos="567"/>
        </w:tabs>
        <w:ind w:left="361" w:hanging="361"/>
        <w:rPr>
          <w:sz w:val="20"/>
          <w:szCs w:val="20"/>
        </w:rPr>
      </w:pPr>
      <w:r w:rsidRPr="009E2B28">
        <w:rPr>
          <w:sz w:val="20"/>
          <w:szCs w:val="20"/>
        </w:rPr>
        <w:t>They will not force children to remove clothing for an examination.</w:t>
      </w:r>
    </w:p>
    <w:p w14:paraId="30FC3123" w14:textId="77777777" w:rsidR="00CC5B7E" w:rsidRPr="009E2B28" w:rsidRDefault="00CC5B7E" w:rsidP="00CC5B7E">
      <w:pPr>
        <w:numPr>
          <w:ilvl w:val="0"/>
          <w:numId w:val="12"/>
        </w:numPr>
        <w:tabs>
          <w:tab w:val="clear" w:pos="567"/>
        </w:tabs>
        <w:ind w:left="361" w:hanging="361"/>
        <w:rPr>
          <w:sz w:val="20"/>
          <w:szCs w:val="20"/>
        </w:rPr>
      </w:pPr>
      <w:r w:rsidRPr="009E2B28">
        <w:rPr>
          <w:sz w:val="20"/>
          <w:szCs w:val="20"/>
        </w:rPr>
        <w:t>They will record their actions in accordance with first aid recording procedures.</w:t>
      </w:r>
    </w:p>
    <w:p w14:paraId="55F5E1CE" w14:textId="77777777" w:rsidR="00CC5B7E" w:rsidRPr="009E2B28" w:rsidRDefault="00CC5B7E" w:rsidP="00CC5B7E">
      <w:pPr>
        <w:numPr>
          <w:ilvl w:val="0"/>
          <w:numId w:val="12"/>
        </w:numPr>
        <w:tabs>
          <w:tab w:val="clear" w:pos="567"/>
        </w:tabs>
        <w:ind w:left="361" w:hanging="361"/>
        <w:rPr>
          <w:sz w:val="20"/>
          <w:szCs w:val="20"/>
        </w:rPr>
      </w:pPr>
      <w:r w:rsidRPr="009E2B28">
        <w:rPr>
          <w:sz w:val="20"/>
          <w:szCs w:val="20"/>
        </w:rPr>
        <w:t>They will refer to the Group Leader with issues of campers requiring medication.</w:t>
      </w:r>
    </w:p>
    <w:p w14:paraId="54E490B9" w14:textId="77777777" w:rsidR="00CC5B7E" w:rsidRPr="009E2B28" w:rsidRDefault="00CC5B7E" w:rsidP="00CC5B7E">
      <w:pPr>
        <w:ind w:right="-143"/>
        <w:rPr>
          <w:b/>
          <w:sz w:val="20"/>
          <w:szCs w:val="20"/>
        </w:rPr>
      </w:pPr>
    </w:p>
    <w:p w14:paraId="5F90F0D5" w14:textId="77777777" w:rsidR="00CC5B7E" w:rsidRPr="009E2B28" w:rsidRDefault="00CC5B7E" w:rsidP="00CC5B7E">
      <w:pPr>
        <w:ind w:left="-113"/>
        <w:rPr>
          <w:sz w:val="20"/>
          <w:szCs w:val="20"/>
        </w:rPr>
      </w:pPr>
      <w:r w:rsidRPr="009E2B28">
        <w:rPr>
          <w:b/>
          <w:sz w:val="20"/>
          <w:szCs w:val="20"/>
        </w:rPr>
        <w:t>Favouritism and exclusiveness</w:t>
      </w:r>
    </w:p>
    <w:p w14:paraId="5673FD3C" w14:textId="77777777" w:rsidR="00CC5B7E" w:rsidRPr="009E2B28" w:rsidRDefault="00CC5B7E" w:rsidP="00CC5B7E">
      <w:pPr>
        <w:ind w:left="-113"/>
        <w:rPr>
          <w:sz w:val="20"/>
          <w:szCs w:val="20"/>
        </w:rPr>
      </w:pPr>
      <w:r w:rsidRPr="009E2B28">
        <w:rPr>
          <w:sz w:val="20"/>
          <w:szCs w:val="20"/>
        </w:rPr>
        <w:t>There is no place for 'favourites' at camp.  In most instances, the showing of favouritism to a child or small group of children fosters the needs of the adult, not the child.  It can create emotional dependence on the adult and isolate the child from peers.  When a child needs a little extra attention, it must be given openly and carried out in such a way that no secretiveness or exclusivity is perceived by the child or others.</w:t>
      </w:r>
    </w:p>
    <w:p w14:paraId="3AC6C92E" w14:textId="77777777" w:rsidR="00CC5B7E" w:rsidRPr="009E2B28" w:rsidRDefault="00CC5B7E" w:rsidP="00CC5B7E">
      <w:pPr>
        <w:ind w:right="-143"/>
        <w:rPr>
          <w:sz w:val="20"/>
          <w:szCs w:val="20"/>
        </w:rPr>
      </w:pPr>
    </w:p>
    <w:p w14:paraId="7720B024" w14:textId="77777777" w:rsidR="00CC5B7E" w:rsidRPr="009E2B28" w:rsidRDefault="00CC5B7E" w:rsidP="00CC5B7E">
      <w:pPr>
        <w:pStyle w:val="Heading3"/>
        <w:spacing w:before="0" w:after="0"/>
        <w:ind w:left="-113"/>
        <w:rPr>
          <w:rFonts w:cs="Arial"/>
          <w:color w:val="auto"/>
          <w:sz w:val="22"/>
          <w:szCs w:val="22"/>
        </w:rPr>
      </w:pPr>
      <w:r w:rsidRPr="009E2B28">
        <w:rPr>
          <w:rFonts w:cs="Arial"/>
          <w:b/>
          <w:bCs/>
          <w:color w:val="auto"/>
          <w:sz w:val="22"/>
          <w:szCs w:val="22"/>
        </w:rPr>
        <w:t>Communication and Online Interactions with Children</w:t>
      </w:r>
    </w:p>
    <w:p w14:paraId="3C124B64" w14:textId="77777777" w:rsidR="00CC5B7E" w:rsidRPr="009E2B28" w:rsidRDefault="00CC5B7E" w:rsidP="00CC5B7E">
      <w:pPr>
        <w:spacing w:after="120"/>
        <w:ind w:left="-113"/>
        <w:rPr>
          <w:sz w:val="20"/>
          <w:szCs w:val="20"/>
          <w:lang w:val="en-GB"/>
        </w:rPr>
      </w:pPr>
      <w:r w:rsidRPr="009E2B28">
        <w:rPr>
          <w:sz w:val="20"/>
          <w:szCs w:val="20"/>
          <w:lang w:val="en-GB"/>
        </w:rPr>
        <w:t>Workers have a responsibility to ensure that their conversations are not abusive or offensive within the normal range of these terms. As a general principle all workers will consider the impact of their words and actions before they speak or act.</w:t>
      </w:r>
    </w:p>
    <w:p w14:paraId="24E30DFA" w14:textId="77777777" w:rsidR="00CC5B7E" w:rsidRPr="009E2B28" w:rsidRDefault="00CC5B7E" w:rsidP="00CC5B7E">
      <w:pPr>
        <w:spacing w:after="120"/>
        <w:ind w:left="-113"/>
        <w:rPr>
          <w:sz w:val="20"/>
          <w:szCs w:val="20"/>
          <w:lang w:val="en-GB"/>
        </w:rPr>
      </w:pPr>
      <w:r w:rsidRPr="009E2B28">
        <w:rPr>
          <w:sz w:val="20"/>
          <w:szCs w:val="20"/>
          <w:lang w:val="en-GB"/>
        </w:rPr>
        <w:t xml:space="preserve">If it is necessary to speak to program participants privately, workers will inform their supervisor of the intention to do so, and the conversation will occur in the sight of other employees. </w:t>
      </w:r>
    </w:p>
    <w:p w14:paraId="359BF0B6" w14:textId="77777777" w:rsidR="00CC5B7E" w:rsidRPr="009E2B28" w:rsidRDefault="00CC5B7E" w:rsidP="00CC5B7E">
      <w:pPr>
        <w:spacing w:after="120"/>
        <w:ind w:left="-113"/>
        <w:rPr>
          <w:sz w:val="20"/>
          <w:szCs w:val="20"/>
          <w:lang w:val="en-GB"/>
        </w:rPr>
      </w:pPr>
      <w:r w:rsidRPr="009E2B28">
        <w:rPr>
          <w:sz w:val="20"/>
          <w:szCs w:val="20"/>
          <w:lang w:val="en-GB"/>
        </w:rPr>
        <w:t>Workers will consider the impact of distance and personal space in front or behind participants when communicating. Workers are to consider the distances they stand or sit from the people they are leading and determine if they may be making the person uncomfortable because they are operating within an inappropriate space for an interaction.</w:t>
      </w:r>
    </w:p>
    <w:p w14:paraId="3A6E3522" w14:textId="77777777" w:rsidR="00CC5B7E" w:rsidRPr="009E2B28" w:rsidRDefault="00CC5B7E" w:rsidP="00CC5B7E">
      <w:pPr>
        <w:spacing w:after="120"/>
        <w:ind w:left="-113"/>
        <w:rPr>
          <w:sz w:val="20"/>
          <w:szCs w:val="20"/>
          <w:lang w:val="en-GB"/>
        </w:rPr>
      </w:pPr>
      <w:r w:rsidRPr="009E2B28">
        <w:rPr>
          <w:sz w:val="20"/>
          <w:szCs w:val="20"/>
          <w:lang w:val="en-GB"/>
        </w:rPr>
        <w:t xml:space="preserve">Cave Hill Creek and Silverband Lodge </w:t>
      </w:r>
      <w:r w:rsidRPr="009E2B28">
        <w:rPr>
          <w:sz w:val="20"/>
          <w:szCs w:val="20"/>
        </w:rPr>
        <w:t>acknowledge that the use of electronic media for communication is part of everyday life, however, we need to be mindful of the position of trust and power we have been entrusted with as leaders. As such our workers will:</w:t>
      </w:r>
    </w:p>
    <w:p w14:paraId="30F929FA" w14:textId="77777777" w:rsidR="00CC5B7E" w:rsidRPr="009E2B28" w:rsidRDefault="00CC5B7E" w:rsidP="00CC5B7E">
      <w:pPr>
        <w:pStyle w:val="ListParagraph"/>
        <w:numPr>
          <w:ilvl w:val="1"/>
          <w:numId w:val="10"/>
        </w:numPr>
        <w:tabs>
          <w:tab w:val="clear" w:pos="567"/>
        </w:tabs>
        <w:ind w:left="244" w:hanging="357"/>
        <w:contextualSpacing w:val="0"/>
        <w:rPr>
          <w:sz w:val="20"/>
          <w:szCs w:val="20"/>
          <w:lang w:val="en-GB"/>
        </w:rPr>
      </w:pPr>
      <w:r w:rsidRPr="009E2B28">
        <w:rPr>
          <w:sz w:val="20"/>
          <w:szCs w:val="20"/>
        </w:rPr>
        <w:t xml:space="preserve">  As far as it is practical interact electronically with children as a team, not as </w:t>
      </w:r>
      <w:r w:rsidRPr="009E2B28">
        <w:rPr>
          <w:sz w:val="20"/>
          <w:szCs w:val="20"/>
        </w:rPr>
        <w:br/>
        <w:t xml:space="preserve">  individuals, e.g. group emails, Facebook page or SMS.</w:t>
      </w:r>
    </w:p>
    <w:p w14:paraId="61CC2061" w14:textId="77777777" w:rsidR="00CC5B7E" w:rsidRPr="009E2B28" w:rsidRDefault="00CC5B7E" w:rsidP="00CC5B7E">
      <w:pPr>
        <w:pStyle w:val="ListParagraph"/>
        <w:numPr>
          <w:ilvl w:val="1"/>
          <w:numId w:val="10"/>
        </w:numPr>
        <w:tabs>
          <w:tab w:val="clear" w:pos="567"/>
        </w:tabs>
        <w:ind w:left="244" w:hanging="357"/>
        <w:contextualSpacing w:val="0"/>
        <w:rPr>
          <w:sz w:val="20"/>
          <w:szCs w:val="20"/>
          <w:lang w:val="en-GB"/>
        </w:rPr>
      </w:pPr>
      <w:r w:rsidRPr="009E2B28">
        <w:rPr>
          <w:sz w:val="20"/>
          <w:szCs w:val="20"/>
        </w:rPr>
        <w:t xml:space="preserve">  Seek parental permission before communicating with a child electronically, and only     </w:t>
      </w:r>
      <w:r w:rsidRPr="009E2B28">
        <w:rPr>
          <w:sz w:val="20"/>
          <w:szCs w:val="20"/>
        </w:rPr>
        <w:br/>
        <w:t xml:space="preserve">  do so with the parent’s full knowledge.</w:t>
      </w:r>
    </w:p>
    <w:p w14:paraId="6F030ACB" w14:textId="77777777" w:rsidR="00CC5B7E" w:rsidRPr="009E2B28" w:rsidRDefault="00CC5B7E" w:rsidP="00CC5B7E">
      <w:pPr>
        <w:pStyle w:val="ListParagraph"/>
        <w:numPr>
          <w:ilvl w:val="1"/>
          <w:numId w:val="10"/>
        </w:numPr>
        <w:tabs>
          <w:tab w:val="clear" w:pos="567"/>
        </w:tabs>
        <w:ind w:left="244" w:hanging="357"/>
        <w:contextualSpacing w:val="0"/>
        <w:rPr>
          <w:sz w:val="20"/>
          <w:szCs w:val="20"/>
          <w:lang w:val="en-GB"/>
        </w:rPr>
      </w:pPr>
      <w:r w:rsidRPr="009E2B28">
        <w:rPr>
          <w:sz w:val="20"/>
          <w:szCs w:val="20"/>
        </w:rPr>
        <w:t xml:space="preserve">  Not transmit, retrieve or store any communication that is: discriminatory or </w:t>
      </w:r>
      <w:r w:rsidRPr="009E2B28">
        <w:rPr>
          <w:sz w:val="20"/>
          <w:szCs w:val="20"/>
        </w:rPr>
        <w:br/>
        <w:t xml:space="preserve">  harassing, derogatory, obscene, sexually explicit or pornographic, defamatory,  </w:t>
      </w:r>
      <w:r w:rsidRPr="009E2B28">
        <w:rPr>
          <w:sz w:val="20"/>
          <w:szCs w:val="20"/>
        </w:rPr>
        <w:br/>
        <w:t xml:space="preserve">  threatening, for any purpose that is illegal or contrary to the relevant code of conduct.</w:t>
      </w:r>
    </w:p>
    <w:p w14:paraId="62C1FA9D" w14:textId="77777777" w:rsidR="00CC5B7E" w:rsidRPr="009E2B28" w:rsidRDefault="00CC5B7E" w:rsidP="00CC5B7E">
      <w:pPr>
        <w:pStyle w:val="ListParagraph"/>
        <w:numPr>
          <w:ilvl w:val="1"/>
          <w:numId w:val="10"/>
        </w:numPr>
        <w:tabs>
          <w:tab w:val="clear" w:pos="567"/>
        </w:tabs>
        <w:ind w:left="244" w:hanging="357"/>
        <w:contextualSpacing w:val="0"/>
        <w:rPr>
          <w:sz w:val="20"/>
          <w:szCs w:val="20"/>
          <w:lang w:val="en-GB"/>
        </w:rPr>
      </w:pPr>
      <w:r w:rsidRPr="009E2B28">
        <w:rPr>
          <w:sz w:val="20"/>
          <w:szCs w:val="20"/>
        </w:rPr>
        <w:t xml:space="preserve">  Not send any electronic communication that attempts to hide the identity of or  </w:t>
      </w:r>
      <w:r w:rsidRPr="009E2B28">
        <w:rPr>
          <w:sz w:val="20"/>
          <w:szCs w:val="20"/>
        </w:rPr>
        <w:br/>
        <w:t xml:space="preserve">  represent the sender as someone else.</w:t>
      </w:r>
    </w:p>
    <w:p w14:paraId="46B85664" w14:textId="77777777" w:rsidR="00CC5B7E" w:rsidRPr="009E2B28" w:rsidRDefault="00CC5B7E" w:rsidP="00CC5B7E">
      <w:pPr>
        <w:ind w:left="-113"/>
        <w:rPr>
          <w:sz w:val="20"/>
          <w:szCs w:val="20"/>
        </w:rPr>
      </w:pPr>
    </w:p>
    <w:p w14:paraId="28D70FC0" w14:textId="77777777" w:rsidR="00CC5B7E" w:rsidRPr="009E2B28" w:rsidRDefault="00CC5B7E" w:rsidP="00CC5B7E">
      <w:pPr>
        <w:ind w:left="-113"/>
        <w:rPr>
          <w:b/>
          <w:bCs/>
          <w:sz w:val="20"/>
          <w:szCs w:val="20"/>
        </w:rPr>
      </w:pPr>
      <w:r w:rsidRPr="009E2B28">
        <w:rPr>
          <w:b/>
          <w:bCs/>
          <w:sz w:val="20"/>
          <w:szCs w:val="20"/>
          <w:lang w:val="en-GB"/>
        </w:rPr>
        <w:t>Respecting the Needs of the Individual Child</w:t>
      </w:r>
    </w:p>
    <w:p w14:paraId="5D83EEEC" w14:textId="77777777" w:rsidR="00CC5B7E" w:rsidRPr="009E2B28" w:rsidRDefault="00CC5B7E" w:rsidP="00CC5B7E">
      <w:pPr>
        <w:ind w:left="-113"/>
        <w:rPr>
          <w:sz w:val="20"/>
          <w:szCs w:val="20"/>
          <w:lang w:val="en-GB"/>
        </w:rPr>
      </w:pPr>
      <w:r w:rsidRPr="009E2B28">
        <w:rPr>
          <w:sz w:val="20"/>
          <w:szCs w:val="20"/>
          <w:lang w:val="en-GB"/>
        </w:rPr>
        <w:t xml:space="preserve">We will take into consideration and make appropriate and reasonable modifications to cater for the needs of individual children as far as is practicable, including ensuring the cultural safety of Aboriginal and Torres Strait Islander Children, children with culturally diverse backgrounds and any child with a disability. </w:t>
      </w:r>
    </w:p>
    <w:p w14:paraId="2971BA17" w14:textId="77777777" w:rsidR="00CC5B7E" w:rsidRPr="009E2B28" w:rsidRDefault="00CC5B7E" w:rsidP="00CC5B7E">
      <w:pPr>
        <w:rPr>
          <w:sz w:val="20"/>
          <w:szCs w:val="20"/>
          <w:lang w:val="en-GB"/>
        </w:rPr>
      </w:pPr>
    </w:p>
    <w:p w14:paraId="0AFCBC7B" w14:textId="77777777" w:rsidR="00CC5B7E" w:rsidRPr="009E2B28" w:rsidRDefault="00CC5B7E" w:rsidP="00CC5B7E">
      <w:pPr>
        <w:ind w:left="-113"/>
        <w:rPr>
          <w:sz w:val="20"/>
          <w:szCs w:val="20"/>
          <w:lang w:val="en-GB"/>
        </w:rPr>
      </w:pPr>
      <w:r w:rsidRPr="009E2B28">
        <w:rPr>
          <w:sz w:val="20"/>
          <w:szCs w:val="20"/>
          <w:lang w:val="en-GB"/>
        </w:rPr>
        <w:t>This includes consideration of activities that may cause a problem culturally for those involved. When we suspect an activity could be a problem, we will ask the program participant or their family, prior to asking them to take part.</w:t>
      </w:r>
    </w:p>
    <w:p w14:paraId="71E21260" w14:textId="15F7273F" w:rsidR="003B1C99" w:rsidRPr="009E2B28" w:rsidRDefault="000A1B5F" w:rsidP="003B1C99">
      <w:pPr>
        <w:ind w:left="-142"/>
        <w:rPr>
          <w:sz w:val="20"/>
          <w:szCs w:val="20"/>
        </w:rPr>
      </w:pPr>
      <w:r w:rsidRPr="009E2B28">
        <w:rPr>
          <w:sz w:val="20"/>
          <w:szCs w:val="20"/>
        </w:rPr>
        <w:t xml:space="preserve">  </w:t>
      </w:r>
    </w:p>
    <w:p w14:paraId="6F88EDD2" w14:textId="77777777" w:rsidR="00CB5B22" w:rsidRPr="00CC453C" w:rsidRDefault="00CB5B22" w:rsidP="00CB5B22">
      <w:pPr>
        <w:pStyle w:val="Heading2"/>
        <w:rPr>
          <w:color w:val="000000" w:themeColor="text1"/>
          <w:sz w:val="22"/>
          <w:szCs w:val="22"/>
        </w:rPr>
      </w:pPr>
      <w:bookmarkStart w:id="11" w:name="_Toc506902495"/>
      <w:r w:rsidRPr="00CC453C">
        <w:rPr>
          <w:color w:val="000000" w:themeColor="text1"/>
          <w:sz w:val="22"/>
          <w:szCs w:val="22"/>
        </w:rPr>
        <w:t>3.2</w:t>
      </w:r>
      <w:r w:rsidRPr="00CC453C">
        <w:rPr>
          <w:color w:val="000000" w:themeColor="text1"/>
          <w:sz w:val="22"/>
          <w:szCs w:val="22"/>
        </w:rPr>
        <w:tab/>
        <w:t>Code of Conduct for Cave Hill Creek Guests</w:t>
      </w:r>
      <w:bookmarkEnd w:id="11"/>
    </w:p>
    <w:p w14:paraId="73187FF5" w14:textId="77777777" w:rsidR="00CB5B22" w:rsidRPr="009E2B28" w:rsidRDefault="00CB5B22" w:rsidP="00CB5B22">
      <w:pPr>
        <w:rPr>
          <w:sz w:val="20"/>
          <w:szCs w:val="20"/>
        </w:rPr>
      </w:pPr>
    </w:p>
    <w:p w14:paraId="0DF1BEC9" w14:textId="77777777" w:rsidR="00CB5B22" w:rsidRPr="009E2B28" w:rsidRDefault="00CB5B22" w:rsidP="00CB5B22">
      <w:pPr>
        <w:rPr>
          <w:sz w:val="20"/>
          <w:szCs w:val="20"/>
        </w:rPr>
      </w:pPr>
      <w:r w:rsidRPr="009E2B28">
        <w:rPr>
          <w:sz w:val="20"/>
          <w:szCs w:val="20"/>
        </w:rPr>
        <w:t xml:space="preserve">We expect our all guests to provide safe and friendly environments for children.  </w:t>
      </w:r>
    </w:p>
    <w:p w14:paraId="0E30E456" w14:textId="77777777" w:rsidR="00CB5B22" w:rsidRPr="009E2B28" w:rsidRDefault="00CB5B22" w:rsidP="00CB5B22">
      <w:pPr>
        <w:rPr>
          <w:bCs/>
          <w:iCs/>
          <w:color w:val="000000" w:themeColor="text1"/>
          <w:sz w:val="20"/>
          <w:szCs w:val="20"/>
        </w:rPr>
      </w:pPr>
    </w:p>
    <w:p w14:paraId="04B47D61" w14:textId="77777777" w:rsidR="00CB5B22" w:rsidRPr="009E2B28" w:rsidRDefault="00CB5B22" w:rsidP="00CB5B22">
      <w:pPr>
        <w:rPr>
          <w:bCs/>
          <w:iCs/>
          <w:color w:val="000000" w:themeColor="text1"/>
          <w:sz w:val="20"/>
          <w:szCs w:val="20"/>
        </w:rPr>
      </w:pPr>
      <w:r w:rsidRPr="009E2B28">
        <w:rPr>
          <w:bCs/>
          <w:iCs/>
          <w:color w:val="000000" w:themeColor="text1"/>
          <w:sz w:val="20"/>
          <w:szCs w:val="20"/>
        </w:rPr>
        <w:t xml:space="preserve">We ask all guests at Cave Hill Creek to: </w:t>
      </w:r>
    </w:p>
    <w:p w14:paraId="1B3AA651" w14:textId="77777777" w:rsidR="00CB5B22" w:rsidRPr="009E2B28" w:rsidRDefault="00CB5B22" w:rsidP="00CB5B22">
      <w:pPr>
        <w:rPr>
          <w:b/>
          <w:sz w:val="20"/>
          <w:szCs w:val="20"/>
        </w:rPr>
      </w:pPr>
    </w:p>
    <w:p w14:paraId="340B2E1E" w14:textId="77777777" w:rsidR="00CB5B22" w:rsidRPr="009E2B28" w:rsidRDefault="00CB5B22" w:rsidP="00CB5B22">
      <w:pPr>
        <w:pStyle w:val="NoParagraphStyle"/>
        <w:numPr>
          <w:ilvl w:val="0"/>
          <w:numId w:val="103"/>
        </w:numPr>
        <w:suppressAutoHyphens/>
        <w:spacing w:after="120" w:line="276" w:lineRule="auto"/>
        <w:ind w:left="426"/>
        <w:jc w:val="both"/>
        <w:rPr>
          <w:rFonts w:ascii="Arial" w:hAnsi="Arial" w:cs="Arial"/>
          <w:color w:val="000000" w:themeColor="text1"/>
          <w:sz w:val="20"/>
          <w:szCs w:val="20"/>
        </w:rPr>
      </w:pPr>
      <w:r w:rsidRPr="009E2B28">
        <w:rPr>
          <w:rFonts w:ascii="Arial" w:hAnsi="Arial" w:cs="Arial"/>
          <w:color w:val="000000" w:themeColor="text1"/>
          <w:sz w:val="20"/>
          <w:szCs w:val="20"/>
        </w:rPr>
        <w:t>Respect the rights of the child to a safe and friendly venue.</w:t>
      </w:r>
    </w:p>
    <w:p w14:paraId="2BF513AF" w14:textId="77777777" w:rsidR="00CB5B22" w:rsidRPr="009E2B28" w:rsidRDefault="00CB5B22" w:rsidP="00CB5B22">
      <w:pPr>
        <w:pStyle w:val="NoParagraphStyle"/>
        <w:numPr>
          <w:ilvl w:val="0"/>
          <w:numId w:val="103"/>
        </w:numPr>
        <w:suppressAutoHyphens/>
        <w:spacing w:after="120" w:line="276" w:lineRule="auto"/>
        <w:ind w:left="426"/>
        <w:jc w:val="both"/>
        <w:rPr>
          <w:rFonts w:ascii="Arial" w:hAnsi="Arial" w:cs="Arial"/>
          <w:color w:val="000000" w:themeColor="text1"/>
          <w:sz w:val="20"/>
          <w:szCs w:val="20"/>
        </w:rPr>
      </w:pPr>
      <w:r w:rsidRPr="009E2B28">
        <w:rPr>
          <w:rFonts w:ascii="Arial" w:hAnsi="Arial" w:cs="Arial"/>
          <w:color w:val="000000" w:themeColor="text1"/>
          <w:sz w:val="20"/>
          <w:szCs w:val="20"/>
        </w:rPr>
        <w:t>Take all reasonable care for their own health and safety.</w:t>
      </w:r>
    </w:p>
    <w:p w14:paraId="7400F1CB" w14:textId="77777777" w:rsidR="00CB5B22" w:rsidRPr="009E2B28" w:rsidRDefault="00CB5B22" w:rsidP="00CB5B22">
      <w:pPr>
        <w:pStyle w:val="NoParagraphStyle"/>
        <w:numPr>
          <w:ilvl w:val="0"/>
          <w:numId w:val="103"/>
        </w:numPr>
        <w:suppressAutoHyphens/>
        <w:spacing w:after="120" w:line="276" w:lineRule="auto"/>
        <w:ind w:left="426"/>
        <w:jc w:val="both"/>
        <w:rPr>
          <w:rFonts w:ascii="Arial" w:hAnsi="Arial" w:cs="Arial"/>
          <w:color w:val="000000" w:themeColor="text1"/>
          <w:sz w:val="20"/>
          <w:szCs w:val="20"/>
        </w:rPr>
      </w:pPr>
      <w:r w:rsidRPr="009E2B28">
        <w:rPr>
          <w:rFonts w:ascii="Arial" w:hAnsi="Arial" w:cs="Arial"/>
          <w:sz w:val="20"/>
          <w:szCs w:val="20"/>
        </w:rPr>
        <w:t>Take responsible care that their actions do not adversely affect the health and safety of others.</w:t>
      </w:r>
    </w:p>
    <w:p w14:paraId="6348F50D" w14:textId="77777777" w:rsidR="00CB5B22" w:rsidRPr="009E2B28" w:rsidRDefault="00CB5B22" w:rsidP="00CB5B22">
      <w:pPr>
        <w:pStyle w:val="NoParagraphStyle"/>
        <w:numPr>
          <w:ilvl w:val="0"/>
          <w:numId w:val="103"/>
        </w:numPr>
        <w:suppressAutoHyphens/>
        <w:spacing w:after="120" w:line="276" w:lineRule="auto"/>
        <w:ind w:left="426"/>
        <w:jc w:val="both"/>
        <w:rPr>
          <w:rFonts w:ascii="Arial" w:hAnsi="Arial" w:cs="Arial"/>
          <w:color w:val="000000" w:themeColor="text1"/>
          <w:sz w:val="20"/>
          <w:szCs w:val="20"/>
        </w:rPr>
      </w:pPr>
      <w:r w:rsidRPr="009E2B28">
        <w:rPr>
          <w:rFonts w:ascii="Arial" w:hAnsi="Arial" w:cs="Arial"/>
          <w:sz w:val="20"/>
          <w:szCs w:val="20"/>
        </w:rPr>
        <w:t>Comply with all reasonable instructions from venue managers.</w:t>
      </w:r>
    </w:p>
    <w:p w14:paraId="00EDDAC1" w14:textId="77777777" w:rsidR="00CB5B22" w:rsidRPr="009E2B28" w:rsidRDefault="00CB5B22" w:rsidP="00CB5B22">
      <w:pPr>
        <w:pStyle w:val="NoParagraphStyle"/>
        <w:numPr>
          <w:ilvl w:val="0"/>
          <w:numId w:val="103"/>
        </w:numPr>
        <w:suppressAutoHyphens/>
        <w:spacing w:after="120" w:line="276" w:lineRule="auto"/>
        <w:ind w:left="426"/>
        <w:jc w:val="both"/>
        <w:rPr>
          <w:rFonts w:ascii="Arial" w:hAnsi="Arial" w:cs="Arial"/>
          <w:color w:val="000000" w:themeColor="text1"/>
          <w:sz w:val="20"/>
          <w:szCs w:val="20"/>
        </w:rPr>
      </w:pPr>
      <w:r w:rsidRPr="009E2B28">
        <w:rPr>
          <w:rFonts w:ascii="Arial" w:hAnsi="Arial" w:cs="Arial"/>
          <w:sz w:val="20"/>
          <w:szCs w:val="20"/>
        </w:rPr>
        <w:t>Comply with relevant usage and guest conditions as communicated.</w:t>
      </w:r>
    </w:p>
    <w:p w14:paraId="3FEDC839" w14:textId="77777777" w:rsidR="00CB5B22" w:rsidRPr="009E2B28" w:rsidRDefault="00CB5B22" w:rsidP="00CB5B22">
      <w:pPr>
        <w:pStyle w:val="NoParagraphStyle"/>
        <w:numPr>
          <w:ilvl w:val="0"/>
          <w:numId w:val="103"/>
        </w:numPr>
        <w:suppressAutoHyphens/>
        <w:spacing w:after="120" w:line="276" w:lineRule="auto"/>
        <w:ind w:left="426"/>
        <w:jc w:val="both"/>
        <w:rPr>
          <w:rFonts w:ascii="Arial" w:hAnsi="Arial" w:cs="Arial"/>
          <w:color w:val="000000" w:themeColor="text1"/>
          <w:sz w:val="20"/>
          <w:szCs w:val="20"/>
        </w:rPr>
      </w:pPr>
      <w:r w:rsidRPr="009E2B28">
        <w:rPr>
          <w:rFonts w:ascii="Arial" w:hAnsi="Arial" w:cs="Arial"/>
          <w:sz w:val="20"/>
          <w:szCs w:val="20"/>
        </w:rPr>
        <w:t>Report all Child Protection concerns immediately to the Child Safety Officer or Line Area Managers as soon as practicable.</w:t>
      </w:r>
    </w:p>
    <w:p w14:paraId="20270FB2" w14:textId="77777777" w:rsidR="00CB5B22" w:rsidRPr="009E2B28" w:rsidRDefault="00CB5B22" w:rsidP="00CB5B22">
      <w:pPr>
        <w:pStyle w:val="NoParagraphStyle"/>
        <w:numPr>
          <w:ilvl w:val="0"/>
          <w:numId w:val="103"/>
        </w:numPr>
        <w:suppressAutoHyphens/>
        <w:spacing w:after="120" w:line="276" w:lineRule="auto"/>
        <w:ind w:left="426"/>
        <w:jc w:val="both"/>
        <w:rPr>
          <w:rFonts w:ascii="Arial" w:hAnsi="Arial" w:cs="Arial"/>
          <w:color w:val="000000" w:themeColor="text1"/>
          <w:sz w:val="20"/>
          <w:szCs w:val="20"/>
        </w:rPr>
      </w:pPr>
      <w:r w:rsidRPr="009E2B28">
        <w:rPr>
          <w:rFonts w:ascii="Arial" w:hAnsi="Arial" w:cs="Arial"/>
          <w:sz w:val="20"/>
          <w:szCs w:val="20"/>
        </w:rPr>
        <w:t xml:space="preserve">Report all incidents or hazards to the Health and Safety Officer or Line Area Managers </w:t>
      </w:r>
      <w:r w:rsidRPr="009E2B28">
        <w:rPr>
          <w:rFonts w:ascii="Arial" w:hAnsi="Arial" w:cs="Arial"/>
          <w:sz w:val="20"/>
          <w:szCs w:val="20"/>
          <w:lang w:val="en-US"/>
        </w:rPr>
        <w:t>as soon as practicable.</w:t>
      </w:r>
    </w:p>
    <w:p w14:paraId="1591EE91" w14:textId="77777777" w:rsidR="00CB5B22" w:rsidRPr="006754B4" w:rsidRDefault="00CB5B22" w:rsidP="00CB5B22">
      <w:pPr>
        <w:pStyle w:val="Heading2"/>
        <w:rPr>
          <w:color w:val="auto"/>
          <w:sz w:val="22"/>
          <w:szCs w:val="22"/>
        </w:rPr>
      </w:pPr>
      <w:bookmarkStart w:id="12" w:name="_Toc506902496"/>
      <w:r w:rsidRPr="006754B4">
        <w:rPr>
          <w:color w:val="auto"/>
          <w:sz w:val="22"/>
          <w:szCs w:val="22"/>
        </w:rPr>
        <w:t>3.3</w:t>
      </w:r>
      <w:r w:rsidRPr="006754B4">
        <w:rPr>
          <w:color w:val="auto"/>
          <w:sz w:val="22"/>
          <w:szCs w:val="22"/>
        </w:rPr>
        <w:tab/>
        <w:t>Code of Conduct (Acceptable Standards) for Children</w:t>
      </w:r>
      <w:bookmarkEnd w:id="12"/>
    </w:p>
    <w:p w14:paraId="1A79EE6B" w14:textId="77777777" w:rsidR="00CB5B22" w:rsidRPr="009E2B28" w:rsidRDefault="00CB5B22" w:rsidP="00CB5B22">
      <w:pPr>
        <w:rPr>
          <w:sz w:val="20"/>
          <w:szCs w:val="20"/>
        </w:rPr>
      </w:pPr>
      <w:r w:rsidRPr="009E2B28">
        <w:rPr>
          <w:sz w:val="20"/>
          <w:szCs w:val="20"/>
        </w:rPr>
        <w:t>We will afford children an opportunity to have a voice in the establishment of acceptable standards of behaviour at the beginning of camps.</w:t>
      </w:r>
    </w:p>
    <w:p w14:paraId="52BC4C1F" w14:textId="77777777" w:rsidR="00CB5B22" w:rsidRPr="009E2B28" w:rsidRDefault="00CB5B22" w:rsidP="00CB5B22">
      <w:pPr>
        <w:rPr>
          <w:sz w:val="20"/>
          <w:szCs w:val="20"/>
        </w:rPr>
      </w:pPr>
    </w:p>
    <w:p w14:paraId="1CC12585" w14:textId="77777777" w:rsidR="00CB5B22" w:rsidRPr="009E2B28" w:rsidRDefault="00CB5B22" w:rsidP="00CB5B22">
      <w:pPr>
        <w:rPr>
          <w:sz w:val="20"/>
          <w:szCs w:val="20"/>
        </w:rPr>
      </w:pPr>
      <w:r w:rsidRPr="009E2B28">
        <w:rPr>
          <w:sz w:val="20"/>
          <w:szCs w:val="20"/>
        </w:rPr>
        <w:t>Where residential camps or ongoing programs are offered, we will encourage children to participate in establishing appropriate behavioural boundaries.</w:t>
      </w:r>
    </w:p>
    <w:p w14:paraId="38C91424" w14:textId="77777777" w:rsidR="00CB5B22" w:rsidRPr="009E2B28" w:rsidRDefault="00CB5B22" w:rsidP="00CB5B22">
      <w:pPr>
        <w:rPr>
          <w:sz w:val="20"/>
          <w:szCs w:val="20"/>
        </w:rPr>
      </w:pPr>
    </w:p>
    <w:p w14:paraId="15168518" w14:textId="77777777" w:rsidR="00CB5B22" w:rsidRPr="009E2B28" w:rsidRDefault="00CB5B22" w:rsidP="00CB5B22">
      <w:pPr>
        <w:rPr>
          <w:sz w:val="20"/>
          <w:szCs w:val="20"/>
        </w:rPr>
      </w:pPr>
      <w:r w:rsidRPr="009E2B28">
        <w:rPr>
          <w:sz w:val="20"/>
          <w:szCs w:val="20"/>
        </w:rPr>
        <w:t xml:space="preserve">The following is a template for signage in relation to acceptable behaviours or “rules” for younger children (5-10 years).  </w:t>
      </w:r>
    </w:p>
    <w:p w14:paraId="1BFC9F4C" w14:textId="77777777" w:rsidR="00CB5B22" w:rsidRPr="009E2B28" w:rsidRDefault="00CB5B22" w:rsidP="00CB5B22">
      <w:pPr>
        <w:rPr>
          <w:sz w:val="20"/>
          <w:szCs w:val="20"/>
        </w:rPr>
      </w:pPr>
    </w:p>
    <w:p w14:paraId="4577D537" w14:textId="77777777" w:rsidR="00CB5B22" w:rsidRPr="009E2B28" w:rsidRDefault="00CB5B22" w:rsidP="00CB5B22">
      <w:pPr>
        <w:rPr>
          <w:sz w:val="20"/>
          <w:szCs w:val="20"/>
        </w:rPr>
      </w:pPr>
      <w:r w:rsidRPr="009E2B28">
        <w:rPr>
          <w:sz w:val="20"/>
          <w:szCs w:val="20"/>
        </w:rPr>
        <w:t>The template may also be used in a session where leaders work with the children to agree to these boundaries together.  For teenage children, the boundaries will need to be adjusted as appropriate for their age.</w:t>
      </w:r>
    </w:p>
    <w:p w14:paraId="213B7813" w14:textId="77777777" w:rsidR="00CB5B22" w:rsidRPr="009E2B28" w:rsidRDefault="00CB5B22" w:rsidP="00CB5B22">
      <w:pPr>
        <w:rPr>
          <w:sz w:val="20"/>
          <w:szCs w:val="20"/>
        </w:rPr>
      </w:pPr>
    </w:p>
    <w:p w14:paraId="017A2342" w14:textId="77777777" w:rsidR="00CB5B22" w:rsidRPr="009E2B28" w:rsidRDefault="00CB5B22" w:rsidP="00CB5B22">
      <w:pPr>
        <w:pBdr>
          <w:top w:val="single" w:sz="4" w:space="1" w:color="auto"/>
          <w:left w:val="single" w:sz="4" w:space="4" w:color="auto"/>
          <w:bottom w:val="single" w:sz="4" w:space="1" w:color="auto"/>
          <w:right w:val="single" w:sz="4" w:space="4" w:color="auto"/>
        </w:pBdr>
        <w:rPr>
          <w:sz w:val="20"/>
          <w:szCs w:val="20"/>
        </w:rPr>
      </w:pPr>
    </w:p>
    <w:p w14:paraId="45A750DA" w14:textId="77777777" w:rsidR="00CB5B22" w:rsidRPr="009E2B28" w:rsidRDefault="00CB5B22" w:rsidP="00CB5B22">
      <w:pPr>
        <w:pBdr>
          <w:top w:val="single" w:sz="4" w:space="1" w:color="auto"/>
          <w:left w:val="single" w:sz="4" w:space="4" w:color="auto"/>
          <w:bottom w:val="single" w:sz="4" w:space="1" w:color="auto"/>
          <w:right w:val="single" w:sz="4" w:space="4" w:color="auto"/>
        </w:pBdr>
        <w:rPr>
          <w:b/>
          <w:sz w:val="20"/>
          <w:szCs w:val="20"/>
        </w:rPr>
      </w:pPr>
      <w:r w:rsidRPr="009E2B28">
        <w:rPr>
          <w:b/>
          <w:sz w:val="20"/>
          <w:szCs w:val="20"/>
        </w:rPr>
        <w:t>We will ….</w:t>
      </w:r>
      <w:r w:rsidRPr="009E2B28">
        <w:rPr>
          <w:b/>
          <w:sz w:val="20"/>
          <w:szCs w:val="20"/>
        </w:rPr>
        <w:tab/>
      </w:r>
      <w:r w:rsidRPr="009E2B28">
        <w:rPr>
          <w:b/>
          <w:sz w:val="20"/>
          <w:szCs w:val="20"/>
        </w:rPr>
        <w:tab/>
      </w:r>
      <w:r w:rsidRPr="009E2B28">
        <w:rPr>
          <w:b/>
          <w:sz w:val="20"/>
          <w:szCs w:val="20"/>
        </w:rPr>
        <w:br/>
      </w:r>
    </w:p>
    <w:p w14:paraId="3ED585AD" w14:textId="77777777" w:rsidR="00CB5B22" w:rsidRPr="009E2B28" w:rsidRDefault="00CB5B22" w:rsidP="00CB5B22">
      <w:pPr>
        <w:pBdr>
          <w:top w:val="single" w:sz="4" w:space="1" w:color="auto"/>
          <w:left w:val="single" w:sz="4" w:space="4" w:color="auto"/>
          <w:bottom w:val="single" w:sz="4" w:space="1" w:color="auto"/>
          <w:right w:val="single" w:sz="4" w:space="4" w:color="auto"/>
        </w:pBdr>
        <w:rPr>
          <w:sz w:val="20"/>
          <w:szCs w:val="20"/>
        </w:rPr>
      </w:pPr>
      <w:r w:rsidRPr="009E2B28">
        <w:rPr>
          <w:sz w:val="20"/>
          <w:szCs w:val="20"/>
        </w:rPr>
        <w:t>-  treat each other kindly</w:t>
      </w:r>
      <w:r w:rsidRPr="009E2B28">
        <w:rPr>
          <w:sz w:val="20"/>
          <w:szCs w:val="20"/>
        </w:rPr>
        <w:tab/>
      </w:r>
    </w:p>
    <w:p w14:paraId="207611EB" w14:textId="77777777" w:rsidR="00CB5B22" w:rsidRPr="009E2B28" w:rsidRDefault="00CB5B22" w:rsidP="00CB5B22">
      <w:pPr>
        <w:pBdr>
          <w:top w:val="single" w:sz="4" w:space="1" w:color="auto"/>
          <w:left w:val="single" w:sz="4" w:space="4" w:color="auto"/>
          <w:bottom w:val="single" w:sz="4" w:space="1" w:color="auto"/>
          <w:right w:val="single" w:sz="4" w:space="4" w:color="auto"/>
        </w:pBdr>
        <w:rPr>
          <w:sz w:val="20"/>
          <w:szCs w:val="20"/>
        </w:rPr>
      </w:pPr>
    </w:p>
    <w:p w14:paraId="6C9A3691" w14:textId="77777777" w:rsidR="00CB5B22" w:rsidRPr="009E2B28" w:rsidRDefault="00CB5B22" w:rsidP="00CB5B22">
      <w:pPr>
        <w:pBdr>
          <w:top w:val="single" w:sz="4" w:space="1" w:color="auto"/>
          <w:left w:val="single" w:sz="4" w:space="4" w:color="auto"/>
          <w:bottom w:val="single" w:sz="4" w:space="1" w:color="auto"/>
          <w:right w:val="single" w:sz="4" w:space="4" w:color="auto"/>
        </w:pBdr>
        <w:rPr>
          <w:sz w:val="20"/>
          <w:szCs w:val="20"/>
        </w:rPr>
      </w:pPr>
      <w:r w:rsidRPr="009E2B28">
        <w:rPr>
          <w:sz w:val="20"/>
          <w:szCs w:val="20"/>
        </w:rPr>
        <w:t>-  join in and try our best</w:t>
      </w:r>
      <w:r w:rsidRPr="009E2B28">
        <w:rPr>
          <w:sz w:val="20"/>
          <w:szCs w:val="20"/>
        </w:rPr>
        <w:tab/>
      </w:r>
    </w:p>
    <w:p w14:paraId="732C3C7A" w14:textId="77777777" w:rsidR="00CB5B22" w:rsidRPr="009E2B28" w:rsidRDefault="00CB5B22" w:rsidP="00CB5B22">
      <w:pPr>
        <w:pBdr>
          <w:top w:val="single" w:sz="4" w:space="1" w:color="auto"/>
          <w:left w:val="single" w:sz="4" w:space="4" w:color="auto"/>
          <w:bottom w:val="single" w:sz="4" w:space="1" w:color="auto"/>
          <w:right w:val="single" w:sz="4" w:space="4" w:color="auto"/>
        </w:pBdr>
        <w:rPr>
          <w:sz w:val="20"/>
          <w:szCs w:val="20"/>
        </w:rPr>
      </w:pPr>
    </w:p>
    <w:p w14:paraId="0319126E" w14:textId="77777777" w:rsidR="00CB5B22" w:rsidRPr="009E2B28" w:rsidRDefault="00CB5B22" w:rsidP="00CB5B22">
      <w:pPr>
        <w:pBdr>
          <w:top w:val="single" w:sz="4" w:space="1" w:color="auto"/>
          <w:left w:val="single" w:sz="4" w:space="4" w:color="auto"/>
          <w:bottom w:val="single" w:sz="4" w:space="1" w:color="auto"/>
          <w:right w:val="single" w:sz="4" w:space="4" w:color="auto"/>
        </w:pBdr>
        <w:rPr>
          <w:sz w:val="20"/>
          <w:szCs w:val="20"/>
        </w:rPr>
      </w:pPr>
      <w:r w:rsidRPr="009E2B28">
        <w:rPr>
          <w:sz w:val="20"/>
          <w:szCs w:val="20"/>
        </w:rPr>
        <w:t>-  follow leaders’ directions</w:t>
      </w:r>
    </w:p>
    <w:p w14:paraId="73E4AE0B" w14:textId="77777777" w:rsidR="00CB5B22" w:rsidRPr="009E2B28" w:rsidRDefault="00CB5B22" w:rsidP="00CB5B22">
      <w:pPr>
        <w:pBdr>
          <w:top w:val="single" w:sz="4" w:space="1" w:color="auto"/>
          <w:left w:val="single" w:sz="4" w:space="4" w:color="auto"/>
          <w:bottom w:val="single" w:sz="4" w:space="1" w:color="auto"/>
          <w:right w:val="single" w:sz="4" w:space="4" w:color="auto"/>
        </w:pBdr>
        <w:rPr>
          <w:sz w:val="20"/>
          <w:szCs w:val="20"/>
        </w:rPr>
      </w:pPr>
    </w:p>
    <w:p w14:paraId="26F5E305" w14:textId="77777777" w:rsidR="00CB5B22" w:rsidRPr="009E2B28" w:rsidRDefault="00CB5B22" w:rsidP="00CB5B22">
      <w:pPr>
        <w:pBdr>
          <w:top w:val="single" w:sz="4" w:space="1" w:color="auto"/>
          <w:left w:val="single" w:sz="4" w:space="4" w:color="auto"/>
          <w:bottom w:val="single" w:sz="4" w:space="1" w:color="auto"/>
          <w:right w:val="single" w:sz="4" w:space="4" w:color="auto"/>
        </w:pBdr>
        <w:rPr>
          <w:sz w:val="20"/>
          <w:szCs w:val="20"/>
        </w:rPr>
      </w:pPr>
      <w:r w:rsidRPr="009E2B28">
        <w:rPr>
          <w:sz w:val="20"/>
          <w:szCs w:val="20"/>
        </w:rPr>
        <w:t>-  stay where we can be seen by our leaders</w:t>
      </w:r>
    </w:p>
    <w:p w14:paraId="42130D82" w14:textId="77777777" w:rsidR="00CB5B22" w:rsidRPr="009E2B28" w:rsidRDefault="00CB5B22" w:rsidP="00CB5B22">
      <w:pPr>
        <w:pBdr>
          <w:top w:val="single" w:sz="4" w:space="1" w:color="auto"/>
          <w:left w:val="single" w:sz="4" w:space="4" w:color="auto"/>
          <w:bottom w:val="single" w:sz="4" w:space="1" w:color="auto"/>
          <w:right w:val="single" w:sz="4" w:space="4" w:color="auto"/>
        </w:pBdr>
        <w:rPr>
          <w:sz w:val="20"/>
          <w:szCs w:val="20"/>
        </w:rPr>
      </w:pPr>
    </w:p>
    <w:p w14:paraId="6FFA1422" w14:textId="77777777" w:rsidR="00CB5B22" w:rsidRPr="009E2B28" w:rsidRDefault="00CB5B22" w:rsidP="00CB5B22">
      <w:pPr>
        <w:pBdr>
          <w:top w:val="single" w:sz="4" w:space="1" w:color="auto"/>
          <w:left w:val="single" w:sz="4" w:space="4" w:color="auto"/>
          <w:bottom w:val="single" w:sz="4" w:space="1" w:color="auto"/>
          <w:right w:val="single" w:sz="4" w:space="4" w:color="auto"/>
        </w:pBdr>
        <w:rPr>
          <w:sz w:val="20"/>
          <w:szCs w:val="20"/>
        </w:rPr>
      </w:pPr>
      <w:r w:rsidRPr="009E2B28">
        <w:rPr>
          <w:sz w:val="20"/>
          <w:szCs w:val="20"/>
        </w:rPr>
        <w:t>-  let our leader know if we feel unsafe, upset or unwell</w:t>
      </w:r>
      <w:r w:rsidRPr="009E2B28">
        <w:rPr>
          <w:sz w:val="20"/>
          <w:szCs w:val="20"/>
        </w:rPr>
        <w:tab/>
      </w:r>
    </w:p>
    <w:p w14:paraId="67E3495F" w14:textId="77777777" w:rsidR="00CB5B22" w:rsidRPr="009E2B28" w:rsidRDefault="00CB5B22" w:rsidP="00CB5B22">
      <w:pPr>
        <w:pBdr>
          <w:top w:val="single" w:sz="4" w:space="1" w:color="auto"/>
          <w:left w:val="single" w:sz="4" w:space="4" w:color="auto"/>
          <w:bottom w:val="single" w:sz="4" w:space="1" w:color="auto"/>
          <w:right w:val="single" w:sz="4" w:space="4" w:color="auto"/>
        </w:pBdr>
        <w:rPr>
          <w:sz w:val="20"/>
          <w:szCs w:val="20"/>
        </w:rPr>
      </w:pPr>
    </w:p>
    <w:p w14:paraId="1582A671" w14:textId="77777777" w:rsidR="00CB5B22" w:rsidRPr="009E2B28" w:rsidRDefault="00CB5B22" w:rsidP="00CB5B22">
      <w:pPr>
        <w:pBdr>
          <w:top w:val="single" w:sz="4" w:space="1" w:color="auto"/>
          <w:left w:val="single" w:sz="4" w:space="4" w:color="auto"/>
          <w:bottom w:val="single" w:sz="4" w:space="1" w:color="auto"/>
          <w:right w:val="single" w:sz="4" w:space="4" w:color="auto"/>
        </w:pBdr>
        <w:rPr>
          <w:sz w:val="20"/>
          <w:szCs w:val="20"/>
        </w:rPr>
      </w:pPr>
      <w:r w:rsidRPr="009E2B28">
        <w:rPr>
          <w:sz w:val="20"/>
          <w:szCs w:val="20"/>
        </w:rPr>
        <w:t>-  let our leader know if someone else is hurt</w:t>
      </w:r>
    </w:p>
    <w:p w14:paraId="50380A3A" w14:textId="77777777" w:rsidR="00CB5B22" w:rsidRPr="009E2B28" w:rsidRDefault="00CB5B22" w:rsidP="00CB5B22">
      <w:pPr>
        <w:tabs>
          <w:tab w:val="clear" w:pos="567"/>
        </w:tabs>
        <w:spacing w:line="240" w:lineRule="auto"/>
        <w:jc w:val="left"/>
        <w:rPr>
          <w:sz w:val="20"/>
          <w:szCs w:val="20"/>
        </w:rPr>
      </w:pPr>
      <w:r w:rsidRPr="009E2B28">
        <w:rPr>
          <w:sz w:val="20"/>
          <w:szCs w:val="20"/>
        </w:rPr>
        <w:br w:type="page"/>
      </w:r>
    </w:p>
    <w:p w14:paraId="40D0430A" w14:textId="423C8047" w:rsidR="00EA1352" w:rsidRPr="009E2B28" w:rsidRDefault="00B73C2B" w:rsidP="00EA1352">
      <w:pPr>
        <w:tabs>
          <w:tab w:val="clear" w:pos="567"/>
        </w:tabs>
        <w:spacing w:line="240" w:lineRule="auto"/>
        <w:jc w:val="left"/>
        <w:rPr>
          <w:sz w:val="20"/>
          <w:szCs w:val="20"/>
        </w:rPr>
      </w:pPr>
      <w:r>
        <w:rPr>
          <w:b/>
          <w:bCs/>
          <w:sz w:val="20"/>
          <w:szCs w:val="20"/>
        </w:rPr>
        <w:lastRenderedPageBreak/>
        <w:t xml:space="preserve">3.4 </w:t>
      </w:r>
      <w:r w:rsidR="00EA1352" w:rsidRPr="009E2B28">
        <w:rPr>
          <w:b/>
          <w:bCs/>
          <w:sz w:val="20"/>
          <w:szCs w:val="20"/>
        </w:rPr>
        <w:t>EQUAL OPPORTUNITY, DISCRIMINATION, HARASSMENT AND BULLYING POLICY</w:t>
      </w:r>
      <w:r w:rsidR="00EA1352" w:rsidRPr="009E2B28">
        <w:rPr>
          <w:sz w:val="20"/>
          <w:szCs w:val="20"/>
        </w:rPr>
        <w:t> </w:t>
      </w:r>
    </w:p>
    <w:p w14:paraId="10A8BF16" w14:textId="77777777" w:rsidR="00EA1352" w:rsidRPr="009E2B28" w:rsidRDefault="00EA1352" w:rsidP="00EA1352">
      <w:pPr>
        <w:tabs>
          <w:tab w:val="clear" w:pos="567"/>
        </w:tabs>
        <w:spacing w:line="240" w:lineRule="auto"/>
        <w:jc w:val="left"/>
        <w:rPr>
          <w:sz w:val="20"/>
          <w:szCs w:val="20"/>
        </w:rPr>
      </w:pPr>
      <w:r w:rsidRPr="009E2B28">
        <w:rPr>
          <w:b/>
          <w:bCs/>
          <w:sz w:val="20"/>
          <w:szCs w:val="20"/>
        </w:rPr>
        <w:t>OVERVIEW AND PURPOSE</w:t>
      </w:r>
      <w:r w:rsidRPr="009E2B28">
        <w:rPr>
          <w:sz w:val="20"/>
          <w:szCs w:val="20"/>
        </w:rPr>
        <w:t> </w:t>
      </w:r>
    </w:p>
    <w:p w14:paraId="34B76A69" w14:textId="77777777" w:rsidR="00EA1352" w:rsidRPr="009E2B28" w:rsidRDefault="00EA1352" w:rsidP="00EA1352">
      <w:pPr>
        <w:tabs>
          <w:tab w:val="clear" w:pos="567"/>
        </w:tabs>
        <w:spacing w:line="240" w:lineRule="auto"/>
        <w:jc w:val="left"/>
        <w:rPr>
          <w:sz w:val="20"/>
          <w:szCs w:val="20"/>
        </w:rPr>
      </w:pPr>
      <w:r w:rsidRPr="009E2B28">
        <w:rPr>
          <w:sz w:val="20"/>
          <w:szCs w:val="20"/>
        </w:rPr>
        <w:t>Cave Hill Creek and Silverband Lodge are committed to equality and providing a workplace free of discrimination, harassment, sexual harassment, bullying and victimisation. This commitment includes actively promoting this policy and monitoring the workplace on a regular basis with the aim of preventing the occurrence of discrimination, harassment, bullying and victimisation in the workplace. </w:t>
      </w:r>
    </w:p>
    <w:p w14:paraId="7B7A198E"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16334D81" w14:textId="77777777" w:rsidR="00EA1352" w:rsidRPr="009E2B28" w:rsidRDefault="00EA1352" w:rsidP="00EA1352">
      <w:pPr>
        <w:tabs>
          <w:tab w:val="clear" w:pos="567"/>
        </w:tabs>
        <w:spacing w:line="240" w:lineRule="auto"/>
        <w:jc w:val="left"/>
        <w:rPr>
          <w:sz w:val="20"/>
          <w:szCs w:val="20"/>
        </w:rPr>
      </w:pPr>
      <w:r w:rsidRPr="009E2B28">
        <w:rPr>
          <w:sz w:val="20"/>
          <w:szCs w:val="20"/>
        </w:rPr>
        <w:t>We recognise and value the difference between our employees and the various skills and perspectives that these differences contribute to our workplace. Behaviour that is discriminatory, harassing or bullying, whether displayed by an employee, manager, supervisor or contractor, will not be tolerated.  </w:t>
      </w:r>
    </w:p>
    <w:p w14:paraId="49311D83"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7C4607A6" w14:textId="77777777" w:rsidR="00EA1352" w:rsidRPr="009E2B28" w:rsidRDefault="00EA1352" w:rsidP="00EA1352">
      <w:pPr>
        <w:tabs>
          <w:tab w:val="clear" w:pos="567"/>
        </w:tabs>
        <w:spacing w:line="240" w:lineRule="auto"/>
        <w:jc w:val="left"/>
        <w:rPr>
          <w:sz w:val="20"/>
          <w:szCs w:val="20"/>
        </w:rPr>
      </w:pPr>
      <w:r w:rsidRPr="009E2B28">
        <w:rPr>
          <w:sz w:val="20"/>
          <w:szCs w:val="20"/>
        </w:rPr>
        <w:t>This policy is designed to ensure employees, contractors, temporary staff/hire employees, volunteers, trainees and work experience students of both Cave Hill Creek and Silverband Lodge have a clear understanding of the expectations pertaining to acceptable and appropriate behaviour within the workplace. </w:t>
      </w:r>
    </w:p>
    <w:p w14:paraId="25A05C13"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13F9069E" w14:textId="77777777" w:rsidR="00EA1352" w:rsidRPr="009E2B28" w:rsidRDefault="00EA1352" w:rsidP="00EA1352">
      <w:pPr>
        <w:tabs>
          <w:tab w:val="clear" w:pos="567"/>
        </w:tabs>
        <w:spacing w:line="240" w:lineRule="auto"/>
        <w:jc w:val="left"/>
        <w:rPr>
          <w:sz w:val="20"/>
          <w:szCs w:val="20"/>
        </w:rPr>
      </w:pPr>
      <w:r w:rsidRPr="009E2B28">
        <w:rPr>
          <w:b/>
          <w:bCs/>
          <w:sz w:val="20"/>
          <w:szCs w:val="20"/>
        </w:rPr>
        <w:t>SCOPE</w:t>
      </w:r>
      <w:r w:rsidRPr="009E2B28">
        <w:rPr>
          <w:sz w:val="20"/>
          <w:szCs w:val="20"/>
        </w:rPr>
        <w:t> </w:t>
      </w:r>
    </w:p>
    <w:p w14:paraId="537F9A56" w14:textId="77777777" w:rsidR="00EA1352" w:rsidRPr="009E2B28" w:rsidRDefault="00EA1352" w:rsidP="00EA1352">
      <w:pPr>
        <w:tabs>
          <w:tab w:val="clear" w:pos="567"/>
        </w:tabs>
        <w:spacing w:line="240" w:lineRule="auto"/>
        <w:jc w:val="left"/>
        <w:rPr>
          <w:sz w:val="20"/>
          <w:szCs w:val="20"/>
        </w:rPr>
      </w:pPr>
      <w:r w:rsidRPr="009E2B28">
        <w:rPr>
          <w:sz w:val="20"/>
          <w:szCs w:val="20"/>
        </w:rPr>
        <w:t>This policy applies to all employees, contractors, temporary staff/on hire employees, trainees, volunteers, and work experience students of both Cave Hill Creek Pty Ltd and/or Halls Gap Camping Pty Ltd, T/A Silverband Lodge (the Company or Companies).  </w:t>
      </w:r>
    </w:p>
    <w:p w14:paraId="6150C542"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72AC6404" w14:textId="77777777" w:rsidR="00EA1352" w:rsidRPr="009E2B28" w:rsidRDefault="00EA1352" w:rsidP="00EA1352">
      <w:pPr>
        <w:tabs>
          <w:tab w:val="clear" w:pos="567"/>
        </w:tabs>
        <w:spacing w:line="240" w:lineRule="auto"/>
        <w:jc w:val="left"/>
        <w:rPr>
          <w:sz w:val="20"/>
          <w:szCs w:val="20"/>
        </w:rPr>
      </w:pPr>
      <w:r w:rsidRPr="009E2B28">
        <w:rPr>
          <w:sz w:val="20"/>
          <w:szCs w:val="20"/>
        </w:rPr>
        <w:t>For the purposes of this policy, this group will be known collectively as ‘</w:t>
      </w:r>
      <w:proofErr w:type="gramStart"/>
      <w:r w:rsidRPr="009E2B28">
        <w:rPr>
          <w:sz w:val="20"/>
          <w:szCs w:val="20"/>
        </w:rPr>
        <w:t>workers’</w:t>
      </w:r>
      <w:proofErr w:type="gramEnd"/>
      <w:r w:rsidRPr="009E2B28">
        <w:rPr>
          <w:sz w:val="20"/>
          <w:szCs w:val="20"/>
        </w:rPr>
        <w:t>. </w:t>
      </w:r>
    </w:p>
    <w:p w14:paraId="5A85F4FF"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6014CB1A" w14:textId="77777777" w:rsidR="00EA1352" w:rsidRPr="009E2B28" w:rsidRDefault="00EA1352" w:rsidP="00EA1352">
      <w:pPr>
        <w:tabs>
          <w:tab w:val="clear" w:pos="567"/>
        </w:tabs>
        <w:spacing w:line="240" w:lineRule="auto"/>
        <w:jc w:val="left"/>
        <w:rPr>
          <w:sz w:val="20"/>
          <w:szCs w:val="20"/>
        </w:rPr>
      </w:pPr>
      <w:r w:rsidRPr="009E2B28">
        <w:rPr>
          <w:sz w:val="20"/>
          <w:szCs w:val="20"/>
        </w:rPr>
        <w:t>All workers are expected to be aware of and comply with this policy as well as obligations as set out in relevant legislation. </w:t>
      </w:r>
    </w:p>
    <w:p w14:paraId="18C096F0"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2F6B3DA5" w14:textId="77777777" w:rsidR="00EA1352" w:rsidRPr="009E2B28" w:rsidRDefault="00EA1352" w:rsidP="00EA1352">
      <w:pPr>
        <w:tabs>
          <w:tab w:val="clear" w:pos="567"/>
        </w:tabs>
        <w:spacing w:line="240" w:lineRule="auto"/>
        <w:jc w:val="left"/>
        <w:rPr>
          <w:sz w:val="20"/>
          <w:szCs w:val="20"/>
        </w:rPr>
      </w:pPr>
      <w:r w:rsidRPr="009E2B28">
        <w:rPr>
          <w:sz w:val="20"/>
          <w:szCs w:val="20"/>
        </w:rPr>
        <w:t>This Policy applies to all aspects of employment and work </w:t>
      </w:r>
      <w:proofErr w:type="gramStart"/>
      <w:r w:rsidRPr="009E2B28">
        <w:rPr>
          <w:sz w:val="20"/>
          <w:szCs w:val="20"/>
        </w:rPr>
        <w:t>practices, and</w:t>
      </w:r>
      <w:proofErr w:type="gramEnd"/>
      <w:r w:rsidRPr="009E2B28">
        <w:rPr>
          <w:sz w:val="20"/>
          <w:szCs w:val="20"/>
        </w:rPr>
        <w:t> covers all workers both during the workplace and work hours as well as whenever behaviour impacts or is likely to impact the Companies or relationships with other employees and suppliers, customers and clients of Cave Hill Creek and/or Silverband Lodge. </w:t>
      </w:r>
    </w:p>
    <w:p w14:paraId="4028AF38"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73D6CDBC" w14:textId="77777777" w:rsidR="00EA1352" w:rsidRPr="009E2B28" w:rsidRDefault="00EA1352" w:rsidP="00EA1352">
      <w:pPr>
        <w:tabs>
          <w:tab w:val="clear" w:pos="567"/>
        </w:tabs>
        <w:spacing w:line="240" w:lineRule="auto"/>
        <w:jc w:val="left"/>
        <w:rPr>
          <w:sz w:val="20"/>
          <w:szCs w:val="20"/>
        </w:rPr>
      </w:pPr>
      <w:r w:rsidRPr="009E2B28">
        <w:rPr>
          <w:sz w:val="20"/>
          <w:szCs w:val="20"/>
        </w:rPr>
        <w:t>This may include, but is not limited to: </w:t>
      </w:r>
    </w:p>
    <w:p w14:paraId="129F8FB3"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0E5876CF" w14:textId="77777777" w:rsidR="00EA1352" w:rsidRPr="009E2B28" w:rsidRDefault="00EA1352" w:rsidP="00EA1352">
      <w:pPr>
        <w:numPr>
          <w:ilvl w:val="0"/>
          <w:numId w:val="105"/>
        </w:numPr>
        <w:tabs>
          <w:tab w:val="clear" w:pos="567"/>
        </w:tabs>
        <w:spacing w:line="240" w:lineRule="auto"/>
        <w:jc w:val="left"/>
        <w:rPr>
          <w:sz w:val="20"/>
          <w:szCs w:val="20"/>
        </w:rPr>
      </w:pPr>
      <w:r w:rsidRPr="009E2B28">
        <w:rPr>
          <w:sz w:val="20"/>
          <w:szCs w:val="20"/>
          <w:lang w:val="en-GB"/>
        </w:rPr>
        <w:t>On-site, off-site or after-hours work;</w:t>
      </w:r>
      <w:r w:rsidRPr="009E2B28">
        <w:rPr>
          <w:sz w:val="20"/>
          <w:szCs w:val="20"/>
        </w:rPr>
        <w:t> </w:t>
      </w:r>
    </w:p>
    <w:p w14:paraId="72D2A030" w14:textId="77777777" w:rsidR="00EA1352" w:rsidRPr="009E2B28" w:rsidRDefault="00EA1352" w:rsidP="00EA1352">
      <w:pPr>
        <w:numPr>
          <w:ilvl w:val="0"/>
          <w:numId w:val="106"/>
        </w:numPr>
        <w:tabs>
          <w:tab w:val="clear" w:pos="567"/>
        </w:tabs>
        <w:spacing w:line="240" w:lineRule="auto"/>
        <w:jc w:val="left"/>
        <w:rPr>
          <w:sz w:val="20"/>
          <w:szCs w:val="20"/>
        </w:rPr>
      </w:pPr>
      <w:r w:rsidRPr="009E2B28">
        <w:rPr>
          <w:sz w:val="20"/>
          <w:szCs w:val="20"/>
          <w:lang w:val="en-GB"/>
        </w:rPr>
        <w:t>Work trips conducted outside normal working hours;</w:t>
      </w:r>
      <w:r w:rsidRPr="009E2B28">
        <w:rPr>
          <w:sz w:val="20"/>
          <w:szCs w:val="20"/>
        </w:rPr>
        <w:t> </w:t>
      </w:r>
    </w:p>
    <w:p w14:paraId="15584C19" w14:textId="77777777" w:rsidR="00EA1352" w:rsidRPr="009E2B28" w:rsidRDefault="00EA1352" w:rsidP="00EA1352">
      <w:pPr>
        <w:numPr>
          <w:ilvl w:val="0"/>
          <w:numId w:val="107"/>
        </w:numPr>
        <w:tabs>
          <w:tab w:val="clear" w:pos="567"/>
        </w:tabs>
        <w:spacing w:line="240" w:lineRule="auto"/>
        <w:jc w:val="left"/>
        <w:rPr>
          <w:sz w:val="20"/>
          <w:szCs w:val="20"/>
        </w:rPr>
      </w:pPr>
      <w:r w:rsidRPr="009E2B28">
        <w:rPr>
          <w:sz w:val="20"/>
          <w:szCs w:val="20"/>
          <w:lang w:val="en-GB"/>
        </w:rPr>
        <w:t>Work related social functions;</w:t>
      </w:r>
      <w:r w:rsidRPr="009E2B28">
        <w:rPr>
          <w:sz w:val="20"/>
          <w:szCs w:val="20"/>
        </w:rPr>
        <w:t> </w:t>
      </w:r>
    </w:p>
    <w:p w14:paraId="776C1BE4" w14:textId="77777777" w:rsidR="00EA1352" w:rsidRPr="009E2B28" w:rsidRDefault="00EA1352" w:rsidP="00EA1352">
      <w:pPr>
        <w:numPr>
          <w:ilvl w:val="0"/>
          <w:numId w:val="108"/>
        </w:numPr>
        <w:tabs>
          <w:tab w:val="clear" w:pos="567"/>
        </w:tabs>
        <w:spacing w:line="240" w:lineRule="auto"/>
        <w:jc w:val="left"/>
        <w:rPr>
          <w:sz w:val="20"/>
          <w:szCs w:val="20"/>
        </w:rPr>
      </w:pPr>
      <w:r w:rsidRPr="009E2B28">
        <w:rPr>
          <w:sz w:val="20"/>
          <w:szCs w:val="20"/>
          <w:lang w:val="en-GB"/>
        </w:rPr>
        <w:t>Conferences and meetings;</w:t>
      </w:r>
      <w:r w:rsidRPr="009E2B28">
        <w:rPr>
          <w:sz w:val="20"/>
          <w:szCs w:val="20"/>
        </w:rPr>
        <w:t> </w:t>
      </w:r>
    </w:p>
    <w:p w14:paraId="0976FE9B" w14:textId="77777777" w:rsidR="00EA1352" w:rsidRPr="009E2B28" w:rsidRDefault="00EA1352" w:rsidP="00EA1352">
      <w:pPr>
        <w:numPr>
          <w:ilvl w:val="0"/>
          <w:numId w:val="109"/>
        </w:numPr>
        <w:tabs>
          <w:tab w:val="clear" w:pos="567"/>
        </w:tabs>
        <w:spacing w:line="240" w:lineRule="auto"/>
        <w:jc w:val="left"/>
        <w:rPr>
          <w:sz w:val="20"/>
          <w:szCs w:val="20"/>
        </w:rPr>
      </w:pPr>
      <w:r w:rsidRPr="009E2B28">
        <w:rPr>
          <w:sz w:val="20"/>
          <w:szCs w:val="20"/>
          <w:lang w:val="en-GB"/>
        </w:rPr>
        <w:t>Activities on social media.</w:t>
      </w:r>
      <w:r w:rsidRPr="009E2B28">
        <w:rPr>
          <w:sz w:val="20"/>
          <w:szCs w:val="20"/>
        </w:rPr>
        <w:t> </w:t>
      </w:r>
    </w:p>
    <w:p w14:paraId="35122EB1" w14:textId="77777777" w:rsidR="00EA1352" w:rsidRPr="009E2B28" w:rsidRDefault="00EA1352" w:rsidP="00EA1352">
      <w:pPr>
        <w:tabs>
          <w:tab w:val="clear" w:pos="567"/>
        </w:tabs>
        <w:spacing w:line="240" w:lineRule="auto"/>
        <w:jc w:val="left"/>
        <w:rPr>
          <w:sz w:val="20"/>
          <w:szCs w:val="20"/>
        </w:rPr>
      </w:pPr>
      <w:r w:rsidRPr="009E2B28">
        <w:rPr>
          <w:b/>
          <w:bCs/>
          <w:sz w:val="20"/>
          <w:szCs w:val="20"/>
        </w:rPr>
        <w:t>DISCRIMINATION</w:t>
      </w:r>
      <w:r w:rsidRPr="009E2B28">
        <w:rPr>
          <w:sz w:val="20"/>
          <w:szCs w:val="20"/>
        </w:rPr>
        <w:t> </w:t>
      </w:r>
    </w:p>
    <w:p w14:paraId="1596007D" w14:textId="77777777" w:rsidR="00EA1352" w:rsidRPr="009E2B28" w:rsidRDefault="00EA1352" w:rsidP="00EA1352">
      <w:pPr>
        <w:tabs>
          <w:tab w:val="clear" w:pos="567"/>
        </w:tabs>
        <w:spacing w:line="240" w:lineRule="auto"/>
        <w:jc w:val="left"/>
        <w:rPr>
          <w:sz w:val="20"/>
          <w:szCs w:val="20"/>
        </w:rPr>
      </w:pPr>
      <w:r w:rsidRPr="009E2B28">
        <w:rPr>
          <w:sz w:val="20"/>
          <w:szCs w:val="20"/>
        </w:rPr>
        <w:t>Direct discrimination in employment occurs when a person treats, or proposes to treat, another person unfavourably in their employment because of a reason or ground which is prohibited by law. The prohibited grounds of discrimination are set out in the Federal, State and Territory anti-discrimination laws and include sex, race, age etc. </w:t>
      </w:r>
    </w:p>
    <w:p w14:paraId="369D7A20"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5262F8BD" w14:textId="77777777" w:rsidR="00EA1352" w:rsidRPr="009E2B28" w:rsidRDefault="00EA1352" w:rsidP="00EA1352">
      <w:pPr>
        <w:tabs>
          <w:tab w:val="clear" w:pos="567"/>
        </w:tabs>
        <w:spacing w:line="240" w:lineRule="auto"/>
        <w:jc w:val="left"/>
        <w:rPr>
          <w:sz w:val="20"/>
          <w:szCs w:val="20"/>
        </w:rPr>
      </w:pPr>
      <w:r w:rsidRPr="009E2B28">
        <w:rPr>
          <w:sz w:val="20"/>
          <w:szCs w:val="20"/>
        </w:rPr>
        <w:t>A full list of the grounds of discrimination which operate federally and in Victoria are listed below: </w:t>
      </w:r>
    </w:p>
    <w:p w14:paraId="39ED3FB4" w14:textId="77777777" w:rsidR="00EA1352" w:rsidRPr="009E2B28" w:rsidRDefault="00EA1352" w:rsidP="00EA1352">
      <w:pPr>
        <w:numPr>
          <w:ilvl w:val="0"/>
          <w:numId w:val="110"/>
        </w:numPr>
        <w:tabs>
          <w:tab w:val="clear" w:pos="567"/>
        </w:tabs>
        <w:spacing w:line="240" w:lineRule="auto"/>
        <w:jc w:val="left"/>
        <w:rPr>
          <w:sz w:val="20"/>
          <w:szCs w:val="20"/>
        </w:rPr>
      </w:pPr>
      <w:r w:rsidRPr="009E2B28">
        <w:rPr>
          <w:sz w:val="20"/>
          <w:szCs w:val="20"/>
        </w:rPr>
        <w:t>Race (including colour, nationality, descent, ethnic, ethno-religious or national origin) </w:t>
      </w:r>
    </w:p>
    <w:p w14:paraId="5DB1BC72" w14:textId="77777777" w:rsidR="00EA1352" w:rsidRPr="009E2B28" w:rsidRDefault="00EA1352" w:rsidP="00EA1352">
      <w:pPr>
        <w:numPr>
          <w:ilvl w:val="0"/>
          <w:numId w:val="111"/>
        </w:numPr>
        <w:tabs>
          <w:tab w:val="clear" w:pos="567"/>
        </w:tabs>
        <w:spacing w:line="240" w:lineRule="auto"/>
        <w:jc w:val="left"/>
        <w:rPr>
          <w:sz w:val="20"/>
          <w:szCs w:val="20"/>
        </w:rPr>
      </w:pPr>
      <w:r w:rsidRPr="009E2B28">
        <w:rPr>
          <w:sz w:val="20"/>
          <w:szCs w:val="20"/>
        </w:rPr>
        <w:t>Religious belief, affiliation, conviction or activity </w:t>
      </w:r>
    </w:p>
    <w:p w14:paraId="06975C60" w14:textId="77777777" w:rsidR="00EA1352" w:rsidRPr="009E2B28" w:rsidRDefault="00EA1352" w:rsidP="00EA1352">
      <w:pPr>
        <w:numPr>
          <w:ilvl w:val="0"/>
          <w:numId w:val="112"/>
        </w:numPr>
        <w:tabs>
          <w:tab w:val="clear" w:pos="567"/>
        </w:tabs>
        <w:spacing w:line="240" w:lineRule="auto"/>
        <w:jc w:val="left"/>
        <w:rPr>
          <w:sz w:val="20"/>
          <w:szCs w:val="20"/>
        </w:rPr>
      </w:pPr>
      <w:r w:rsidRPr="009E2B28">
        <w:rPr>
          <w:sz w:val="20"/>
          <w:szCs w:val="20"/>
        </w:rPr>
        <w:t>Sex </w:t>
      </w:r>
    </w:p>
    <w:p w14:paraId="77BF851F" w14:textId="77777777" w:rsidR="00EA1352" w:rsidRPr="009E2B28" w:rsidRDefault="00EA1352" w:rsidP="00EA1352">
      <w:pPr>
        <w:numPr>
          <w:ilvl w:val="0"/>
          <w:numId w:val="113"/>
        </w:numPr>
        <w:tabs>
          <w:tab w:val="clear" w:pos="567"/>
        </w:tabs>
        <w:spacing w:line="240" w:lineRule="auto"/>
        <w:jc w:val="left"/>
        <w:rPr>
          <w:sz w:val="20"/>
          <w:szCs w:val="20"/>
        </w:rPr>
      </w:pPr>
      <w:r w:rsidRPr="009E2B28">
        <w:rPr>
          <w:sz w:val="20"/>
          <w:szCs w:val="20"/>
        </w:rPr>
        <w:t>Marital status, domestic status, relationship status </w:t>
      </w:r>
    </w:p>
    <w:p w14:paraId="0962E396" w14:textId="77777777" w:rsidR="00EA1352" w:rsidRPr="009E2B28" w:rsidRDefault="00EA1352" w:rsidP="00EA1352">
      <w:pPr>
        <w:numPr>
          <w:ilvl w:val="0"/>
          <w:numId w:val="114"/>
        </w:numPr>
        <w:tabs>
          <w:tab w:val="clear" w:pos="567"/>
        </w:tabs>
        <w:spacing w:line="240" w:lineRule="auto"/>
        <w:jc w:val="left"/>
        <w:rPr>
          <w:sz w:val="20"/>
          <w:szCs w:val="20"/>
        </w:rPr>
      </w:pPr>
      <w:r w:rsidRPr="009E2B28">
        <w:rPr>
          <w:sz w:val="20"/>
          <w:szCs w:val="20"/>
        </w:rPr>
        <w:t>Pregnancy (including potential pregnancy) </w:t>
      </w:r>
    </w:p>
    <w:p w14:paraId="31C1A592" w14:textId="77777777" w:rsidR="00EA1352" w:rsidRPr="009E2B28" w:rsidRDefault="00EA1352" w:rsidP="00EA1352">
      <w:pPr>
        <w:numPr>
          <w:ilvl w:val="0"/>
          <w:numId w:val="115"/>
        </w:numPr>
        <w:tabs>
          <w:tab w:val="clear" w:pos="567"/>
        </w:tabs>
        <w:spacing w:line="240" w:lineRule="auto"/>
        <w:jc w:val="left"/>
        <w:rPr>
          <w:sz w:val="20"/>
          <w:szCs w:val="20"/>
        </w:rPr>
      </w:pPr>
      <w:r w:rsidRPr="009E2B28">
        <w:rPr>
          <w:sz w:val="20"/>
          <w:szCs w:val="20"/>
        </w:rPr>
        <w:t>Homosexuality, transsexuality, sexuality, sexual preference/orientation, lawful sexual activity, gender identity </w:t>
      </w:r>
    </w:p>
    <w:p w14:paraId="6CF98EBB" w14:textId="77777777" w:rsidR="00EA1352" w:rsidRPr="009E2B28" w:rsidRDefault="00EA1352" w:rsidP="00EA1352">
      <w:pPr>
        <w:numPr>
          <w:ilvl w:val="0"/>
          <w:numId w:val="116"/>
        </w:numPr>
        <w:tabs>
          <w:tab w:val="clear" w:pos="567"/>
        </w:tabs>
        <w:spacing w:line="240" w:lineRule="auto"/>
        <w:jc w:val="left"/>
        <w:rPr>
          <w:sz w:val="20"/>
          <w:szCs w:val="20"/>
        </w:rPr>
      </w:pPr>
      <w:r w:rsidRPr="009E2B28">
        <w:rPr>
          <w:sz w:val="20"/>
          <w:szCs w:val="20"/>
        </w:rPr>
        <w:t>Carers’ responsibilities, family responsibilities, carer or parental status, being childless </w:t>
      </w:r>
    </w:p>
    <w:p w14:paraId="3CE57AB8" w14:textId="77777777" w:rsidR="00EA1352" w:rsidRPr="009E2B28" w:rsidRDefault="00EA1352" w:rsidP="00EA1352">
      <w:pPr>
        <w:numPr>
          <w:ilvl w:val="0"/>
          <w:numId w:val="117"/>
        </w:numPr>
        <w:tabs>
          <w:tab w:val="clear" w:pos="567"/>
        </w:tabs>
        <w:spacing w:line="240" w:lineRule="auto"/>
        <w:jc w:val="left"/>
        <w:rPr>
          <w:sz w:val="20"/>
          <w:szCs w:val="20"/>
        </w:rPr>
      </w:pPr>
      <w:r w:rsidRPr="009E2B28">
        <w:rPr>
          <w:sz w:val="20"/>
          <w:szCs w:val="20"/>
        </w:rPr>
        <w:t>Disability/impairment, including physical, mental and intellectual disability </w:t>
      </w:r>
    </w:p>
    <w:p w14:paraId="4AA1B624" w14:textId="77777777" w:rsidR="00EA1352" w:rsidRPr="009E2B28" w:rsidRDefault="00EA1352" w:rsidP="00EA1352">
      <w:pPr>
        <w:numPr>
          <w:ilvl w:val="0"/>
          <w:numId w:val="118"/>
        </w:numPr>
        <w:tabs>
          <w:tab w:val="clear" w:pos="567"/>
        </w:tabs>
        <w:spacing w:line="240" w:lineRule="auto"/>
        <w:jc w:val="left"/>
        <w:rPr>
          <w:sz w:val="20"/>
          <w:szCs w:val="20"/>
        </w:rPr>
      </w:pPr>
      <w:r w:rsidRPr="009E2B28">
        <w:rPr>
          <w:sz w:val="20"/>
          <w:szCs w:val="20"/>
        </w:rPr>
        <w:t>Breastfeeding </w:t>
      </w:r>
    </w:p>
    <w:p w14:paraId="38D55FFD" w14:textId="77777777" w:rsidR="00EA1352" w:rsidRPr="009E2B28" w:rsidRDefault="00EA1352" w:rsidP="00EA1352">
      <w:pPr>
        <w:numPr>
          <w:ilvl w:val="0"/>
          <w:numId w:val="119"/>
        </w:numPr>
        <w:tabs>
          <w:tab w:val="clear" w:pos="567"/>
        </w:tabs>
        <w:spacing w:line="240" w:lineRule="auto"/>
        <w:jc w:val="left"/>
        <w:rPr>
          <w:sz w:val="20"/>
          <w:szCs w:val="20"/>
        </w:rPr>
      </w:pPr>
      <w:r w:rsidRPr="009E2B28">
        <w:rPr>
          <w:sz w:val="20"/>
          <w:szCs w:val="20"/>
        </w:rPr>
        <w:t>Age (including compulsory retirement) </w:t>
      </w:r>
    </w:p>
    <w:p w14:paraId="6CD04FBD" w14:textId="77777777" w:rsidR="00EA1352" w:rsidRPr="009E2B28" w:rsidRDefault="00EA1352" w:rsidP="00EA1352">
      <w:pPr>
        <w:numPr>
          <w:ilvl w:val="0"/>
          <w:numId w:val="120"/>
        </w:numPr>
        <w:tabs>
          <w:tab w:val="clear" w:pos="567"/>
        </w:tabs>
        <w:spacing w:line="240" w:lineRule="auto"/>
        <w:jc w:val="left"/>
        <w:rPr>
          <w:sz w:val="20"/>
          <w:szCs w:val="20"/>
        </w:rPr>
      </w:pPr>
      <w:r w:rsidRPr="009E2B28">
        <w:rPr>
          <w:sz w:val="20"/>
          <w:szCs w:val="20"/>
        </w:rPr>
        <w:t>Physical features  </w:t>
      </w:r>
    </w:p>
    <w:p w14:paraId="0E8FF5E8" w14:textId="77777777" w:rsidR="00EA1352" w:rsidRPr="009E2B28" w:rsidRDefault="00EA1352" w:rsidP="00EA1352">
      <w:pPr>
        <w:numPr>
          <w:ilvl w:val="0"/>
          <w:numId w:val="121"/>
        </w:numPr>
        <w:tabs>
          <w:tab w:val="clear" w:pos="567"/>
        </w:tabs>
        <w:spacing w:line="240" w:lineRule="auto"/>
        <w:jc w:val="left"/>
        <w:rPr>
          <w:sz w:val="20"/>
          <w:szCs w:val="20"/>
        </w:rPr>
      </w:pPr>
      <w:r w:rsidRPr="009E2B28">
        <w:rPr>
          <w:sz w:val="20"/>
          <w:szCs w:val="20"/>
        </w:rPr>
        <w:lastRenderedPageBreak/>
        <w:t>Industrial/trade union membership, non-membership or activity </w:t>
      </w:r>
    </w:p>
    <w:p w14:paraId="43D97CA7" w14:textId="77777777" w:rsidR="00EA1352" w:rsidRPr="009E2B28" w:rsidRDefault="00EA1352" w:rsidP="00EA1352">
      <w:pPr>
        <w:numPr>
          <w:ilvl w:val="0"/>
          <w:numId w:val="122"/>
        </w:numPr>
        <w:tabs>
          <w:tab w:val="clear" w:pos="567"/>
        </w:tabs>
        <w:spacing w:line="240" w:lineRule="auto"/>
        <w:jc w:val="left"/>
        <w:rPr>
          <w:sz w:val="20"/>
          <w:szCs w:val="20"/>
        </w:rPr>
      </w:pPr>
      <w:r w:rsidRPr="009E2B28">
        <w:rPr>
          <w:sz w:val="20"/>
          <w:szCs w:val="20"/>
        </w:rPr>
        <w:t>Political belief, opinion, affiliation, conviction or activity </w:t>
      </w:r>
    </w:p>
    <w:p w14:paraId="098FF56D" w14:textId="77777777" w:rsidR="00EA1352" w:rsidRPr="009E2B28" w:rsidRDefault="00EA1352" w:rsidP="00EA1352">
      <w:pPr>
        <w:numPr>
          <w:ilvl w:val="0"/>
          <w:numId w:val="123"/>
        </w:numPr>
        <w:tabs>
          <w:tab w:val="clear" w:pos="567"/>
        </w:tabs>
        <w:spacing w:line="240" w:lineRule="auto"/>
        <w:jc w:val="left"/>
        <w:rPr>
          <w:sz w:val="20"/>
          <w:szCs w:val="20"/>
        </w:rPr>
      </w:pPr>
      <w:r w:rsidRPr="009E2B28">
        <w:rPr>
          <w:sz w:val="20"/>
          <w:szCs w:val="20"/>
        </w:rPr>
        <w:t>Employer association membership, non-membership or activity </w:t>
      </w:r>
    </w:p>
    <w:p w14:paraId="72C71981" w14:textId="77777777" w:rsidR="00EA1352" w:rsidRPr="009E2B28" w:rsidRDefault="00EA1352" w:rsidP="00EA1352">
      <w:pPr>
        <w:numPr>
          <w:ilvl w:val="0"/>
          <w:numId w:val="124"/>
        </w:numPr>
        <w:tabs>
          <w:tab w:val="clear" w:pos="567"/>
        </w:tabs>
        <w:spacing w:line="240" w:lineRule="auto"/>
        <w:jc w:val="left"/>
        <w:rPr>
          <w:sz w:val="20"/>
          <w:szCs w:val="20"/>
        </w:rPr>
      </w:pPr>
      <w:r w:rsidRPr="009E2B28">
        <w:rPr>
          <w:sz w:val="20"/>
          <w:szCs w:val="20"/>
        </w:rPr>
        <w:t>Employment activity  </w:t>
      </w:r>
    </w:p>
    <w:p w14:paraId="5B2A71EF" w14:textId="77777777" w:rsidR="00EA1352" w:rsidRPr="009E2B28" w:rsidRDefault="00EA1352" w:rsidP="00EA1352">
      <w:pPr>
        <w:numPr>
          <w:ilvl w:val="0"/>
          <w:numId w:val="125"/>
        </w:numPr>
        <w:tabs>
          <w:tab w:val="clear" w:pos="567"/>
        </w:tabs>
        <w:spacing w:line="240" w:lineRule="auto"/>
        <w:jc w:val="left"/>
        <w:rPr>
          <w:sz w:val="20"/>
          <w:szCs w:val="20"/>
        </w:rPr>
      </w:pPr>
      <w:r w:rsidRPr="009E2B28">
        <w:rPr>
          <w:sz w:val="20"/>
          <w:szCs w:val="20"/>
        </w:rPr>
        <w:t>Association (i.e. association with a person who has one or more of the attributes for which discrimination is prohibited) </w:t>
      </w:r>
    </w:p>
    <w:p w14:paraId="0661B246"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6D00CFBD" w14:textId="77777777" w:rsidR="00EA1352" w:rsidRPr="009E2B28" w:rsidRDefault="00EA1352" w:rsidP="00EA1352">
      <w:pPr>
        <w:tabs>
          <w:tab w:val="clear" w:pos="567"/>
        </w:tabs>
        <w:spacing w:line="240" w:lineRule="auto"/>
        <w:jc w:val="left"/>
        <w:rPr>
          <w:sz w:val="20"/>
          <w:szCs w:val="20"/>
        </w:rPr>
      </w:pPr>
      <w:r w:rsidRPr="009E2B28">
        <w:rPr>
          <w:sz w:val="20"/>
          <w:szCs w:val="20"/>
        </w:rPr>
        <w:t>Workplace discrimination can occur in (but is not limited to):  </w:t>
      </w:r>
    </w:p>
    <w:p w14:paraId="532E7B39" w14:textId="77777777" w:rsidR="00EA1352" w:rsidRPr="009E2B28" w:rsidRDefault="00EA1352" w:rsidP="00EA1352">
      <w:pPr>
        <w:numPr>
          <w:ilvl w:val="0"/>
          <w:numId w:val="126"/>
        </w:numPr>
        <w:tabs>
          <w:tab w:val="clear" w:pos="567"/>
        </w:tabs>
        <w:spacing w:line="240" w:lineRule="auto"/>
        <w:jc w:val="left"/>
        <w:rPr>
          <w:sz w:val="20"/>
          <w:szCs w:val="20"/>
        </w:rPr>
      </w:pPr>
      <w:r w:rsidRPr="009E2B28">
        <w:rPr>
          <w:sz w:val="20"/>
          <w:szCs w:val="20"/>
        </w:rPr>
        <w:t>Recruiting and selecting staff </w:t>
      </w:r>
    </w:p>
    <w:p w14:paraId="393A1366" w14:textId="77777777" w:rsidR="00EA1352" w:rsidRPr="009E2B28" w:rsidRDefault="00EA1352" w:rsidP="00EA1352">
      <w:pPr>
        <w:numPr>
          <w:ilvl w:val="0"/>
          <w:numId w:val="127"/>
        </w:numPr>
        <w:tabs>
          <w:tab w:val="clear" w:pos="567"/>
        </w:tabs>
        <w:spacing w:line="240" w:lineRule="auto"/>
        <w:jc w:val="left"/>
        <w:rPr>
          <w:sz w:val="20"/>
          <w:szCs w:val="20"/>
        </w:rPr>
      </w:pPr>
      <w:r w:rsidRPr="009E2B28">
        <w:rPr>
          <w:sz w:val="20"/>
          <w:szCs w:val="20"/>
        </w:rPr>
        <w:t>Terms, conditions and benefits offered as part of employment </w:t>
      </w:r>
    </w:p>
    <w:p w14:paraId="0406F3CB" w14:textId="77777777" w:rsidR="00EA1352" w:rsidRPr="009E2B28" w:rsidRDefault="00EA1352" w:rsidP="00EA1352">
      <w:pPr>
        <w:numPr>
          <w:ilvl w:val="0"/>
          <w:numId w:val="128"/>
        </w:numPr>
        <w:tabs>
          <w:tab w:val="clear" w:pos="567"/>
        </w:tabs>
        <w:spacing w:line="240" w:lineRule="auto"/>
        <w:jc w:val="left"/>
        <w:rPr>
          <w:sz w:val="20"/>
          <w:szCs w:val="20"/>
        </w:rPr>
      </w:pPr>
      <w:r w:rsidRPr="009E2B28">
        <w:rPr>
          <w:sz w:val="20"/>
          <w:szCs w:val="20"/>
        </w:rPr>
        <w:t>Who receives training and what sort of training is offered </w:t>
      </w:r>
    </w:p>
    <w:p w14:paraId="19C36E04" w14:textId="77777777" w:rsidR="00EA1352" w:rsidRPr="009E2B28" w:rsidRDefault="00EA1352" w:rsidP="00EA1352">
      <w:pPr>
        <w:numPr>
          <w:ilvl w:val="0"/>
          <w:numId w:val="129"/>
        </w:numPr>
        <w:tabs>
          <w:tab w:val="clear" w:pos="567"/>
        </w:tabs>
        <w:spacing w:line="240" w:lineRule="auto"/>
        <w:jc w:val="left"/>
        <w:rPr>
          <w:sz w:val="20"/>
          <w:szCs w:val="20"/>
        </w:rPr>
      </w:pPr>
      <w:r w:rsidRPr="009E2B28">
        <w:rPr>
          <w:sz w:val="20"/>
          <w:szCs w:val="20"/>
        </w:rPr>
        <w:t>Who is considered and selected for transfer, promotion, retrenchment or dismissal </w:t>
      </w:r>
    </w:p>
    <w:p w14:paraId="79605CED"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00D9E943" w14:textId="77777777" w:rsidR="00EA1352" w:rsidRPr="009E2B28" w:rsidRDefault="00EA1352" w:rsidP="00EA1352">
      <w:pPr>
        <w:tabs>
          <w:tab w:val="clear" w:pos="567"/>
        </w:tabs>
        <w:spacing w:line="240" w:lineRule="auto"/>
        <w:jc w:val="left"/>
        <w:rPr>
          <w:sz w:val="20"/>
          <w:szCs w:val="20"/>
        </w:rPr>
      </w:pPr>
      <w:r w:rsidRPr="009E2B28">
        <w:rPr>
          <w:sz w:val="20"/>
          <w:szCs w:val="20"/>
        </w:rPr>
        <w:t>It is important to note that from a legal perspective it is irrelevant </w:t>
      </w:r>
      <w:proofErr w:type="gramStart"/>
      <w:r w:rsidRPr="009E2B28">
        <w:rPr>
          <w:sz w:val="20"/>
          <w:szCs w:val="20"/>
        </w:rPr>
        <w:t>whether or not</w:t>
      </w:r>
      <w:proofErr w:type="gramEnd"/>
      <w:r w:rsidRPr="009E2B28">
        <w:rPr>
          <w:sz w:val="20"/>
          <w:szCs w:val="20"/>
        </w:rPr>
        <w:t> the discrimination was intended.   </w:t>
      </w:r>
    </w:p>
    <w:p w14:paraId="42D657E0" w14:textId="77777777" w:rsidR="00EA1352" w:rsidRPr="009E2B28" w:rsidRDefault="00EA1352" w:rsidP="00EA1352">
      <w:pPr>
        <w:tabs>
          <w:tab w:val="clear" w:pos="567"/>
        </w:tabs>
        <w:spacing w:line="240" w:lineRule="auto"/>
        <w:jc w:val="left"/>
        <w:rPr>
          <w:sz w:val="20"/>
          <w:szCs w:val="20"/>
        </w:rPr>
      </w:pPr>
      <w:r w:rsidRPr="009E2B28">
        <w:rPr>
          <w:b/>
          <w:bCs/>
          <w:sz w:val="20"/>
          <w:szCs w:val="20"/>
        </w:rPr>
        <w:t>HARASSMENT</w:t>
      </w:r>
      <w:r w:rsidRPr="009E2B28">
        <w:rPr>
          <w:sz w:val="20"/>
          <w:szCs w:val="20"/>
        </w:rPr>
        <w:t> </w:t>
      </w:r>
    </w:p>
    <w:p w14:paraId="33F6107B" w14:textId="77777777" w:rsidR="00EA1352" w:rsidRPr="009E2B28" w:rsidRDefault="00EA1352" w:rsidP="00EA1352">
      <w:pPr>
        <w:tabs>
          <w:tab w:val="clear" w:pos="567"/>
        </w:tabs>
        <w:spacing w:line="240" w:lineRule="auto"/>
        <w:jc w:val="left"/>
        <w:rPr>
          <w:sz w:val="20"/>
          <w:szCs w:val="20"/>
        </w:rPr>
      </w:pPr>
      <w:r w:rsidRPr="009E2B28">
        <w:rPr>
          <w:sz w:val="20"/>
          <w:szCs w:val="20"/>
          <w:lang w:val="en-GB"/>
        </w:rPr>
        <w:t>Harassment is unwelcome conduct directed towards a person based on a ground of discrimination (as set out above), that a reasonable person would expect to offend, humiliate or intimidate. Harassment based on one of the protected attributes as listed above is unlawful under discrimination legislation. Occupational Health and Safety legislation also makes harassment in the workplace unlawful because it constitutes a possible hazard to the health of workers.</w:t>
      </w:r>
      <w:r w:rsidRPr="009E2B28">
        <w:rPr>
          <w:sz w:val="20"/>
          <w:szCs w:val="20"/>
        </w:rPr>
        <w:t> </w:t>
      </w:r>
    </w:p>
    <w:p w14:paraId="01E31767"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0005804C" w14:textId="77777777" w:rsidR="00EA1352" w:rsidRPr="009E2B28" w:rsidRDefault="00EA1352" w:rsidP="00EA1352">
      <w:pPr>
        <w:tabs>
          <w:tab w:val="clear" w:pos="567"/>
        </w:tabs>
        <w:spacing w:line="240" w:lineRule="auto"/>
        <w:jc w:val="left"/>
        <w:rPr>
          <w:sz w:val="20"/>
          <w:szCs w:val="20"/>
        </w:rPr>
      </w:pPr>
      <w:r w:rsidRPr="009E2B28">
        <w:rPr>
          <w:sz w:val="20"/>
          <w:szCs w:val="20"/>
          <w:lang w:val="en-GB"/>
        </w:rPr>
        <w:t>It is irrelevant at law as to </w:t>
      </w:r>
      <w:proofErr w:type="gramStart"/>
      <w:r w:rsidRPr="009E2B28">
        <w:rPr>
          <w:sz w:val="20"/>
          <w:szCs w:val="20"/>
          <w:lang w:val="en-GB"/>
        </w:rPr>
        <w:t>whether or not</w:t>
      </w:r>
      <w:proofErr w:type="gramEnd"/>
      <w:r w:rsidRPr="009E2B28">
        <w:rPr>
          <w:sz w:val="20"/>
          <w:szCs w:val="20"/>
          <w:lang w:val="en-GB"/>
        </w:rPr>
        <w:t> the inappropriate behaviour was intended, or intended to cause offence, intimidation or humiliation.</w:t>
      </w:r>
      <w:r w:rsidRPr="009E2B28">
        <w:rPr>
          <w:sz w:val="20"/>
          <w:szCs w:val="20"/>
        </w:rPr>
        <w:t> </w:t>
      </w:r>
    </w:p>
    <w:p w14:paraId="6E1787BA"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17BECA2D" w14:textId="77777777" w:rsidR="00EA1352" w:rsidRPr="009E2B28" w:rsidRDefault="00EA1352" w:rsidP="00EA1352">
      <w:pPr>
        <w:tabs>
          <w:tab w:val="clear" w:pos="567"/>
        </w:tabs>
        <w:spacing w:line="240" w:lineRule="auto"/>
        <w:jc w:val="left"/>
        <w:rPr>
          <w:sz w:val="20"/>
          <w:szCs w:val="20"/>
        </w:rPr>
      </w:pPr>
      <w:r w:rsidRPr="009E2B28">
        <w:rPr>
          <w:sz w:val="20"/>
          <w:szCs w:val="20"/>
          <w:lang w:val="en-GB"/>
        </w:rPr>
        <w:t>Conduct that may be considered harassment includes, but is not limited to:</w:t>
      </w:r>
      <w:r w:rsidRPr="009E2B28">
        <w:rPr>
          <w:sz w:val="20"/>
          <w:szCs w:val="20"/>
        </w:rPr>
        <w:t> </w:t>
      </w:r>
    </w:p>
    <w:p w14:paraId="0D5EE0B7"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0BDF8115" w14:textId="77777777" w:rsidR="00EA1352" w:rsidRPr="009E2B28" w:rsidRDefault="00EA1352" w:rsidP="00EA1352">
      <w:pPr>
        <w:numPr>
          <w:ilvl w:val="0"/>
          <w:numId w:val="130"/>
        </w:numPr>
        <w:tabs>
          <w:tab w:val="clear" w:pos="567"/>
        </w:tabs>
        <w:spacing w:line="240" w:lineRule="auto"/>
        <w:jc w:val="left"/>
        <w:rPr>
          <w:sz w:val="20"/>
          <w:szCs w:val="20"/>
        </w:rPr>
      </w:pPr>
      <w:r w:rsidRPr="009E2B28">
        <w:rPr>
          <w:sz w:val="20"/>
          <w:szCs w:val="20"/>
          <w:lang w:val="en-GB"/>
        </w:rPr>
        <w:t>Verbal or written abuse or comments that degrade or stereotype people because of their race, sexuality, pregnancy, disability, etc.;</w:t>
      </w:r>
      <w:r w:rsidRPr="009E2B28">
        <w:rPr>
          <w:sz w:val="20"/>
          <w:szCs w:val="20"/>
        </w:rPr>
        <w:t> </w:t>
      </w:r>
    </w:p>
    <w:p w14:paraId="1867C9BD" w14:textId="77777777" w:rsidR="00EA1352" w:rsidRPr="009E2B28" w:rsidRDefault="00EA1352" w:rsidP="00EA1352">
      <w:pPr>
        <w:numPr>
          <w:ilvl w:val="0"/>
          <w:numId w:val="131"/>
        </w:numPr>
        <w:tabs>
          <w:tab w:val="clear" w:pos="567"/>
        </w:tabs>
        <w:spacing w:line="240" w:lineRule="auto"/>
        <w:jc w:val="left"/>
        <w:rPr>
          <w:sz w:val="20"/>
          <w:szCs w:val="20"/>
        </w:rPr>
      </w:pPr>
      <w:r w:rsidRPr="009E2B28">
        <w:rPr>
          <w:sz w:val="20"/>
          <w:szCs w:val="20"/>
          <w:lang w:val="en-GB"/>
        </w:rPr>
        <w:t>Verbal or written public statements that may incite hatred or negativity towards an individual or a group of people;</w:t>
      </w:r>
      <w:r w:rsidRPr="009E2B28">
        <w:rPr>
          <w:sz w:val="20"/>
          <w:szCs w:val="20"/>
        </w:rPr>
        <w:t> </w:t>
      </w:r>
    </w:p>
    <w:p w14:paraId="60B31998" w14:textId="77777777" w:rsidR="00EA1352" w:rsidRPr="009E2B28" w:rsidRDefault="00EA1352" w:rsidP="00EA1352">
      <w:pPr>
        <w:numPr>
          <w:ilvl w:val="0"/>
          <w:numId w:val="132"/>
        </w:numPr>
        <w:tabs>
          <w:tab w:val="clear" w:pos="567"/>
        </w:tabs>
        <w:spacing w:line="240" w:lineRule="auto"/>
        <w:jc w:val="left"/>
        <w:rPr>
          <w:sz w:val="20"/>
          <w:szCs w:val="20"/>
        </w:rPr>
      </w:pPr>
      <w:r w:rsidRPr="009E2B28">
        <w:rPr>
          <w:sz w:val="20"/>
          <w:szCs w:val="20"/>
          <w:lang w:val="en-GB"/>
        </w:rPr>
        <w:t>Jokes based on race, sexuality, pregnancy, disability, etc.;</w:t>
      </w:r>
      <w:r w:rsidRPr="009E2B28">
        <w:rPr>
          <w:sz w:val="20"/>
          <w:szCs w:val="20"/>
        </w:rPr>
        <w:t> </w:t>
      </w:r>
    </w:p>
    <w:p w14:paraId="51E9D66D" w14:textId="77777777" w:rsidR="00EA1352" w:rsidRPr="009E2B28" w:rsidRDefault="00EA1352" w:rsidP="00EA1352">
      <w:pPr>
        <w:numPr>
          <w:ilvl w:val="0"/>
          <w:numId w:val="133"/>
        </w:numPr>
        <w:tabs>
          <w:tab w:val="clear" w:pos="567"/>
        </w:tabs>
        <w:spacing w:line="240" w:lineRule="auto"/>
        <w:jc w:val="left"/>
        <w:rPr>
          <w:sz w:val="20"/>
          <w:szCs w:val="20"/>
        </w:rPr>
      </w:pPr>
      <w:r w:rsidRPr="009E2B28">
        <w:rPr>
          <w:sz w:val="20"/>
          <w:szCs w:val="20"/>
          <w:lang w:val="en-GB"/>
        </w:rPr>
        <w:t>Mimicking someone’s accent, or the habits of someone with a disability;</w:t>
      </w:r>
      <w:r w:rsidRPr="009E2B28">
        <w:rPr>
          <w:sz w:val="20"/>
          <w:szCs w:val="20"/>
        </w:rPr>
        <w:t> </w:t>
      </w:r>
    </w:p>
    <w:p w14:paraId="12D3F741" w14:textId="77777777" w:rsidR="00EA1352" w:rsidRPr="009E2B28" w:rsidRDefault="00EA1352" w:rsidP="00EA1352">
      <w:pPr>
        <w:numPr>
          <w:ilvl w:val="0"/>
          <w:numId w:val="134"/>
        </w:numPr>
        <w:tabs>
          <w:tab w:val="clear" w:pos="567"/>
        </w:tabs>
        <w:spacing w:line="240" w:lineRule="auto"/>
        <w:jc w:val="left"/>
        <w:rPr>
          <w:sz w:val="20"/>
          <w:szCs w:val="20"/>
        </w:rPr>
      </w:pPr>
      <w:r w:rsidRPr="009E2B28">
        <w:rPr>
          <w:sz w:val="20"/>
          <w:szCs w:val="20"/>
          <w:lang w:val="en-GB"/>
        </w:rPr>
        <w:t>Offensive gestures based on race, sexuality, pregnancy, disability, etc.;</w:t>
      </w:r>
      <w:r w:rsidRPr="009E2B28">
        <w:rPr>
          <w:sz w:val="20"/>
          <w:szCs w:val="20"/>
        </w:rPr>
        <w:t> </w:t>
      </w:r>
    </w:p>
    <w:p w14:paraId="68C1426A" w14:textId="77777777" w:rsidR="00EA1352" w:rsidRPr="009E2B28" w:rsidRDefault="00EA1352" w:rsidP="00EA1352">
      <w:pPr>
        <w:numPr>
          <w:ilvl w:val="0"/>
          <w:numId w:val="135"/>
        </w:numPr>
        <w:tabs>
          <w:tab w:val="clear" w:pos="567"/>
        </w:tabs>
        <w:spacing w:line="240" w:lineRule="auto"/>
        <w:jc w:val="left"/>
        <w:rPr>
          <w:sz w:val="20"/>
          <w:szCs w:val="20"/>
        </w:rPr>
      </w:pPr>
      <w:r w:rsidRPr="009E2B28">
        <w:rPr>
          <w:sz w:val="20"/>
          <w:szCs w:val="20"/>
          <w:lang w:val="en-GB"/>
        </w:rPr>
        <w:t>Ignoring or isolating a person or group because of their race, sexuality, pregnancy, disability, etc.;</w:t>
      </w:r>
      <w:r w:rsidRPr="009E2B28">
        <w:rPr>
          <w:sz w:val="20"/>
          <w:szCs w:val="20"/>
        </w:rPr>
        <w:t> </w:t>
      </w:r>
    </w:p>
    <w:p w14:paraId="591DD97D" w14:textId="77777777" w:rsidR="00EA1352" w:rsidRPr="009E2B28" w:rsidRDefault="00EA1352" w:rsidP="00EA1352">
      <w:pPr>
        <w:numPr>
          <w:ilvl w:val="0"/>
          <w:numId w:val="136"/>
        </w:numPr>
        <w:tabs>
          <w:tab w:val="clear" w:pos="567"/>
        </w:tabs>
        <w:spacing w:line="240" w:lineRule="auto"/>
        <w:jc w:val="left"/>
        <w:rPr>
          <w:sz w:val="20"/>
          <w:szCs w:val="20"/>
        </w:rPr>
      </w:pPr>
      <w:r w:rsidRPr="009E2B28">
        <w:rPr>
          <w:sz w:val="20"/>
          <w:szCs w:val="20"/>
          <w:lang w:val="en-GB"/>
        </w:rPr>
        <w:t>Display or circulation of racist, pornographic or other offensive material e.g. by email or text message.</w:t>
      </w:r>
      <w:r w:rsidRPr="009E2B28">
        <w:rPr>
          <w:sz w:val="20"/>
          <w:szCs w:val="20"/>
        </w:rPr>
        <w:t> </w:t>
      </w:r>
    </w:p>
    <w:p w14:paraId="692D6959"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0E2F6C7A" w14:textId="77777777" w:rsidR="00EA1352" w:rsidRPr="009E2B28" w:rsidRDefault="00EA1352" w:rsidP="00EA1352">
      <w:pPr>
        <w:tabs>
          <w:tab w:val="clear" w:pos="567"/>
        </w:tabs>
        <w:spacing w:line="240" w:lineRule="auto"/>
        <w:jc w:val="left"/>
        <w:rPr>
          <w:sz w:val="20"/>
          <w:szCs w:val="20"/>
        </w:rPr>
      </w:pPr>
      <w:r w:rsidRPr="009E2B28">
        <w:rPr>
          <w:sz w:val="20"/>
          <w:szCs w:val="20"/>
          <w:lang w:val="en-GB"/>
        </w:rPr>
        <w:t>Using the internet of email to receive, access, store, process or distribute information considered to be of a threatening, obscene, pornographic, or harassing nature may also constitute harassment.</w:t>
      </w:r>
      <w:r w:rsidRPr="009E2B28">
        <w:rPr>
          <w:sz w:val="20"/>
          <w:szCs w:val="20"/>
        </w:rPr>
        <w:t> </w:t>
      </w:r>
    </w:p>
    <w:p w14:paraId="4C61426F"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4A3E8C6B" w14:textId="77777777" w:rsidR="00EA1352" w:rsidRPr="009E2B28" w:rsidRDefault="00EA1352" w:rsidP="00EA1352">
      <w:pPr>
        <w:tabs>
          <w:tab w:val="clear" w:pos="567"/>
        </w:tabs>
        <w:spacing w:line="240" w:lineRule="auto"/>
        <w:jc w:val="left"/>
        <w:rPr>
          <w:sz w:val="20"/>
          <w:szCs w:val="20"/>
        </w:rPr>
      </w:pPr>
      <w:r w:rsidRPr="009E2B28">
        <w:rPr>
          <w:b/>
          <w:bCs/>
          <w:sz w:val="20"/>
          <w:szCs w:val="20"/>
          <w:lang w:val="en-GB"/>
        </w:rPr>
        <w:t>SEXUAL HARASSMENT</w:t>
      </w:r>
      <w:r w:rsidRPr="009E2B28">
        <w:rPr>
          <w:sz w:val="20"/>
          <w:szCs w:val="20"/>
        </w:rPr>
        <w:t> </w:t>
      </w:r>
    </w:p>
    <w:p w14:paraId="5C9DB485" w14:textId="77777777" w:rsidR="00EA1352" w:rsidRPr="009E2B28" w:rsidRDefault="00EA1352" w:rsidP="00EA1352">
      <w:pPr>
        <w:tabs>
          <w:tab w:val="clear" w:pos="567"/>
        </w:tabs>
        <w:spacing w:line="240" w:lineRule="auto"/>
        <w:jc w:val="left"/>
        <w:rPr>
          <w:sz w:val="20"/>
          <w:szCs w:val="20"/>
        </w:rPr>
      </w:pPr>
      <w:r w:rsidRPr="009E2B28">
        <w:rPr>
          <w:sz w:val="20"/>
          <w:szCs w:val="20"/>
        </w:rPr>
        <w:t>Sexual harassment is unwelcome conduct of a sexual nature, which makes a person feel offended, humiliated or intimidated. Conduct can amount to sexual harassment even if the person did not intend to offend, humiliate or intimidate the other person.  </w:t>
      </w:r>
    </w:p>
    <w:p w14:paraId="29232F61"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45DD66A4" w14:textId="77777777" w:rsidR="00EA1352" w:rsidRPr="009E2B28" w:rsidRDefault="00EA1352" w:rsidP="00EA1352">
      <w:pPr>
        <w:tabs>
          <w:tab w:val="clear" w:pos="567"/>
        </w:tabs>
        <w:spacing w:line="240" w:lineRule="auto"/>
        <w:jc w:val="left"/>
        <w:rPr>
          <w:sz w:val="20"/>
          <w:szCs w:val="20"/>
        </w:rPr>
      </w:pPr>
      <w:r w:rsidRPr="009E2B28">
        <w:rPr>
          <w:sz w:val="20"/>
          <w:szCs w:val="20"/>
        </w:rPr>
        <w:t>Sexual harassment does not have to be directed at a particular individual to be unlawful. Behaviour which creates a hostile working environment for other employees can also be unlawful. </w:t>
      </w:r>
    </w:p>
    <w:p w14:paraId="59B78994" w14:textId="77777777" w:rsidR="00EA1352" w:rsidRPr="009E2B28" w:rsidRDefault="00EA1352" w:rsidP="00EA1352">
      <w:pPr>
        <w:tabs>
          <w:tab w:val="clear" w:pos="567"/>
        </w:tabs>
        <w:spacing w:line="240" w:lineRule="auto"/>
        <w:jc w:val="left"/>
        <w:rPr>
          <w:sz w:val="20"/>
          <w:szCs w:val="20"/>
        </w:rPr>
      </w:pPr>
      <w:r w:rsidRPr="009E2B28">
        <w:rPr>
          <w:sz w:val="20"/>
          <w:szCs w:val="20"/>
          <w:lang w:val="en-US"/>
        </w:rPr>
        <w:t> </w:t>
      </w:r>
      <w:r w:rsidRPr="009E2B28">
        <w:rPr>
          <w:sz w:val="20"/>
          <w:szCs w:val="20"/>
        </w:rPr>
        <w:t> </w:t>
      </w:r>
    </w:p>
    <w:p w14:paraId="7125D119" w14:textId="77777777" w:rsidR="00EA1352" w:rsidRPr="009E2B28" w:rsidRDefault="00EA1352" w:rsidP="00EA1352">
      <w:pPr>
        <w:tabs>
          <w:tab w:val="clear" w:pos="567"/>
        </w:tabs>
        <w:spacing w:line="240" w:lineRule="auto"/>
        <w:jc w:val="left"/>
        <w:rPr>
          <w:sz w:val="20"/>
          <w:szCs w:val="20"/>
        </w:rPr>
      </w:pPr>
      <w:r w:rsidRPr="009E2B28">
        <w:rPr>
          <w:sz w:val="20"/>
          <w:szCs w:val="20"/>
        </w:rPr>
        <w:t>Cave Hill Creek and Silverband Lodge have a positive duty to actively prevent, as far as possible, sexual harassment in the workplace. Please refer to the stand-alone company Sexual Harassment Policy for detailed definitions, examples and further information. </w:t>
      </w:r>
    </w:p>
    <w:p w14:paraId="52D3A038"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1BB6732A" w14:textId="77777777" w:rsidR="00EA1352" w:rsidRPr="009E2B28" w:rsidRDefault="00EA1352" w:rsidP="00EA1352">
      <w:pPr>
        <w:tabs>
          <w:tab w:val="clear" w:pos="567"/>
        </w:tabs>
        <w:spacing w:line="240" w:lineRule="auto"/>
        <w:jc w:val="left"/>
        <w:rPr>
          <w:sz w:val="20"/>
          <w:szCs w:val="20"/>
        </w:rPr>
      </w:pPr>
      <w:r w:rsidRPr="009E2B28">
        <w:rPr>
          <w:b/>
          <w:bCs/>
          <w:sz w:val="20"/>
          <w:szCs w:val="20"/>
        </w:rPr>
        <w:t>BULLYING</w:t>
      </w:r>
      <w:r w:rsidRPr="009E2B28">
        <w:rPr>
          <w:sz w:val="20"/>
          <w:szCs w:val="20"/>
        </w:rPr>
        <w:t> </w:t>
      </w:r>
    </w:p>
    <w:p w14:paraId="416CDE89" w14:textId="77777777" w:rsidR="00EA1352" w:rsidRPr="009E2B28" w:rsidRDefault="00EA1352" w:rsidP="00EA1352">
      <w:pPr>
        <w:tabs>
          <w:tab w:val="clear" w:pos="567"/>
        </w:tabs>
        <w:spacing w:line="240" w:lineRule="auto"/>
        <w:jc w:val="left"/>
        <w:rPr>
          <w:sz w:val="20"/>
          <w:szCs w:val="20"/>
        </w:rPr>
      </w:pPr>
      <w:r w:rsidRPr="009E2B28">
        <w:rPr>
          <w:b/>
          <w:bCs/>
          <w:sz w:val="20"/>
          <w:szCs w:val="20"/>
        </w:rPr>
        <w:t>What is workplace bullying?</w:t>
      </w:r>
      <w:r w:rsidRPr="009E2B28">
        <w:rPr>
          <w:sz w:val="20"/>
          <w:szCs w:val="20"/>
        </w:rPr>
        <w:t> </w:t>
      </w:r>
    </w:p>
    <w:p w14:paraId="08A2042A" w14:textId="77777777" w:rsidR="00EA1352" w:rsidRPr="009E2B28" w:rsidRDefault="00EA1352" w:rsidP="00EA1352">
      <w:pPr>
        <w:tabs>
          <w:tab w:val="clear" w:pos="567"/>
        </w:tabs>
        <w:spacing w:line="240" w:lineRule="auto"/>
        <w:jc w:val="left"/>
        <w:rPr>
          <w:sz w:val="20"/>
          <w:szCs w:val="20"/>
        </w:rPr>
      </w:pPr>
      <w:r w:rsidRPr="009E2B28">
        <w:rPr>
          <w:sz w:val="20"/>
          <w:szCs w:val="20"/>
        </w:rPr>
        <w:t xml:space="preserve">Workplace bullying is repeated, unreasonable behaviour by an individual or group of individuals, directed </w:t>
      </w:r>
      <w:r w:rsidRPr="009E2B28">
        <w:rPr>
          <w:sz w:val="20"/>
          <w:szCs w:val="20"/>
        </w:rPr>
        <w:lastRenderedPageBreak/>
        <w:t>towards a worker or a group of workers that creates a risk to health and safety. It includes both physical and psychological risks and abuse. </w:t>
      </w:r>
    </w:p>
    <w:p w14:paraId="4A86834B"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2567AB64" w14:textId="77777777" w:rsidR="00EA1352" w:rsidRPr="009E2B28" w:rsidRDefault="00EA1352" w:rsidP="00EA1352">
      <w:pPr>
        <w:tabs>
          <w:tab w:val="clear" w:pos="567"/>
        </w:tabs>
        <w:spacing w:line="240" w:lineRule="auto"/>
        <w:jc w:val="left"/>
        <w:rPr>
          <w:sz w:val="20"/>
          <w:szCs w:val="20"/>
        </w:rPr>
      </w:pPr>
      <w:r w:rsidRPr="009E2B28">
        <w:rPr>
          <w:i/>
          <w:iCs/>
          <w:sz w:val="20"/>
          <w:szCs w:val="20"/>
        </w:rPr>
        <w:t>‘Repeated behaviour’</w:t>
      </w:r>
      <w:r w:rsidRPr="009E2B28">
        <w:rPr>
          <w:sz w:val="20"/>
          <w:szCs w:val="20"/>
        </w:rPr>
        <w:t> refers to the persistent nature of behaviour and can refer to a range or pattern of behaviours over </w:t>
      </w:r>
      <w:proofErr w:type="gramStart"/>
      <w:r w:rsidRPr="009E2B28">
        <w:rPr>
          <w:sz w:val="20"/>
          <w:szCs w:val="20"/>
        </w:rPr>
        <w:t>a period of time</w:t>
      </w:r>
      <w:proofErr w:type="gramEnd"/>
      <w:r w:rsidRPr="009E2B28">
        <w:rPr>
          <w:sz w:val="20"/>
          <w:szCs w:val="20"/>
        </w:rPr>
        <w:t> (for example, verbal abuse, unreasonable criticism, isolation and subsequently being denied opportunities – i.e. a pattern is being established from a series of events). </w:t>
      </w:r>
    </w:p>
    <w:p w14:paraId="1526D853"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0E459616" w14:textId="77777777" w:rsidR="00EA1352" w:rsidRPr="009E2B28" w:rsidRDefault="00EA1352" w:rsidP="00EA1352">
      <w:pPr>
        <w:tabs>
          <w:tab w:val="clear" w:pos="567"/>
        </w:tabs>
        <w:spacing w:line="240" w:lineRule="auto"/>
        <w:jc w:val="left"/>
        <w:rPr>
          <w:sz w:val="20"/>
          <w:szCs w:val="20"/>
        </w:rPr>
      </w:pPr>
      <w:r w:rsidRPr="009E2B28">
        <w:rPr>
          <w:i/>
          <w:iCs/>
          <w:sz w:val="20"/>
          <w:szCs w:val="20"/>
        </w:rPr>
        <w:t>‘Unreasonable behaviour’</w:t>
      </w:r>
      <w:r w:rsidRPr="009E2B28">
        <w:rPr>
          <w:sz w:val="20"/>
          <w:szCs w:val="20"/>
        </w:rPr>
        <w:t> means behaviour that a reasonable person, having regard to all the circumstances, would view as unreasonable in the circumstances and may result in that employee feeling victimised, humiliated, undermined or threatened by that behaviour. </w:t>
      </w:r>
    </w:p>
    <w:p w14:paraId="1E9B8ABC"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5025FF60" w14:textId="77777777" w:rsidR="00EA1352" w:rsidRPr="009E2B28" w:rsidRDefault="00EA1352" w:rsidP="00EA1352">
      <w:pPr>
        <w:tabs>
          <w:tab w:val="clear" w:pos="567"/>
        </w:tabs>
        <w:spacing w:line="240" w:lineRule="auto"/>
        <w:jc w:val="left"/>
        <w:rPr>
          <w:sz w:val="20"/>
          <w:szCs w:val="20"/>
        </w:rPr>
      </w:pPr>
      <w:r w:rsidRPr="009E2B28">
        <w:rPr>
          <w:b/>
          <w:bCs/>
          <w:sz w:val="20"/>
          <w:szCs w:val="20"/>
        </w:rPr>
        <w:t>Examples of workplace bullying:</w:t>
      </w:r>
      <w:r w:rsidRPr="009E2B28">
        <w:rPr>
          <w:sz w:val="20"/>
          <w:szCs w:val="20"/>
        </w:rPr>
        <w:t> </w:t>
      </w:r>
    </w:p>
    <w:p w14:paraId="5CC2DEBD" w14:textId="77777777" w:rsidR="00EA1352" w:rsidRPr="009E2B28" w:rsidRDefault="00EA1352" w:rsidP="00EA1352">
      <w:pPr>
        <w:tabs>
          <w:tab w:val="clear" w:pos="567"/>
        </w:tabs>
        <w:spacing w:line="240" w:lineRule="auto"/>
        <w:jc w:val="left"/>
        <w:rPr>
          <w:sz w:val="20"/>
          <w:szCs w:val="20"/>
        </w:rPr>
      </w:pPr>
      <w:r w:rsidRPr="009E2B28">
        <w:rPr>
          <w:sz w:val="20"/>
          <w:szCs w:val="20"/>
        </w:rPr>
        <w:t>Bullying behaviours can take many different forms, from the obvious (direct) to the more subtle (indirect). The following are some examples of both direct and indirect bullying. </w:t>
      </w:r>
    </w:p>
    <w:p w14:paraId="3AE7E2D6"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6CF5EDFA" w14:textId="77777777" w:rsidR="00EA1352" w:rsidRPr="009E2B28" w:rsidRDefault="00EA1352" w:rsidP="00EA1352">
      <w:pPr>
        <w:tabs>
          <w:tab w:val="clear" w:pos="567"/>
        </w:tabs>
        <w:spacing w:line="240" w:lineRule="auto"/>
        <w:jc w:val="left"/>
        <w:rPr>
          <w:sz w:val="20"/>
          <w:szCs w:val="20"/>
        </w:rPr>
      </w:pPr>
      <w:r w:rsidRPr="009E2B28">
        <w:rPr>
          <w:sz w:val="20"/>
          <w:szCs w:val="20"/>
        </w:rPr>
        <w:t>Direct bullying includes: </w:t>
      </w:r>
    </w:p>
    <w:p w14:paraId="31B77F8A" w14:textId="77777777" w:rsidR="00EA1352" w:rsidRPr="009E2B28" w:rsidRDefault="00EA1352" w:rsidP="00EA1352">
      <w:pPr>
        <w:numPr>
          <w:ilvl w:val="0"/>
          <w:numId w:val="137"/>
        </w:numPr>
        <w:tabs>
          <w:tab w:val="clear" w:pos="567"/>
        </w:tabs>
        <w:spacing w:line="240" w:lineRule="auto"/>
        <w:jc w:val="left"/>
        <w:rPr>
          <w:sz w:val="20"/>
          <w:szCs w:val="20"/>
        </w:rPr>
      </w:pPr>
      <w:r w:rsidRPr="009E2B28">
        <w:rPr>
          <w:sz w:val="20"/>
          <w:szCs w:val="20"/>
        </w:rPr>
        <w:t>abusive, insulting or offensive language or comments </w:t>
      </w:r>
    </w:p>
    <w:p w14:paraId="67A4A460" w14:textId="77777777" w:rsidR="00EA1352" w:rsidRPr="009E2B28" w:rsidRDefault="00EA1352" w:rsidP="00EA1352">
      <w:pPr>
        <w:numPr>
          <w:ilvl w:val="0"/>
          <w:numId w:val="138"/>
        </w:numPr>
        <w:tabs>
          <w:tab w:val="clear" w:pos="567"/>
        </w:tabs>
        <w:spacing w:line="240" w:lineRule="auto"/>
        <w:jc w:val="left"/>
        <w:rPr>
          <w:sz w:val="20"/>
          <w:szCs w:val="20"/>
        </w:rPr>
      </w:pPr>
      <w:r w:rsidRPr="009E2B28">
        <w:rPr>
          <w:sz w:val="20"/>
          <w:szCs w:val="20"/>
        </w:rPr>
        <w:t>spreading misinformation or malicious rumours </w:t>
      </w:r>
    </w:p>
    <w:p w14:paraId="3242EF83" w14:textId="77777777" w:rsidR="00EA1352" w:rsidRPr="009E2B28" w:rsidRDefault="00EA1352" w:rsidP="00EA1352">
      <w:pPr>
        <w:numPr>
          <w:ilvl w:val="0"/>
          <w:numId w:val="139"/>
        </w:numPr>
        <w:tabs>
          <w:tab w:val="clear" w:pos="567"/>
        </w:tabs>
        <w:spacing w:line="240" w:lineRule="auto"/>
        <w:jc w:val="left"/>
        <w:rPr>
          <w:sz w:val="20"/>
          <w:szCs w:val="20"/>
        </w:rPr>
      </w:pPr>
      <w:r w:rsidRPr="009E2B28">
        <w:rPr>
          <w:sz w:val="20"/>
          <w:szCs w:val="20"/>
        </w:rPr>
        <w:t>behaviour or language that frightens, humiliates, belittles or degrades, including over-criticising, or criticism that is delivered with yelling or screaming </w:t>
      </w:r>
    </w:p>
    <w:p w14:paraId="4CEB3900" w14:textId="77777777" w:rsidR="00EA1352" w:rsidRPr="009E2B28" w:rsidRDefault="00EA1352" w:rsidP="00EA1352">
      <w:pPr>
        <w:numPr>
          <w:ilvl w:val="0"/>
          <w:numId w:val="140"/>
        </w:numPr>
        <w:tabs>
          <w:tab w:val="clear" w:pos="567"/>
        </w:tabs>
        <w:spacing w:line="240" w:lineRule="auto"/>
        <w:jc w:val="left"/>
        <w:rPr>
          <w:sz w:val="20"/>
          <w:szCs w:val="20"/>
        </w:rPr>
      </w:pPr>
      <w:r w:rsidRPr="009E2B28">
        <w:rPr>
          <w:sz w:val="20"/>
          <w:szCs w:val="20"/>
        </w:rPr>
        <w:t>displaying offensive material </w:t>
      </w:r>
    </w:p>
    <w:p w14:paraId="76F6889E" w14:textId="77777777" w:rsidR="00EA1352" w:rsidRPr="009E2B28" w:rsidRDefault="00EA1352" w:rsidP="00EA1352">
      <w:pPr>
        <w:numPr>
          <w:ilvl w:val="0"/>
          <w:numId w:val="141"/>
        </w:numPr>
        <w:tabs>
          <w:tab w:val="clear" w:pos="567"/>
        </w:tabs>
        <w:spacing w:line="240" w:lineRule="auto"/>
        <w:jc w:val="left"/>
        <w:rPr>
          <w:sz w:val="20"/>
          <w:szCs w:val="20"/>
        </w:rPr>
      </w:pPr>
      <w:r w:rsidRPr="009E2B28">
        <w:rPr>
          <w:sz w:val="20"/>
          <w:szCs w:val="20"/>
        </w:rPr>
        <w:t>inappropriate comments about a person’s appearance, lifestyle, family, sexual preferences or any personal or private matter </w:t>
      </w:r>
    </w:p>
    <w:p w14:paraId="6AE40A82" w14:textId="77777777" w:rsidR="00EA1352" w:rsidRPr="009E2B28" w:rsidRDefault="00EA1352" w:rsidP="00EA1352">
      <w:pPr>
        <w:numPr>
          <w:ilvl w:val="0"/>
          <w:numId w:val="142"/>
        </w:numPr>
        <w:tabs>
          <w:tab w:val="clear" w:pos="567"/>
        </w:tabs>
        <w:spacing w:line="240" w:lineRule="auto"/>
        <w:jc w:val="left"/>
        <w:rPr>
          <w:sz w:val="20"/>
          <w:szCs w:val="20"/>
        </w:rPr>
      </w:pPr>
      <w:r w:rsidRPr="009E2B28">
        <w:rPr>
          <w:sz w:val="20"/>
          <w:szCs w:val="20"/>
        </w:rPr>
        <w:t>teasing or regularly making someone the focus of pranks or practical jokes </w:t>
      </w:r>
    </w:p>
    <w:p w14:paraId="497419D5" w14:textId="77777777" w:rsidR="00EA1352" w:rsidRPr="009E2B28" w:rsidRDefault="00EA1352" w:rsidP="00EA1352">
      <w:pPr>
        <w:numPr>
          <w:ilvl w:val="0"/>
          <w:numId w:val="143"/>
        </w:numPr>
        <w:tabs>
          <w:tab w:val="clear" w:pos="567"/>
        </w:tabs>
        <w:spacing w:line="240" w:lineRule="auto"/>
        <w:jc w:val="left"/>
        <w:rPr>
          <w:sz w:val="20"/>
          <w:szCs w:val="20"/>
        </w:rPr>
      </w:pPr>
      <w:r w:rsidRPr="009E2B28">
        <w:rPr>
          <w:sz w:val="20"/>
          <w:szCs w:val="20"/>
        </w:rPr>
        <w:t>interfering with a person’s personal property or work equipment </w:t>
      </w:r>
    </w:p>
    <w:p w14:paraId="060FDCEB" w14:textId="77777777" w:rsidR="00EA1352" w:rsidRPr="009E2B28" w:rsidRDefault="00EA1352" w:rsidP="00EA1352">
      <w:pPr>
        <w:numPr>
          <w:ilvl w:val="0"/>
          <w:numId w:val="144"/>
        </w:numPr>
        <w:tabs>
          <w:tab w:val="clear" w:pos="567"/>
        </w:tabs>
        <w:spacing w:line="240" w:lineRule="auto"/>
        <w:jc w:val="left"/>
        <w:rPr>
          <w:sz w:val="20"/>
          <w:szCs w:val="20"/>
        </w:rPr>
      </w:pPr>
      <w:r w:rsidRPr="009E2B28">
        <w:rPr>
          <w:sz w:val="20"/>
          <w:szCs w:val="20"/>
        </w:rPr>
        <w:t>harmful or offensive initiation practices. </w:t>
      </w:r>
    </w:p>
    <w:p w14:paraId="299AE35D"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36111EE8" w14:textId="77777777" w:rsidR="00EA1352" w:rsidRPr="009E2B28" w:rsidRDefault="00EA1352" w:rsidP="00EA1352">
      <w:pPr>
        <w:tabs>
          <w:tab w:val="clear" w:pos="567"/>
        </w:tabs>
        <w:spacing w:line="240" w:lineRule="auto"/>
        <w:jc w:val="left"/>
        <w:rPr>
          <w:sz w:val="20"/>
          <w:szCs w:val="20"/>
        </w:rPr>
      </w:pPr>
      <w:r w:rsidRPr="009E2B28">
        <w:rPr>
          <w:sz w:val="20"/>
          <w:szCs w:val="20"/>
        </w:rPr>
        <w:t>Indirect bullying includes: </w:t>
      </w:r>
    </w:p>
    <w:p w14:paraId="49DB85FE" w14:textId="77777777" w:rsidR="00EA1352" w:rsidRPr="009E2B28" w:rsidRDefault="00EA1352" w:rsidP="00EA1352">
      <w:pPr>
        <w:numPr>
          <w:ilvl w:val="0"/>
          <w:numId w:val="145"/>
        </w:numPr>
        <w:tabs>
          <w:tab w:val="clear" w:pos="567"/>
        </w:tabs>
        <w:spacing w:line="240" w:lineRule="auto"/>
        <w:jc w:val="left"/>
        <w:rPr>
          <w:sz w:val="20"/>
          <w:szCs w:val="20"/>
        </w:rPr>
      </w:pPr>
      <w:r w:rsidRPr="009E2B28">
        <w:rPr>
          <w:sz w:val="20"/>
          <w:szCs w:val="20"/>
        </w:rPr>
        <w:t>unreasonably overloading a person with work, or not providing enough work </w:t>
      </w:r>
    </w:p>
    <w:p w14:paraId="05B047B4" w14:textId="77777777" w:rsidR="00EA1352" w:rsidRPr="009E2B28" w:rsidRDefault="00EA1352" w:rsidP="00EA1352">
      <w:pPr>
        <w:numPr>
          <w:ilvl w:val="0"/>
          <w:numId w:val="146"/>
        </w:numPr>
        <w:tabs>
          <w:tab w:val="clear" w:pos="567"/>
        </w:tabs>
        <w:spacing w:line="240" w:lineRule="auto"/>
        <w:jc w:val="left"/>
        <w:rPr>
          <w:sz w:val="20"/>
          <w:szCs w:val="20"/>
        </w:rPr>
      </w:pPr>
      <w:r w:rsidRPr="009E2B28">
        <w:rPr>
          <w:sz w:val="20"/>
          <w:szCs w:val="20"/>
        </w:rPr>
        <w:t>setting timeframes that are difficult to achieve, or constantly changing them </w:t>
      </w:r>
    </w:p>
    <w:p w14:paraId="56BB837B" w14:textId="77777777" w:rsidR="00EA1352" w:rsidRPr="009E2B28" w:rsidRDefault="00EA1352" w:rsidP="00EA1352">
      <w:pPr>
        <w:numPr>
          <w:ilvl w:val="0"/>
          <w:numId w:val="147"/>
        </w:numPr>
        <w:tabs>
          <w:tab w:val="clear" w:pos="567"/>
        </w:tabs>
        <w:spacing w:line="240" w:lineRule="auto"/>
        <w:jc w:val="left"/>
        <w:rPr>
          <w:sz w:val="20"/>
          <w:szCs w:val="20"/>
        </w:rPr>
      </w:pPr>
      <w:r w:rsidRPr="009E2B28">
        <w:rPr>
          <w:sz w:val="20"/>
          <w:szCs w:val="20"/>
        </w:rPr>
        <w:t>setting tasks that are unreasonably below, or above, a person’s skill level </w:t>
      </w:r>
    </w:p>
    <w:p w14:paraId="72AFDD46" w14:textId="77777777" w:rsidR="00EA1352" w:rsidRPr="009E2B28" w:rsidRDefault="00EA1352" w:rsidP="00EA1352">
      <w:pPr>
        <w:numPr>
          <w:ilvl w:val="0"/>
          <w:numId w:val="148"/>
        </w:numPr>
        <w:tabs>
          <w:tab w:val="clear" w:pos="567"/>
        </w:tabs>
        <w:spacing w:line="240" w:lineRule="auto"/>
        <w:jc w:val="left"/>
        <w:rPr>
          <w:sz w:val="20"/>
          <w:szCs w:val="20"/>
        </w:rPr>
      </w:pPr>
      <w:r w:rsidRPr="009E2B28">
        <w:rPr>
          <w:sz w:val="20"/>
          <w:szCs w:val="20"/>
        </w:rPr>
        <w:t>deliberately excluding or isolating a person from normal work activities </w:t>
      </w:r>
    </w:p>
    <w:p w14:paraId="5FC8AD3B" w14:textId="77777777" w:rsidR="00EA1352" w:rsidRPr="009E2B28" w:rsidRDefault="00EA1352" w:rsidP="00EA1352">
      <w:pPr>
        <w:numPr>
          <w:ilvl w:val="0"/>
          <w:numId w:val="149"/>
        </w:numPr>
        <w:tabs>
          <w:tab w:val="clear" w:pos="567"/>
        </w:tabs>
        <w:spacing w:line="240" w:lineRule="auto"/>
        <w:jc w:val="left"/>
        <w:rPr>
          <w:sz w:val="20"/>
          <w:szCs w:val="20"/>
        </w:rPr>
      </w:pPr>
      <w:r w:rsidRPr="009E2B28">
        <w:rPr>
          <w:sz w:val="20"/>
          <w:szCs w:val="20"/>
        </w:rPr>
        <w:t>withholding information that is necessary for effective performance of the person’s job </w:t>
      </w:r>
    </w:p>
    <w:p w14:paraId="30AA925E" w14:textId="77777777" w:rsidR="00EA1352" w:rsidRPr="009E2B28" w:rsidRDefault="00EA1352" w:rsidP="00EA1352">
      <w:pPr>
        <w:numPr>
          <w:ilvl w:val="0"/>
          <w:numId w:val="150"/>
        </w:numPr>
        <w:tabs>
          <w:tab w:val="clear" w:pos="567"/>
        </w:tabs>
        <w:spacing w:line="240" w:lineRule="auto"/>
        <w:jc w:val="left"/>
        <w:rPr>
          <w:sz w:val="20"/>
          <w:szCs w:val="20"/>
        </w:rPr>
      </w:pPr>
      <w:r w:rsidRPr="009E2B28">
        <w:rPr>
          <w:sz w:val="20"/>
          <w:szCs w:val="20"/>
        </w:rPr>
        <w:t>deliberately denying access to resources or workplace benefit and entitlements (For example, training, leave etc.) </w:t>
      </w:r>
    </w:p>
    <w:p w14:paraId="1ABDE323" w14:textId="77777777" w:rsidR="00EA1352" w:rsidRPr="009E2B28" w:rsidRDefault="00EA1352" w:rsidP="00EA1352">
      <w:pPr>
        <w:numPr>
          <w:ilvl w:val="0"/>
          <w:numId w:val="151"/>
        </w:numPr>
        <w:tabs>
          <w:tab w:val="clear" w:pos="567"/>
        </w:tabs>
        <w:spacing w:line="240" w:lineRule="auto"/>
        <w:jc w:val="left"/>
        <w:rPr>
          <w:sz w:val="20"/>
          <w:szCs w:val="20"/>
        </w:rPr>
      </w:pPr>
      <w:r w:rsidRPr="009E2B28">
        <w:rPr>
          <w:sz w:val="20"/>
          <w:szCs w:val="20"/>
        </w:rPr>
        <w:t>deliberately changing work arrangements, such as rosters and leave to inconvenience a particular worker or workers. </w:t>
      </w:r>
    </w:p>
    <w:p w14:paraId="01BF7808" w14:textId="77777777" w:rsidR="00EA1352" w:rsidRPr="009E2B28" w:rsidRDefault="00EA1352" w:rsidP="00EA1352">
      <w:pPr>
        <w:tabs>
          <w:tab w:val="clear" w:pos="567"/>
        </w:tabs>
        <w:spacing w:line="240" w:lineRule="auto"/>
        <w:jc w:val="left"/>
        <w:rPr>
          <w:sz w:val="20"/>
          <w:szCs w:val="20"/>
        </w:rPr>
      </w:pPr>
      <w:r w:rsidRPr="009E2B28">
        <w:rPr>
          <w:sz w:val="20"/>
          <w:szCs w:val="20"/>
          <w:lang w:val="en-GB"/>
        </w:rPr>
        <w:t>The above examples do not represent a complete list of bullying behaviours. They are indicative of the type of behaviours which may constitute bullying and therefore are unacceptable at both Cave Hill Creek and Silverband Lodge. </w:t>
      </w:r>
      <w:r w:rsidRPr="009E2B28">
        <w:rPr>
          <w:sz w:val="20"/>
          <w:szCs w:val="20"/>
        </w:rPr>
        <w:t> </w:t>
      </w:r>
    </w:p>
    <w:p w14:paraId="296C74DE"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40CC37B3" w14:textId="77777777" w:rsidR="00EA1352" w:rsidRPr="009E2B28" w:rsidRDefault="00EA1352" w:rsidP="00EA1352">
      <w:pPr>
        <w:tabs>
          <w:tab w:val="clear" w:pos="567"/>
        </w:tabs>
        <w:spacing w:line="240" w:lineRule="auto"/>
        <w:jc w:val="left"/>
        <w:rPr>
          <w:sz w:val="20"/>
          <w:szCs w:val="20"/>
        </w:rPr>
      </w:pPr>
      <w:r w:rsidRPr="009E2B28">
        <w:rPr>
          <w:sz w:val="20"/>
          <w:szCs w:val="20"/>
        </w:rPr>
        <w:t>A single incident of unreasonable behaviour does not usually constitute bullying. However, it should not be ignored as it may have the potential to escalate into bullying behaviour. </w:t>
      </w:r>
    </w:p>
    <w:p w14:paraId="7581B0B4"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0B64F210" w14:textId="77777777" w:rsidR="00EA1352" w:rsidRPr="009E2B28" w:rsidRDefault="00EA1352" w:rsidP="00EA1352">
      <w:pPr>
        <w:tabs>
          <w:tab w:val="clear" w:pos="567"/>
        </w:tabs>
        <w:spacing w:line="240" w:lineRule="auto"/>
        <w:jc w:val="left"/>
        <w:rPr>
          <w:sz w:val="20"/>
          <w:szCs w:val="20"/>
        </w:rPr>
      </w:pPr>
      <w:r w:rsidRPr="009E2B28">
        <w:rPr>
          <w:sz w:val="20"/>
          <w:szCs w:val="20"/>
        </w:rPr>
        <w:t>A person’s intention is irrelevant when determining if bullying has occurred. Bullying can occur unintentionally, where actions which are not intended to victimise, humiliate, undermine or threaten a person </w:t>
      </w:r>
      <w:proofErr w:type="gramStart"/>
      <w:r w:rsidRPr="009E2B28">
        <w:rPr>
          <w:sz w:val="20"/>
          <w:szCs w:val="20"/>
        </w:rPr>
        <w:t>actually have</w:t>
      </w:r>
      <w:proofErr w:type="gramEnd"/>
      <w:r w:rsidRPr="009E2B28">
        <w:rPr>
          <w:sz w:val="20"/>
          <w:szCs w:val="20"/>
        </w:rPr>
        <w:t> that effect. </w:t>
      </w:r>
    </w:p>
    <w:p w14:paraId="3AA70F47"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3601EADD" w14:textId="77777777" w:rsidR="00EA1352" w:rsidRPr="009E2B28" w:rsidRDefault="00EA1352" w:rsidP="00EA1352">
      <w:pPr>
        <w:tabs>
          <w:tab w:val="clear" w:pos="567"/>
        </w:tabs>
        <w:spacing w:line="240" w:lineRule="auto"/>
        <w:jc w:val="left"/>
        <w:rPr>
          <w:sz w:val="20"/>
          <w:szCs w:val="20"/>
        </w:rPr>
      </w:pPr>
      <w:r w:rsidRPr="009E2B28">
        <w:rPr>
          <w:sz w:val="20"/>
          <w:szCs w:val="20"/>
        </w:rPr>
        <w:t>Bullying in the workplace is harmful not only to the target of the behaviour but also damages company culture and reputation. It is unacceptable and will not be tolerated. </w:t>
      </w:r>
    </w:p>
    <w:p w14:paraId="029BF27C"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33B23C7D" w14:textId="77777777" w:rsidR="00EA1352" w:rsidRPr="009E2B28" w:rsidRDefault="00EA1352" w:rsidP="00EA1352">
      <w:pPr>
        <w:tabs>
          <w:tab w:val="clear" w:pos="567"/>
        </w:tabs>
        <w:spacing w:line="240" w:lineRule="auto"/>
        <w:jc w:val="left"/>
        <w:rPr>
          <w:sz w:val="20"/>
          <w:szCs w:val="20"/>
        </w:rPr>
      </w:pPr>
      <w:r w:rsidRPr="009E2B28">
        <w:rPr>
          <w:b/>
          <w:bCs/>
          <w:sz w:val="20"/>
          <w:szCs w:val="20"/>
        </w:rPr>
        <w:t>What does not constitute workplace bullying?</w:t>
      </w:r>
      <w:r w:rsidRPr="009E2B28">
        <w:rPr>
          <w:sz w:val="20"/>
          <w:szCs w:val="20"/>
        </w:rPr>
        <w:t> </w:t>
      </w:r>
    </w:p>
    <w:p w14:paraId="57C75F27" w14:textId="77777777" w:rsidR="00EA1352" w:rsidRPr="009E2B28" w:rsidRDefault="00EA1352" w:rsidP="00EA1352">
      <w:pPr>
        <w:tabs>
          <w:tab w:val="clear" w:pos="567"/>
        </w:tabs>
        <w:spacing w:line="240" w:lineRule="auto"/>
        <w:jc w:val="left"/>
        <w:rPr>
          <w:sz w:val="20"/>
          <w:szCs w:val="20"/>
        </w:rPr>
      </w:pPr>
      <w:r w:rsidRPr="009E2B28">
        <w:rPr>
          <w:sz w:val="20"/>
          <w:szCs w:val="20"/>
        </w:rPr>
        <w:t>Managing employees does not constitute bullying, if it is done in a reasonable manner. Managers have the </w:t>
      </w:r>
      <w:proofErr w:type="gramStart"/>
      <w:r w:rsidRPr="009E2B28">
        <w:rPr>
          <w:sz w:val="20"/>
          <w:szCs w:val="20"/>
        </w:rPr>
        <w:t>right, and</w:t>
      </w:r>
      <w:proofErr w:type="gramEnd"/>
      <w:r w:rsidRPr="009E2B28">
        <w:rPr>
          <w:sz w:val="20"/>
          <w:szCs w:val="20"/>
        </w:rPr>
        <w:t> are obliged to manage employees. This includes directing the way in which work is performed, undertaking performance reviews and providing feedback (even if negative), and disciplining and counselling staff. </w:t>
      </w:r>
    </w:p>
    <w:p w14:paraId="169A408C"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36AB0B7C" w14:textId="77777777" w:rsidR="00EA1352" w:rsidRPr="009E2B28" w:rsidRDefault="00EA1352" w:rsidP="00EA1352">
      <w:pPr>
        <w:tabs>
          <w:tab w:val="clear" w:pos="567"/>
        </w:tabs>
        <w:spacing w:line="240" w:lineRule="auto"/>
        <w:jc w:val="left"/>
        <w:rPr>
          <w:sz w:val="20"/>
          <w:szCs w:val="20"/>
        </w:rPr>
      </w:pPr>
      <w:r w:rsidRPr="009E2B28">
        <w:rPr>
          <w:sz w:val="20"/>
          <w:szCs w:val="20"/>
        </w:rPr>
        <w:t>Examples of reasonable management practices include: </w:t>
      </w:r>
    </w:p>
    <w:p w14:paraId="5AE4589B" w14:textId="77777777" w:rsidR="00EA1352" w:rsidRPr="009E2B28" w:rsidRDefault="00EA1352" w:rsidP="00EA1352">
      <w:pPr>
        <w:numPr>
          <w:ilvl w:val="0"/>
          <w:numId w:val="152"/>
        </w:numPr>
        <w:tabs>
          <w:tab w:val="clear" w:pos="567"/>
        </w:tabs>
        <w:spacing w:line="240" w:lineRule="auto"/>
        <w:jc w:val="left"/>
        <w:rPr>
          <w:sz w:val="20"/>
          <w:szCs w:val="20"/>
        </w:rPr>
      </w:pPr>
      <w:r w:rsidRPr="009E2B28">
        <w:rPr>
          <w:sz w:val="20"/>
          <w:szCs w:val="20"/>
        </w:rPr>
        <w:lastRenderedPageBreak/>
        <w:t>setting reasonable performance goals, standards and deadlines in consultation with workers and after considering their respective skills and experience </w:t>
      </w:r>
    </w:p>
    <w:p w14:paraId="052813DF" w14:textId="77777777" w:rsidR="00EA1352" w:rsidRPr="009E2B28" w:rsidRDefault="00EA1352" w:rsidP="00EA1352">
      <w:pPr>
        <w:numPr>
          <w:ilvl w:val="0"/>
          <w:numId w:val="153"/>
        </w:numPr>
        <w:tabs>
          <w:tab w:val="clear" w:pos="567"/>
        </w:tabs>
        <w:spacing w:line="240" w:lineRule="auto"/>
        <w:jc w:val="left"/>
        <w:rPr>
          <w:sz w:val="20"/>
          <w:szCs w:val="20"/>
        </w:rPr>
      </w:pPr>
      <w:r w:rsidRPr="009E2B28">
        <w:rPr>
          <w:sz w:val="20"/>
          <w:szCs w:val="20"/>
        </w:rPr>
        <w:t>allocating work fairly </w:t>
      </w:r>
    </w:p>
    <w:p w14:paraId="6D8EF227" w14:textId="77777777" w:rsidR="00EA1352" w:rsidRPr="009E2B28" w:rsidRDefault="00EA1352" w:rsidP="00EA1352">
      <w:pPr>
        <w:numPr>
          <w:ilvl w:val="0"/>
          <w:numId w:val="154"/>
        </w:numPr>
        <w:tabs>
          <w:tab w:val="clear" w:pos="567"/>
        </w:tabs>
        <w:spacing w:line="240" w:lineRule="auto"/>
        <w:jc w:val="left"/>
        <w:rPr>
          <w:sz w:val="20"/>
          <w:szCs w:val="20"/>
        </w:rPr>
      </w:pPr>
      <w:r w:rsidRPr="009E2B28">
        <w:rPr>
          <w:sz w:val="20"/>
          <w:szCs w:val="20"/>
        </w:rPr>
        <w:t>rostering and allocating working hours in a fair and reasonable manner </w:t>
      </w:r>
    </w:p>
    <w:p w14:paraId="1FECBF73" w14:textId="77777777" w:rsidR="00EA1352" w:rsidRPr="009E2B28" w:rsidRDefault="00EA1352" w:rsidP="00EA1352">
      <w:pPr>
        <w:numPr>
          <w:ilvl w:val="0"/>
          <w:numId w:val="155"/>
        </w:numPr>
        <w:tabs>
          <w:tab w:val="clear" w:pos="567"/>
        </w:tabs>
        <w:spacing w:line="240" w:lineRule="auto"/>
        <w:jc w:val="left"/>
        <w:rPr>
          <w:sz w:val="20"/>
          <w:szCs w:val="20"/>
        </w:rPr>
      </w:pPr>
      <w:r w:rsidRPr="009E2B28">
        <w:rPr>
          <w:sz w:val="20"/>
          <w:szCs w:val="20"/>
        </w:rPr>
        <w:t>transferring an employee for legitimate and explained operational reasons </w:t>
      </w:r>
    </w:p>
    <w:p w14:paraId="58796D3A" w14:textId="77777777" w:rsidR="00EA1352" w:rsidRPr="009E2B28" w:rsidRDefault="00EA1352" w:rsidP="00EA1352">
      <w:pPr>
        <w:numPr>
          <w:ilvl w:val="0"/>
          <w:numId w:val="156"/>
        </w:numPr>
        <w:tabs>
          <w:tab w:val="clear" w:pos="567"/>
        </w:tabs>
        <w:spacing w:line="240" w:lineRule="auto"/>
        <w:jc w:val="left"/>
        <w:rPr>
          <w:sz w:val="20"/>
          <w:szCs w:val="20"/>
        </w:rPr>
      </w:pPr>
      <w:r w:rsidRPr="009E2B28">
        <w:rPr>
          <w:sz w:val="20"/>
          <w:szCs w:val="20"/>
        </w:rPr>
        <w:t>deciding not to select an employee for promotion, following a fair and documented process </w:t>
      </w:r>
    </w:p>
    <w:p w14:paraId="45602ABA" w14:textId="77777777" w:rsidR="00EA1352" w:rsidRPr="009E2B28" w:rsidRDefault="00EA1352" w:rsidP="00EA1352">
      <w:pPr>
        <w:numPr>
          <w:ilvl w:val="0"/>
          <w:numId w:val="157"/>
        </w:numPr>
        <w:tabs>
          <w:tab w:val="clear" w:pos="567"/>
        </w:tabs>
        <w:spacing w:line="240" w:lineRule="auto"/>
        <w:jc w:val="left"/>
        <w:rPr>
          <w:sz w:val="20"/>
          <w:szCs w:val="20"/>
        </w:rPr>
      </w:pPr>
      <w:r w:rsidRPr="009E2B28">
        <w:rPr>
          <w:sz w:val="20"/>
          <w:szCs w:val="20"/>
        </w:rPr>
        <w:t>informing an employee about unsatisfactory work performance in a constructive way and in accordance with any workplace policies or agreements </w:t>
      </w:r>
    </w:p>
    <w:p w14:paraId="1554078D" w14:textId="77777777" w:rsidR="00EA1352" w:rsidRPr="009E2B28" w:rsidRDefault="00EA1352" w:rsidP="00EA1352">
      <w:pPr>
        <w:numPr>
          <w:ilvl w:val="0"/>
          <w:numId w:val="158"/>
        </w:numPr>
        <w:tabs>
          <w:tab w:val="clear" w:pos="567"/>
        </w:tabs>
        <w:spacing w:line="240" w:lineRule="auto"/>
        <w:jc w:val="left"/>
        <w:rPr>
          <w:sz w:val="20"/>
          <w:szCs w:val="20"/>
        </w:rPr>
      </w:pPr>
      <w:r w:rsidRPr="009E2B28">
        <w:rPr>
          <w:sz w:val="20"/>
          <w:szCs w:val="20"/>
        </w:rPr>
        <w:t>informing an employee about inappropriate behaviour in an objective and confidential way </w:t>
      </w:r>
    </w:p>
    <w:p w14:paraId="53B267DD" w14:textId="77777777" w:rsidR="00EA1352" w:rsidRPr="009E2B28" w:rsidRDefault="00EA1352" w:rsidP="00EA1352">
      <w:pPr>
        <w:numPr>
          <w:ilvl w:val="0"/>
          <w:numId w:val="159"/>
        </w:numPr>
        <w:tabs>
          <w:tab w:val="clear" w:pos="567"/>
        </w:tabs>
        <w:spacing w:line="240" w:lineRule="auto"/>
        <w:jc w:val="left"/>
        <w:rPr>
          <w:sz w:val="20"/>
          <w:szCs w:val="20"/>
        </w:rPr>
      </w:pPr>
      <w:r w:rsidRPr="009E2B28">
        <w:rPr>
          <w:sz w:val="20"/>
          <w:szCs w:val="20"/>
        </w:rPr>
        <w:t>implementing organisational changes or restructuring </w:t>
      </w:r>
    </w:p>
    <w:p w14:paraId="7E477999" w14:textId="77777777" w:rsidR="00EA1352" w:rsidRPr="009E2B28" w:rsidRDefault="00EA1352" w:rsidP="00EA1352">
      <w:pPr>
        <w:numPr>
          <w:ilvl w:val="0"/>
          <w:numId w:val="160"/>
        </w:numPr>
        <w:tabs>
          <w:tab w:val="clear" w:pos="567"/>
        </w:tabs>
        <w:spacing w:line="240" w:lineRule="auto"/>
        <w:jc w:val="left"/>
        <w:rPr>
          <w:sz w:val="20"/>
          <w:szCs w:val="20"/>
        </w:rPr>
      </w:pPr>
      <w:r w:rsidRPr="009E2B28">
        <w:rPr>
          <w:sz w:val="20"/>
          <w:szCs w:val="20"/>
        </w:rPr>
        <w:t>conducting performance management processes. </w:t>
      </w:r>
    </w:p>
    <w:p w14:paraId="1710ED80"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7F741858" w14:textId="77777777" w:rsidR="00EA1352" w:rsidRPr="009E2B28" w:rsidRDefault="00EA1352" w:rsidP="00EA1352">
      <w:pPr>
        <w:tabs>
          <w:tab w:val="clear" w:pos="567"/>
        </w:tabs>
        <w:spacing w:line="240" w:lineRule="auto"/>
        <w:jc w:val="left"/>
        <w:rPr>
          <w:sz w:val="20"/>
          <w:szCs w:val="20"/>
        </w:rPr>
      </w:pPr>
      <w:r w:rsidRPr="009E2B28">
        <w:rPr>
          <w:b/>
          <w:bCs/>
          <w:sz w:val="20"/>
          <w:szCs w:val="20"/>
        </w:rPr>
        <w:t>RIGHTS AND RESPONSIBILITIES</w:t>
      </w:r>
      <w:r w:rsidRPr="009E2B28">
        <w:rPr>
          <w:sz w:val="20"/>
          <w:szCs w:val="20"/>
        </w:rPr>
        <w:t> </w:t>
      </w:r>
    </w:p>
    <w:p w14:paraId="23D6E7CC" w14:textId="77777777" w:rsidR="00EA1352" w:rsidRPr="009E2B28" w:rsidRDefault="00EA1352" w:rsidP="00EA1352">
      <w:pPr>
        <w:tabs>
          <w:tab w:val="clear" w:pos="567"/>
        </w:tabs>
        <w:spacing w:line="240" w:lineRule="auto"/>
        <w:jc w:val="left"/>
        <w:rPr>
          <w:sz w:val="20"/>
          <w:szCs w:val="20"/>
        </w:rPr>
      </w:pPr>
      <w:r w:rsidRPr="009E2B28">
        <w:rPr>
          <w:sz w:val="20"/>
          <w:szCs w:val="20"/>
          <w:lang w:val="en-US"/>
        </w:rPr>
        <w:t xml:space="preserve">Cave Hill Creek and Silverband Lodge have a legal responsibility and positive duty to prevent and eliminate any form of harassment and/or bullying, otherwise the Companies can be liable for the </w:t>
      </w:r>
      <w:proofErr w:type="spellStart"/>
      <w:r w:rsidRPr="009E2B28">
        <w:rPr>
          <w:sz w:val="20"/>
          <w:szCs w:val="20"/>
          <w:lang w:val="en-US"/>
        </w:rPr>
        <w:t>behaviour</w:t>
      </w:r>
      <w:proofErr w:type="spellEnd"/>
      <w:r w:rsidRPr="009E2B28">
        <w:rPr>
          <w:sz w:val="20"/>
          <w:szCs w:val="20"/>
          <w:lang w:val="en-US"/>
        </w:rPr>
        <w:t xml:space="preserve"> of its workers. This means that managers and directors have a responsibility </w:t>
      </w:r>
      <w:proofErr w:type="gramStart"/>
      <w:r w:rsidRPr="009E2B28">
        <w:rPr>
          <w:sz w:val="20"/>
          <w:szCs w:val="20"/>
          <w:lang w:val="en-US"/>
        </w:rPr>
        <w:t>to</w:t>
      </w:r>
      <w:proofErr w:type="gramEnd"/>
      <w:r w:rsidRPr="009E2B28">
        <w:rPr>
          <w:sz w:val="20"/>
          <w:szCs w:val="20"/>
          <w:lang w:val="en-US"/>
        </w:rPr>
        <w:t>: </w:t>
      </w:r>
      <w:r w:rsidRPr="009E2B28">
        <w:rPr>
          <w:sz w:val="20"/>
          <w:szCs w:val="20"/>
        </w:rPr>
        <w:t> </w:t>
      </w:r>
    </w:p>
    <w:p w14:paraId="06875275" w14:textId="77777777" w:rsidR="00EA1352" w:rsidRPr="009E2B28" w:rsidRDefault="00EA1352" w:rsidP="00EA1352">
      <w:pPr>
        <w:numPr>
          <w:ilvl w:val="0"/>
          <w:numId w:val="161"/>
        </w:numPr>
        <w:tabs>
          <w:tab w:val="clear" w:pos="567"/>
        </w:tabs>
        <w:spacing w:line="240" w:lineRule="auto"/>
        <w:jc w:val="left"/>
        <w:rPr>
          <w:sz w:val="20"/>
          <w:szCs w:val="20"/>
        </w:rPr>
      </w:pPr>
      <w:r w:rsidRPr="009E2B28">
        <w:rPr>
          <w:sz w:val="20"/>
          <w:szCs w:val="20"/>
          <w:lang w:val="en-US"/>
        </w:rPr>
        <w:t xml:space="preserve">Monitor the working environment to ensure that acceptable standards of conduct are </w:t>
      </w:r>
      <w:proofErr w:type="gramStart"/>
      <w:r w:rsidRPr="009E2B28">
        <w:rPr>
          <w:sz w:val="20"/>
          <w:szCs w:val="20"/>
          <w:lang w:val="en-US"/>
        </w:rPr>
        <w:t>observed at all times</w:t>
      </w:r>
      <w:proofErr w:type="gramEnd"/>
      <w:r w:rsidRPr="009E2B28">
        <w:rPr>
          <w:sz w:val="20"/>
          <w:szCs w:val="20"/>
          <w:lang w:val="en-US"/>
        </w:rPr>
        <w:t>;</w:t>
      </w:r>
      <w:r w:rsidRPr="009E2B28">
        <w:rPr>
          <w:sz w:val="20"/>
          <w:szCs w:val="20"/>
        </w:rPr>
        <w:t> </w:t>
      </w:r>
    </w:p>
    <w:p w14:paraId="107301B6" w14:textId="77777777" w:rsidR="00EA1352" w:rsidRPr="009E2B28" w:rsidRDefault="00EA1352" w:rsidP="00EA1352">
      <w:pPr>
        <w:numPr>
          <w:ilvl w:val="0"/>
          <w:numId w:val="162"/>
        </w:numPr>
        <w:tabs>
          <w:tab w:val="clear" w:pos="567"/>
        </w:tabs>
        <w:spacing w:line="240" w:lineRule="auto"/>
        <w:jc w:val="left"/>
        <w:rPr>
          <w:sz w:val="20"/>
          <w:szCs w:val="20"/>
        </w:rPr>
      </w:pPr>
      <w:r w:rsidRPr="009E2B28">
        <w:rPr>
          <w:sz w:val="20"/>
          <w:szCs w:val="20"/>
          <w:lang w:val="en-US"/>
        </w:rPr>
        <w:t xml:space="preserve">Model appropriate </w:t>
      </w:r>
      <w:proofErr w:type="spellStart"/>
      <w:r w:rsidRPr="009E2B28">
        <w:rPr>
          <w:sz w:val="20"/>
          <w:szCs w:val="20"/>
          <w:lang w:val="en-US"/>
        </w:rPr>
        <w:t>behaviour</w:t>
      </w:r>
      <w:proofErr w:type="spellEnd"/>
      <w:r w:rsidRPr="009E2B28">
        <w:rPr>
          <w:sz w:val="20"/>
          <w:szCs w:val="20"/>
          <w:lang w:val="en-US"/>
        </w:rPr>
        <w:t xml:space="preserve"> themselves;</w:t>
      </w:r>
      <w:r w:rsidRPr="009E2B28">
        <w:rPr>
          <w:sz w:val="20"/>
          <w:szCs w:val="20"/>
        </w:rPr>
        <w:t> </w:t>
      </w:r>
    </w:p>
    <w:p w14:paraId="2715673B" w14:textId="77777777" w:rsidR="00EA1352" w:rsidRPr="009E2B28" w:rsidRDefault="00EA1352" w:rsidP="00EA1352">
      <w:pPr>
        <w:numPr>
          <w:ilvl w:val="0"/>
          <w:numId w:val="163"/>
        </w:numPr>
        <w:tabs>
          <w:tab w:val="clear" w:pos="567"/>
        </w:tabs>
        <w:spacing w:line="240" w:lineRule="auto"/>
        <w:jc w:val="left"/>
        <w:rPr>
          <w:sz w:val="20"/>
          <w:szCs w:val="20"/>
        </w:rPr>
      </w:pPr>
      <w:r w:rsidRPr="009E2B28">
        <w:rPr>
          <w:sz w:val="20"/>
          <w:szCs w:val="20"/>
          <w:lang w:val="en-US"/>
        </w:rPr>
        <w:t xml:space="preserve">Promote </w:t>
      </w:r>
      <w:proofErr w:type="gramStart"/>
      <w:r w:rsidRPr="009E2B28">
        <w:rPr>
          <w:sz w:val="20"/>
          <w:szCs w:val="20"/>
          <w:lang w:val="en-US"/>
        </w:rPr>
        <w:t>the Equal</w:t>
      </w:r>
      <w:proofErr w:type="gramEnd"/>
      <w:r w:rsidRPr="009E2B28">
        <w:rPr>
          <w:sz w:val="20"/>
          <w:szCs w:val="20"/>
          <w:lang w:val="en-US"/>
        </w:rPr>
        <w:t xml:space="preserve"> Opportunity, Discrimination, Harassment and Bullying Policy within their work area; </w:t>
      </w:r>
      <w:r w:rsidRPr="009E2B28">
        <w:rPr>
          <w:sz w:val="20"/>
          <w:szCs w:val="20"/>
        </w:rPr>
        <w:t> </w:t>
      </w:r>
    </w:p>
    <w:p w14:paraId="7B25FA2D" w14:textId="77777777" w:rsidR="00EA1352" w:rsidRPr="009E2B28" w:rsidRDefault="00EA1352" w:rsidP="00EA1352">
      <w:pPr>
        <w:numPr>
          <w:ilvl w:val="0"/>
          <w:numId w:val="164"/>
        </w:numPr>
        <w:tabs>
          <w:tab w:val="clear" w:pos="567"/>
        </w:tabs>
        <w:spacing w:line="240" w:lineRule="auto"/>
        <w:jc w:val="left"/>
        <w:rPr>
          <w:sz w:val="20"/>
          <w:szCs w:val="20"/>
        </w:rPr>
      </w:pPr>
      <w:r w:rsidRPr="009E2B28">
        <w:rPr>
          <w:sz w:val="20"/>
          <w:szCs w:val="20"/>
          <w:lang w:val="en-US"/>
        </w:rPr>
        <w:t>Ensure all workplace processes and practices comply with the Policy;</w:t>
      </w:r>
      <w:r w:rsidRPr="009E2B28">
        <w:rPr>
          <w:sz w:val="20"/>
          <w:szCs w:val="20"/>
        </w:rPr>
        <w:t> </w:t>
      </w:r>
    </w:p>
    <w:p w14:paraId="7AFB95F1" w14:textId="77777777" w:rsidR="00EA1352" w:rsidRPr="009E2B28" w:rsidRDefault="00EA1352" w:rsidP="00EA1352">
      <w:pPr>
        <w:numPr>
          <w:ilvl w:val="0"/>
          <w:numId w:val="165"/>
        </w:numPr>
        <w:tabs>
          <w:tab w:val="clear" w:pos="567"/>
        </w:tabs>
        <w:spacing w:line="240" w:lineRule="auto"/>
        <w:jc w:val="left"/>
        <w:rPr>
          <w:sz w:val="20"/>
          <w:szCs w:val="20"/>
        </w:rPr>
      </w:pPr>
      <w:r w:rsidRPr="009E2B28">
        <w:rPr>
          <w:sz w:val="20"/>
          <w:szCs w:val="20"/>
          <w:lang w:val="en-US"/>
        </w:rPr>
        <w:t>Take reasonable steps to prevent their team from engaging in conduct contrary to the Policy; and</w:t>
      </w:r>
      <w:r w:rsidRPr="009E2B28">
        <w:rPr>
          <w:sz w:val="20"/>
          <w:szCs w:val="20"/>
        </w:rPr>
        <w:t> </w:t>
      </w:r>
    </w:p>
    <w:p w14:paraId="20B439A9" w14:textId="77777777" w:rsidR="00EA1352" w:rsidRPr="009E2B28" w:rsidRDefault="00EA1352" w:rsidP="00EA1352">
      <w:pPr>
        <w:numPr>
          <w:ilvl w:val="0"/>
          <w:numId w:val="166"/>
        </w:numPr>
        <w:tabs>
          <w:tab w:val="clear" w:pos="567"/>
        </w:tabs>
        <w:spacing w:line="240" w:lineRule="auto"/>
        <w:jc w:val="left"/>
        <w:rPr>
          <w:sz w:val="20"/>
          <w:szCs w:val="20"/>
        </w:rPr>
      </w:pPr>
      <w:r w:rsidRPr="009E2B28">
        <w:rPr>
          <w:sz w:val="20"/>
          <w:szCs w:val="20"/>
          <w:lang w:val="en-US"/>
        </w:rPr>
        <w:t>Treat all complaints seriously and take immediate action to investigate and, where necessary, resolve the matter.</w:t>
      </w:r>
      <w:r w:rsidRPr="009E2B28">
        <w:rPr>
          <w:sz w:val="20"/>
          <w:szCs w:val="20"/>
        </w:rPr>
        <w:t> </w:t>
      </w:r>
    </w:p>
    <w:p w14:paraId="3D14CCA8"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61FC0EB6" w14:textId="77777777" w:rsidR="00EA1352" w:rsidRPr="009E2B28" w:rsidRDefault="00EA1352" w:rsidP="00EA1352">
      <w:pPr>
        <w:tabs>
          <w:tab w:val="clear" w:pos="567"/>
        </w:tabs>
        <w:spacing w:line="240" w:lineRule="auto"/>
        <w:jc w:val="left"/>
        <w:rPr>
          <w:sz w:val="20"/>
          <w:szCs w:val="20"/>
        </w:rPr>
      </w:pPr>
      <w:r w:rsidRPr="009E2B28">
        <w:rPr>
          <w:sz w:val="20"/>
          <w:szCs w:val="20"/>
          <w:lang w:val="en-US"/>
        </w:rPr>
        <w:t xml:space="preserve">All workers have a responsibility </w:t>
      </w:r>
      <w:proofErr w:type="gramStart"/>
      <w:r w:rsidRPr="009E2B28">
        <w:rPr>
          <w:sz w:val="20"/>
          <w:szCs w:val="20"/>
          <w:lang w:val="en-US"/>
        </w:rPr>
        <w:t>to</w:t>
      </w:r>
      <w:proofErr w:type="gramEnd"/>
      <w:r w:rsidRPr="009E2B28">
        <w:rPr>
          <w:sz w:val="20"/>
          <w:szCs w:val="20"/>
          <w:lang w:val="en-US"/>
        </w:rPr>
        <w:t>: </w:t>
      </w:r>
      <w:r w:rsidRPr="009E2B28">
        <w:rPr>
          <w:sz w:val="20"/>
          <w:szCs w:val="20"/>
        </w:rPr>
        <w:t> </w:t>
      </w:r>
    </w:p>
    <w:p w14:paraId="1DCD597A" w14:textId="77777777" w:rsidR="00EA1352" w:rsidRPr="009E2B28" w:rsidRDefault="00EA1352" w:rsidP="00EA1352">
      <w:pPr>
        <w:numPr>
          <w:ilvl w:val="0"/>
          <w:numId w:val="167"/>
        </w:numPr>
        <w:tabs>
          <w:tab w:val="clear" w:pos="567"/>
        </w:tabs>
        <w:spacing w:line="240" w:lineRule="auto"/>
        <w:jc w:val="left"/>
        <w:rPr>
          <w:sz w:val="20"/>
          <w:szCs w:val="20"/>
        </w:rPr>
      </w:pPr>
      <w:r w:rsidRPr="009E2B28">
        <w:rPr>
          <w:sz w:val="20"/>
          <w:szCs w:val="20"/>
          <w:lang w:val="en-US"/>
        </w:rPr>
        <w:t>Be aware of and comply with the Equal Opportunity, Discrimination, Harassment and Bullying Policy;</w:t>
      </w:r>
      <w:r w:rsidRPr="009E2B28">
        <w:rPr>
          <w:sz w:val="20"/>
          <w:szCs w:val="20"/>
        </w:rPr>
        <w:t> </w:t>
      </w:r>
    </w:p>
    <w:p w14:paraId="69EE4C60" w14:textId="77777777" w:rsidR="00EA1352" w:rsidRPr="009E2B28" w:rsidRDefault="00EA1352" w:rsidP="00EA1352">
      <w:pPr>
        <w:numPr>
          <w:ilvl w:val="0"/>
          <w:numId w:val="168"/>
        </w:numPr>
        <w:tabs>
          <w:tab w:val="clear" w:pos="567"/>
        </w:tabs>
        <w:spacing w:line="240" w:lineRule="auto"/>
        <w:jc w:val="left"/>
        <w:rPr>
          <w:sz w:val="20"/>
          <w:szCs w:val="20"/>
        </w:rPr>
      </w:pPr>
      <w:r w:rsidRPr="009E2B28">
        <w:rPr>
          <w:sz w:val="20"/>
          <w:szCs w:val="20"/>
          <w:lang w:val="en-US"/>
        </w:rPr>
        <w:t xml:space="preserve">Treat other employees, volunteers, contractors, consultants and other workers fairly and with respect </w:t>
      </w:r>
      <w:proofErr w:type="gramStart"/>
      <w:r w:rsidRPr="009E2B28">
        <w:rPr>
          <w:sz w:val="20"/>
          <w:szCs w:val="20"/>
          <w:lang w:val="en-US"/>
        </w:rPr>
        <w:t>at all times</w:t>
      </w:r>
      <w:proofErr w:type="gramEnd"/>
      <w:r w:rsidRPr="009E2B28">
        <w:rPr>
          <w:sz w:val="20"/>
          <w:szCs w:val="20"/>
          <w:lang w:val="en-US"/>
        </w:rPr>
        <w:t>;</w:t>
      </w:r>
      <w:r w:rsidRPr="009E2B28">
        <w:rPr>
          <w:sz w:val="20"/>
          <w:szCs w:val="20"/>
        </w:rPr>
        <w:t> </w:t>
      </w:r>
    </w:p>
    <w:p w14:paraId="75F4DB69" w14:textId="77777777" w:rsidR="00EA1352" w:rsidRPr="009E2B28" w:rsidRDefault="00EA1352" w:rsidP="00EA1352">
      <w:pPr>
        <w:numPr>
          <w:ilvl w:val="0"/>
          <w:numId w:val="169"/>
        </w:numPr>
        <w:tabs>
          <w:tab w:val="clear" w:pos="567"/>
        </w:tabs>
        <w:spacing w:line="240" w:lineRule="auto"/>
        <w:jc w:val="left"/>
        <w:rPr>
          <w:sz w:val="20"/>
          <w:szCs w:val="20"/>
        </w:rPr>
      </w:pPr>
      <w:r w:rsidRPr="009E2B28">
        <w:rPr>
          <w:sz w:val="20"/>
          <w:szCs w:val="20"/>
          <w:lang w:val="en-US"/>
        </w:rPr>
        <w:t>Promptly inform their manager if they believe the Policy has not been followed;</w:t>
      </w:r>
      <w:r w:rsidRPr="009E2B28">
        <w:rPr>
          <w:sz w:val="20"/>
          <w:szCs w:val="20"/>
        </w:rPr>
        <w:t> </w:t>
      </w:r>
    </w:p>
    <w:p w14:paraId="4D92317F" w14:textId="77777777" w:rsidR="00EA1352" w:rsidRPr="009E2B28" w:rsidRDefault="00EA1352" w:rsidP="00EA1352">
      <w:pPr>
        <w:numPr>
          <w:ilvl w:val="0"/>
          <w:numId w:val="170"/>
        </w:numPr>
        <w:tabs>
          <w:tab w:val="clear" w:pos="567"/>
        </w:tabs>
        <w:spacing w:line="240" w:lineRule="auto"/>
        <w:jc w:val="left"/>
        <w:rPr>
          <w:sz w:val="20"/>
          <w:szCs w:val="20"/>
        </w:rPr>
      </w:pPr>
      <w:r w:rsidRPr="009E2B28">
        <w:rPr>
          <w:sz w:val="20"/>
          <w:szCs w:val="20"/>
          <w:lang w:val="en-US"/>
        </w:rPr>
        <w:t>Offer support to anyone who is being harassed and tell them where they can get help and advice; and</w:t>
      </w:r>
      <w:r w:rsidRPr="009E2B28">
        <w:rPr>
          <w:sz w:val="20"/>
          <w:szCs w:val="20"/>
        </w:rPr>
        <w:t> </w:t>
      </w:r>
    </w:p>
    <w:p w14:paraId="7C81B3C5" w14:textId="77777777" w:rsidR="00EA1352" w:rsidRPr="009E2B28" w:rsidRDefault="00EA1352" w:rsidP="00EA1352">
      <w:pPr>
        <w:numPr>
          <w:ilvl w:val="0"/>
          <w:numId w:val="171"/>
        </w:numPr>
        <w:tabs>
          <w:tab w:val="clear" w:pos="567"/>
        </w:tabs>
        <w:spacing w:line="240" w:lineRule="auto"/>
        <w:jc w:val="left"/>
        <w:rPr>
          <w:sz w:val="20"/>
          <w:szCs w:val="20"/>
        </w:rPr>
      </w:pPr>
      <w:r w:rsidRPr="009E2B28">
        <w:rPr>
          <w:sz w:val="20"/>
          <w:szCs w:val="20"/>
          <w:lang w:val="en-US"/>
        </w:rPr>
        <w:t xml:space="preserve">Maintain complete confidentiality if they provide information during the investigation of a complaint. Workers should note that spreading gossip or </w:t>
      </w:r>
      <w:proofErr w:type="spellStart"/>
      <w:r w:rsidRPr="009E2B28">
        <w:rPr>
          <w:sz w:val="20"/>
          <w:szCs w:val="20"/>
          <w:lang w:val="en-US"/>
        </w:rPr>
        <w:t>rumours</w:t>
      </w:r>
      <w:proofErr w:type="spellEnd"/>
      <w:r w:rsidRPr="009E2B28">
        <w:rPr>
          <w:sz w:val="20"/>
          <w:szCs w:val="20"/>
          <w:lang w:val="en-US"/>
        </w:rPr>
        <w:t xml:space="preserve"> may expose them to a defamation action. </w:t>
      </w:r>
      <w:r w:rsidRPr="009E2B28">
        <w:rPr>
          <w:sz w:val="20"/>
          <w:szCs w:val="20"/>
        </w:rPr>
        <w:t> </w:t>
      </w:r>
    </w:p>
    <w:p w14:paraId="16DA7638"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55F5FA50" w14:textId="77777777" w:rsidR="00EA1352" w:rsidRPr="009E2B28" w:rsidRDefault="00EA1352" w:rsidP="00EA1352">
      <w:pPr>
        <w:tabs>
          <w:tab w:val="clear" w:pos="567"/>
        </w:tabs>
        <w:spacing w:line="240" w:lineRule="auto"/>
        <w:jc w:val="left"/>
        <w:rPr>
          <w:sz w:val="20"/>
          <w:szCs w:val="20"/>
        </w:rPr>
      </w:pPr>
      <w:r w:rsidRPr="009E2B28">
        <w:rPr>
          <w:sz w:val="20"/>
          <w:szCs w:val="20"/>
        </w:rPr>
        <w:t>Workers should be aware that they can be held legally responsible for their unlawful conduct. Workers, who aid, abet or encourage other persons to engage in unlawful conduct, can also be legally liable. </w:t>
      </w:r>
    </w:p>
    <w:p w14:paraId="5890C333"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449D6A32" w14:textId="77777777" w:rsidR="00EA1352" w:rsidRPr="009E2B28" w:rsidRDefault="00EA1352" w:rsidP="00EA1352">
      <w:pPr>
        <w:tabs>
          <w:tab w:val="clear" w:pos="567"/>
        </w:tabs>
        <w:spacing w:line="240" w:lineRule="auto"/>
        <w:jc w:val="left"/>
        <w:rPr>
          <w:sz w:val="20"/>
          <w:szCs w:val="20"/>
        </w:rPr>
      </w:pPr>
      <w:r w:rsidRPr="009E2B28">
        <w:rPr>
          <w:b/>
          <w:bCs/>
          <w:sz w:val="20"/>
          <w:szCs w:val="20"/>
        </w:rPr>
        <w:t>COMPLAINTS PROCESS</w:t>
      </w:r>
      <w:r w:rsidRPr="009E2B28">
        <w:rPr>
          <w:sz w:val="20"/>
          <w:szCs w:val="20"/>
        </w:rPr>
        <w:t> </w:t>
      </w:r>
    </w:p>
    <w:p w14:paraId="65FFE4DE" w14:textId="77777777" w:rsidR="00EA1352" w:rsidRPr="009E2B28" w:rsidRDefault="00EA1352" w:rsidP="00EA1352">
      <w:pPr>
        <w:tabs>
          <w:tab w:val="clear" w:pos="567"/>
        </w:tabs>
        <w:spacing w:line="240" w:lineRule="auto"/>
        <w:jc w:val="left"/>
        <w:rPr>
          <w:sz w:val="20"/>
          <w:szCs w:val="20"/>
        </w:rPr>
      </w:pPr>
      <w:r w:rsidRPr="009E2B28">
        <w:rPr>
          <w:sz w:val="20"/>
          <w:szCs w:val="20"/>
        </w:rPr>
        <w:t>Management will treat all concerns and complaints quickly, fairly and seriously.  Treatment of complaints or reports will be undertaken in line with the Company Complaints and Grievance Resolution Policy</w:t>
      </w:r>
      <w:r w:rsidRPr="009E2B28">
        <w:rPr>
          <w:i/>
          <w:iCs/>
          <w:sz w:val="20"/>
          <w:szCs w:val="20"/>
        </w:rPr>
        <w:t>.</w:t>
      </w:r>
      <w:r w:rsidRPr="009E2B28">
        <w:rPr>
          <w:sz w:val="20"/>
          <w:szCs w:val="20"/>
        </w:rPr>
        <w:t>  This document also outlines the process in which employees may raise issues of concern.  </w:t>
      </w:r>
    </w:p>
    <w:p w14:paraId="24FBF749"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714A6ECD" w14:textId="77777777" w:rsidR="00EA1352" w:rsidRPr="009E2B28" w:rsidRDefault="00EA1352" w:rsidP="00EA1352">
      <w:pPr>
        <w:tabs>
          <w:tab w:val="clear" w:pos="567"/>
        </w:tabs>
        <w:spacing w:line="240" w:lineRule="auto"/>
        <w:jc w:val="left"/>
        <w:rPr>
          <w:sz w:val="20"/>
          <w:szCs w:val="20"/>
        </w:rPr>
      </w:pPr>
      <w:r w:rsidRPr="009E2B28">
        <w:rPr>
          <w:sz w:val="20"/>
          <w:szCs w:val="20"/>
        </w:rPr>
        <w:t>No employee will be penalised or disadvantaged </w:t>
      </w:r>
      <w:proofErr w:type="gramStart"/>
      <w:r w:rsidRPr="009E2B28">
        <w:rPr>
          <w:sz w:val="20"/>
          <w:szCs w:val="20"/>
        </w:rPr>
        <w:t>as a result of</w:t>
      </w:r>
      <w:proofErr w:type="gramEnd"/>
      <w:r w:rsidRPr="009E2B28">
        <w:rPr>
          <w:sz w:val="20"/>
          <w:szCs w:val="20"/>
        </w:rPr>
        <w:t> raising legitimate concerns or complaints relating to discrimination, harassment or bullying. Where a complaint is </w:t>
      </w:r>
      <w:proofErr w:type="gramStart"/>
      <w:r w:rsidRPr="009E2B28">
        <w:rPr>
          <w:sz w:val="20"/>
          <w:szCs w:val="20"/>
        </w:rPr>
        <w:t>substantiated</w:t>
      </w:r>
      <w:proofErr w:type="gramEnd"/>
      <w:r w:rsidRPr="009E2B28">
        <w:rPr>
          <w:sz w:val="20"/>
          <w:szCs w:val="20"/>
        </w:rPr>
        <w:t> it may result in disciplinary action, up to and including, termination of employment.  However, if the complaint is found to be vexatious (deliberately made up) it may result in disciplinary action against the complainant. </w:t>
      </w:r>
    </w:p>
    <w:p w14:paraId="4F89B305" w14:textId="77777777" w:rsidR="00EA1352" w:rsidRPr="009E2B28" w:rsidRDefault="00EA1352" w:rsidP="00EA1352">
      <w:pPr>
        <w:tabs>
          <w:tab w:val="clear" w:pos="567"/>
        </w:tabs>
        <w:spacing w:line="240" w:lineRule="auto"/>
        <w:jc w:val="left"/>
        <w:rPr>
          <w:sz w:val="20"/>
          <w:szCs w:val="20"/>
        </w:rPr>
      </w:pPr>
      <w:r w:rsidRPr="009E2B28">
        <w:rPr>
          <w:b/>
          <w:bCs/>
          <w:sz w:val="20"/>
          <w:szCs w:val="20"/>
        </w:rPr>
        <w:t>VICTIMISATION</w:t>
      </w:r>
      <w:r w:rsidRPr="009E2B28">
        <w:rPr>
          <w:sz w:val="20"/>
          <w:szCs w:val="20"/>
        </w:rPr>
        <w:t> </w:t>
      </w:r>
    </w:p>
    <w:p w14:paraId="70A5AD17" w14:textId="77777777" w:rsidR="00EA1352" w:rsidRPr="009E2B28" w:rsidRDefault="00EA1352" w:rsidP="00EA1352">
      <w:pPr>
        <w:tabs>
          <w:tab w:val="clear" w:pos="567"/>
        </w:tabs>
        <w:spacing w:line="240" w:lineRule="auto"/>
        <w:jc w:val="left"/>
        <w:rPr>
          <w:sz w:val="20"/>
          <w:szCs w:val="20"/>
        </w:rPr>
      </w:pPr>
      <w:r w:rsidRPr="009E2B28">
        <w:rPr>
          <w:sz w:val="20"/>
          <w:szCs w:val="20"/>
        </w:rPr>
        <w:t>It is unlawful for a person to subject, or to threaten to subject, another person to any detriment because the other person, or someone associated with the other person, has made an allegation or complaint of discrimination, harassment or bullying </w:t>
      </w:r>
      <w:proofErr w:type="gramStart"/>
      <w:r w:rsidRPr="009E2B28">
        <w:rPr>
          <w:sz w:val="20"/>
          <w:szCs w:val="20"/>
        </w:rPr>
        <w:t>on the basis of</w:t>
      </w:r>
      <w:proofErr w:type="gramEnd"/>
      <w:r w:rsidRPr="009E2B28">
        <w:rPr>
          <w:sz w:val="20"/>
          <w:szCs w:val="20"/>
        </w:rPr>
        <w:t> a protected attribute. </w:t>
      </w:r>
    </w:p>
    <w:p w14:paraId="1EEE493D"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367C62A2" w14:textId="77777777" w:rsidR="00EA1352" w:rsidRPr="009E2B28" w:rsidRDefault="00EA1352" w:rsidP="00EA1352">
      <w:pPr>
        <w:tabs>
          <w:tab w:val="clear" w:pos="567"/>
        </w:tabs>
        <w:spacing w:line="240" w:lineRule="auto"/>
        <w:jc w:val="left"/>
        <w:rPr>
          <w:sz w:val="20"/>
          <w:szCs w:val="20"/>
        </w:rPr>
      </w:pPr>
      <w:r w:rsidRPr="009E2B28">
        <w:rPr>
          <w:sz w:val="20"/>
          <w:szCs w:val="20"/>
        </w:rPr>
        <w:lastRenderedPageBreak/>
        <w:t>A complainant may choose at any time to access any available external avenues in relation to their complaint. External avenues may </w:t>
      </w:r>
      <w:proofErr w:type="gramStart"/>
      <w:r w:rsidRPr="009E2B28">
        <w:rPr>
          <w:sz w:val="20"/>
          <w:szCs w:val="20"/>
        </w:rPr>
        <w:t>include:</w:t>
      </w:r>
      <w:proofErr w:type="gramEnd"/>
      <w:r w:rsidRPr="009E2B28">
        <w:rPr>
          <w:sz w:val="20"/>
          <w:szCs w:val="20"/>
        </w:rPr>
        <w:t> Fair Work Australia, the Australian Human Rights Commission, Victorian Equal Opportunity Commission (or relevant state authority), the Police or WorkSafe. </w:t>
      </w:r>
    </w:p>
    <w:p w14:paraId="5CE0A08A"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307BB71C" w14:textId="77777777" w:rsidR="00EA1352" w:rsidRPr="009E2B28" w:rsidRDefault="00EA1352" w:rsidP="00EA1352">
      <w:pPr>
        <w:tabs>
          <w:tab w:val="clear" w:pos="567"/>
        </w:tabs>
        <w:spacing w:line="240" w:lineRule="auto"/>
        <w:jc w:val="left"/>
        <w:rPr>
          <w:sz w:val="20"/>
          <w:szCs w:val="20"/>
        </w:rPr>
      </w:pPr>
      <w:r w:rsidRPr="009E2B28">
        <w:rPr>
          <w:b/>
          <w:bCs/>
          <w:sz w:val="20"/>
          <w:szCs w:val="20"/>
        </w:rPr>
        <w:t>ACCESS TO SUPPORT SERVICES</w:t>
      </w:r>
      <w:r w:rsidRPr="009E2B28">
        <w:rPr>
          <w:sz w:val="20"/>
          <w:szCs w:val="20"/>
        </w:rPr>
        <w:t> </w:t>
      </w:r>
    </w:p>
    <w:p w14:paraId="152C7302" w14:textId="77777777" w:rsidR="00EA1352" w:rsidRPr="009E2B28" w:rsidRDefault="00EA1352" w:rsidP="00EA1352">
      <w:pPr>
        <w:tabs>
          <w:tab w:val="clear" w:pos="567"/>
        </w:tabs>
        <w:spacing w:line="240" w:lineRule="auto"/>
        <w:jc w:val="left"/>
        <w:rPr>
          <w:sz w:val="20"/>
          <w:szCs w:val="20"/>
        </w:rPr>
      </w:pPr>
      <w:r w:rsidRPr="009E2B28">
        <w:rPr>
          <w:sz w:val="20"/>
          <w:szCs w:val="20"/>
          <w:lang w:val="en-GB"/>
        </w:rPr>
        <w:t>Cave Hill Creek and Silverband Lodge encourage employees to seek assistance where they believe that personal problems may adversely affect their work performance, health, and well-being. Employees may choose to access services available via the company Employee Assistance Program (EAP). </w:t>
      </w:r>
      <w:r w:rsidRPr="009E2B28">
        <w:rPr>
          <w:sz w:val="20"/>
          <w:szCs w:val="20"/>
        </w:rPr>
        <w:t> </w:t>
      </w:r>
    </w:p>
    <w:p w14:paraId="6544D24A"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1C44546D" w14:textId="77777777" w:rsidR="00EA1352" w:rsidRPr="009E2B28" w:rsidRDefault="00EA1352" w:rsidP="00EA1352">
      <w:pPr>
        <w:tabs>
          <w:tab w:val="clear" w:pos="567"/>
        </w:tabs>
        <w:spacing w:line="240" w:lineRule="auto"/>
        <w:jc w:val="left"/>
        <w:rPr>
          <w:sz w:val="20"/>
          <w:szCs w:val="20"/>
        </w:rPr>
      </w:pPr>
      <w:r w:rsidRPr="009E2B28">
        <w:rPr>
          <w:b/>
          <w:bCs/>
          <w:sz w:val="20"/>
          <w:szCs w:val="20"/>
        </w:rPr>
        <w:t>COMPLIANCE AND BREACH OF POLICY</w:t>
      </w:r>
      <w:r w:rsidRPr="009E2B28">
        <w:rPr>
          <w:sz w:val="20"/>
          <w:szCs w:val="20"/>
        </w:rPr>
        <w:t> </w:t>
      </w:r>
    </w:p>
    <w:p w14:paraId="04679086" w14:textId="77777777" w:rsidR="00EA1352" w:rsidRPr="009E2B28" w:rsidRDefault="00EA1352" w:rsidP="00EA1352">
      <w:pPr>
        <w:tabs>
          <w:tab w:val="clear" w:pos="567"/>
        </w:tabs>
        <w:spacing w:line="240" w:lineRule="auto"/>
        <w:jc w:val="left"/>
        <w:rPr>
          <w:sz w:val="20"/>
          <w:szCs w:val="20"/>
        </w:rPr>
      </w:pPr>
      <w:r w:rsidRPr="009E2B28">
        <w:rPr>
          <w:sz w:val="20"/>
          <w:szCs w:val="20"/>
          <w:lang w:val="en-GB"/>
        </w:rPr>
        <w:t>All Cave Hill Creek and Silverband Lodge workers must comply with this Equal Opportunity and Prevention of Workplace Discrimination, Harassment and Bullying Policy and report any breaches to management or a Company Director.</w:t>
      </w:r>
      <w:r w:rsidRPr="009E2B28">
        <w:rPr>
          <w:sz w:val="20"/>
          <w:szCs w:val="20"/>
        </w:rPr>
        <w:t> </w:t>
      </w:r>
    </w:p>
    <w:p w14:paraId="14201DA1" w14:textId="77777777" w:rsidR="00EA1352" w:rsidRPr="009E2B28" w:rsidRDefault="00EA1352" w:rsidP="00EA1352">
      <w:pPr>
        <w:tabs>
          <w:tab w:val="clear" w:pos="567"/>
        </w:tabs>
        <w:spacing w:line="240" w:lineRule="auto"/>
        <w:jc w:val="left"/>
        <w:rPr>
          <w:sz w:val="20"/>
          <w:szCs w:val="20"/>
        </w:rPr>
      </w:pPr>
      <w:r w:rsidRPr="009E2B28">
        <w:rPr>
          <w:sz w:val="20"/>
          <w:szCs w:val="20"/>
        </w:rPr>
        <w:t>Failure to comply with this policy may result in disciplinary action as per the Company Disciplinary and Performance Management Policy. This action may include: a warning, limitation of access to computer, email and/or the internet, and in serious cases, may result in termination of employment or your engagement with either or both Companies. </w:t>
      </w:r>
    </w:p>
    <w:p w14:paraId="2F1D5EC3"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14C93E4D" w14:textId="77777777" w:rsidR="00EA1352" w:rsidRPr="009E2B28" w:rsidRDefault="00EA1352" w:rsidP="00EA1352">
      <w:pPr>
        <w:tabs>
          <w:tab w:val="clear" w:pos="567"/>
        </w:tabs>
        <w:spacing w:line="240" w:lineRule="auto"/>
        <w:jc w:val="left"/>
        <w:rPr>
          <w:sz w:val="20"/>
          <w:szCs w:val="20"/>
        </w:rPr>
      </w:pPr>
      <w:r w:rsidRPr="009E2B28">
        <w:rPr>
          <w:b/>
          <w:bCs/>
          <w:sz w:val="20"/>
          <w:szCs w:val="20"/>
          <w:lang w:val="en-GB"/>
        </w:rPr>
        <w:t>REVIEW AND VARIATION OF POLICY</w:t>
      </w:r>
      <w:r w:rsidRPr="009E2B28">
        <w:rPr>
          <w:sz w:val="20"/>
          <w:szCs w:val="20"/>
        </w:rPr>
        <w:t> </w:t>
      </w:r>
    </w:p>
    <w:p w14:paraId="0767D330" w14:textId="77777777" w:rsidR="00EA1352" w:rsidRPr="009E2B28" w:rsidRDefault="00EA1352" w:rsidP="00EA1352">
      <w:pPr>
        <w:tabs>
          <w:tab w:val="clear" w:pos="567"/>
        </w:tabs>
        <w:spacing w:line="240" w:lineRule="auto"/>
        <w:jc w:val="left"/>
        <w:rPr>
          <w:sz w:val="20"/>
          <w:szCs w:val="20"/>
        </w:rPr>
      </w:pPr>
      <w:r w:rsidRPr="009E2B28">
        <w:rPr>
          <w:sz w:val="20"/>
          <w:szCs w:val="20"/>
          <w:lang w:val="en-GB"/>
        </w:rPr>
        <w:t>The Equal Opportunity and Prevention of Workplace Discrimination, Harassment and Bullying Policy </w:t>
      </w:r>
      <w:proofErr w:type="gramStart"/>
      <w:r w:rsidRPr="009E2B28">
        <w:rPr>
          <w:sz w:val="20"/>
          <w:szCs w:val="20"/>
          <w:lang w:val="en-GB"/>
        </w:rPr>
        <w:t>is</w:t>
      </w:r>
      <w:proofErr w:type="gramEnd"/>
      <w:r w:rsidRPr="009E2B28">
        <w:rPr>
          <w:sz w:val="20"/>
          <w:szCs w:val="20"/>
          <w:lang w:val="en-GB"/>
        </w:rPr>
        <w:t> subject to regular review and may be amended or varied by the Companies from time to time in line with legislative change or company requirements. Such changes will be communicated to workers in a timely manner. Where it is deemed appropriate and necessary, the Companies will make reasonable efforts to consult with workers about proposed changes and will consider feedback received.</w:t>
      </w:r>
      <w:r w:rsidRPr="009E2B28">
        <w:rPr>
          <w:sz w:val="20"/>
          <w:szCs w:val="20"/>
        </w:rPr>
        <w:t> </w:t>
      </w:r>
    </w:p>
    <w:p w14:paraId="351D894B" w14:textId="77777777" w:rsidR="00EA1352" w:rsidRPr="009E2B28" w:rsidRDefault="00EA1352" w:rsidP="00EA1352">
      <w:pPr>
        <w:tabs>
          <w:tab w:val="clear" w:pos="567"/>
        </w:tabs>
        <w:spacing w:line="240" w:lineRule="auto"/>
        <w:jc w:val="left"/>
        <w:rPr>
          <w:sz w:val="20"/>
          <w:szCs w:val="20"/>
        </w:rPr>
      </w:pPr>
      <w:r w:rsidRPr="009E2B28">
        <w:rPr>
          <w:sz w:val="20"/>
          <w:szCs w:val="20"/>
        </w:rPr>
        <w:t> </w:t>
      </w:r>
    </w:p>
    <w:p w14:paraId="27B78A3E" w14:textId="77777777" w:rsidR="00D45C4B" w:rsidRDefault="00D45C4B">
      <w:pPr>
        <w:tabs>
          <w:tab w:val="clear" w:pos="567"/>
        </w:tabs>
        <w:spacing w:after="160" w:line="278" w:lineRule="auto"/>
        <w:jc w:val="left"/>
        <w:rPr>
          <w:rFonts w:asciiTheme="majorHAnsi" w:eastAsiaTheme="majorEastAsia" w:hAnsiTheme="majorHAnsi" w:cstheme="majorBidi"/>
          <w:sz w:val="24"/>
          <w:szCs w:val="24"/>
        </w:rPr>
      </w:pPr>
      <w:r>
        <w:rPr>
          <w:sz w:val="24"/>
          <w:szCs w:val="24"/>
        </w:rPr>
        <w:br w:type="page"/>
      </w:r>
    </w:p>
    <w:p w14:paraId="21DE6432" w14:textId="621DAE60" w:rsidR="00783CB0" w:rsidRPr="00B73C2B" w:rsidRDefault="00783CB0" w:rsidP="00783CB0">
      <w:pPr>
        <w:pStyle w:val="Heading1"/>
        <w:spacing w:line="240" w:lineRule="auto"/>
        <w:rPr>
          <w:color w:val="auto"/>
          <w:sz w:val="24"/>
          <w:szCs w:val="24"/>
        </w:rPr>
      </w:pPr>
      <w:r w:rsidRPr="00B73C2B">
        <w:rPr>
          <w:color w:val="auto"/>
          <w:sz w:val="24"/>
          <w:szCs w:val="24"/>
        </w:rPr>
        <w:lastRenderedPageBreak/>
        <w:t xml:space="preserve">Part 4. Overview of Australian Legislation and Government Agencies Relevant to Child Safety </w:t>
      </w:r>
    </w:p>
    <w:p w14:paraId="6BB689AF" w14:textId="77777777" w:rsidR="00783CB0" w:rsidRPr="009E2B28" w:rsidRDefault="00783CB0" w:rsidP="00783CB0">
      <w:pPr>
        <w:spacing w:before="120" w:line="360" w:lineRule="auto"/>
        <w:jc w:val="left"/>
        <w:rPr>
          <w:color w:val="000000" w:themeColor="text1"/>
          <w:sz w:val="20"/>
          <w:szCs w:val="20"/>
        </w:rPr>
      </w:pPr>
      <w:r w:rsidRPr="009E2B28">
        <w:rPr>
          <w:color w:val="000000" w:themeColor="text1"/>
          <w:sz w:val="20"/>
          <w:szCs w:val="20"/>
        </w:rPr>
        <w:t>This section provides a list of, and references to, relevant Australian government agencies, and relevant legislation and state government websites, current (June 2023).</w:t>
      </w:r>
      <w:r w:rsidRPr="009E2B28">
        <w:rPr>
          <w:noProof/>
          <w:color w:val="000000" w:themeColor="text1"/>
          <w:sz w:val="20"/>
          <w:szCs w:val="20"/>
        </w:rPr>
        <w:t xml:space="preserve"> </w:t>
      </w:r>
      <w:r w:rsidRPr="009E2B28">
        <w:rPr>
          <w:noProof/>
          <w:sz w:val="20"/>
          <w:szCs w:val="20"/>
        </w:rPr>
        <w:drawing>
          <wp:inline distT="0" distB="0" distL="0" distR="0" wp14:anchorId="0B5D36FF" wp14:editId="121393F4">
            <wp:extent cx="6201383" cy="2983274"/>
            <wp:effectExtent l="0" t="0" r="9525" b="7620"/>
            <wp:docPr id="118356822"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822" name="Picture 1" descr="A picture containing text, screenshot, font, number&#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l="14035" t="23312" r="13623" b="14746"/>
                    <a:stretch/>
                  </pic:blipFill>
                  <pic:spPr bwMode="auto">
                    <a:xfrm>
                      <a:off x="0" y="0"/>
                      <a:ext cx="6236077" cy="2999964"/>
                    </a:xfrm>
                    <a:prstGeom prst="rect">
                      <a:avLst/>
                    </a:prstGeom>
                    <a:noFill/>
                    <a:ln>
                      <a:noFill/>
                    </a:ln>
                    <a:extLst>
                      <a:ext uri="{53640926-AAD7-44D8-BBD7-CCE9431645EC}">
                        <a14:shadowObscured xmlns:a14="http://schemas.microsoft.com/office/drawing/2010/main"/>
                      </a:ext>
                    </a:extLst>
                  </pic:spPr>
                </pic:pic>
              </a:graphicData>
            </a:graphic>
          </wp:inline>
        </w:drawing>
      </w:r>
    </w:p>
    <w:p w14:paraId="54CCEF44" w14:textId="77777777" w:rsidR="00783CB0" w:rsidRPr="009E2B28" w:rsidRDefault="00783CB0" w:rsidP="00783CB0">
      <w:pPr>
        <w:pStyle w:val="ListParagraph"/>
        <w:numPr>
          <w:ilvl w:val="0"/>
          <w:numId w:val="181"/>
        </w:numPr>
        <w:tabs>
          <w:tab w:val="clear" w:pos="567"/>
        </w:tabs>
        <w:spacing w:before="120" w:after="120" w:line="240" w:lineRule="auto"/>
        <w:ind w:left="426"/>
        <w:contextualSpacing w:val="0"/>
        <w:jc w:val="left"/>
        <w:rPr>
          <w:color w:val="000000" w:themeColor="text1"/>
          <w:sz w:val="20"/>
          <w:szCs w:val="20"/>
        </w:rPr>
      </w:pPr>
      <w:r w:rsidRPr="009E2B28">
        <w:rPr>
          <w:color w:val="000000" w:themeColor="text1"/>
          <w:sz w:val="20"/>
          <w:szCs w:val="20"/>
        </w:rPr>
        <w:t xml:space="preserve">The list is not </w:t>
      </w:r>
      <w:proofErr w:type="gramStart"/>
      <w:r w:rsidRPr="009E2B28">
        <w:rPr>
          <w:color w:val="000000" w:themeColor="text1"/>
          <w:sz w:val="20"/>
          <w:szCs w:val="20"/>
        </w:rPr>
        <w:t>exhaustive, but</w:t>
      </w:r>
      <w:proofErr w:type="gramEnd"/>
      <w:r w:rsidRPr="009E2B28">
        <w:rPr>
          <w:color w:val="000000" w:themeColor="text1"/>
          <w:sz w:val="20"/>
          <w:szCs w:val="20"/>
        </w:rPr>
        <w:t xml:space="preserve"> rather highlights the main legislation by state and territory.</w:t>
      </w:r>
    </w:p>
    <w:p w14:paraId="5503E4BC" w14:textId="77777777" w:rsidR="00783CB0" w:rsidRPr="009E2B28" w:rsidRDefault="00783CB0" w:rsidP="00783CB0">
      <w:pPr>
        <w:pStyle w:val="ListParagraph"/>
        <w:numPr>
          <w:ilvl w:val="0"/>
          <w:numId w:val="181"/>
        </w:numPr>
        <w:tabs>
          <w:tab w:val="clear" w:pos="567"/>
        </w:tabs>
        <w:spacing w:before="120" w:after="120" w:line="240" w:lineRule="auto"/>
        <w:ind w:left="426"/>
        <w:contextualSpacing w:val="0"/>
        <w:jc w:val="left"/>
        <w:rPr>
          <w:color w:val="000000" w:themeColor="text1"/>
          <w:sz w:val="20"/>
          <w:szCs w:val="20"/>
        </w:rPr>
      </w:pPr>
      <w:r w:rsidRPr="009E2B28">
        <w:rPr>
          <w:color w:val="000000" w:themeColor="text1"/>
          <w:sz w:val="20"/>
          <w:szCs w:val="20"/>
        </w:rPr>
        <w:t xml:space="preserve">As these laws are amended regularly, the current official version of legislation should be checked. </w:t>
      </w:r>
      <w:hyperlink r:id="rId15">
        <w:r w:rsidRPr="009E2B28">
          <w:rPr>
            <w:color w:val="000000" w:themeColor="text1"/>
            <w:sz w:val="20"/>
            <w:szCs w:val="20"/>
            <w:u w:val="single"/>
          </w:rPr>
          <w:t>https://legify.com.au</w:t>
        </w:r>
      </w:hyperlink>
    </w:p>
    <w:p w14:paraId="116AE2C1" w14:textId="77777777" w:rsidR="00783CB0" w:rsidRPr="009E2B28" w:rsidRDefault="00783CB0" w:rsidP="00783CB0">
      <w:pPr>
        <w:pStyle w:val="ListParagraph"/>
        <w:numPr>
          <w:ilvl w:val="0"/>
          <w:numId w:val="181"/>
        </w:numPr>
        <w:tabs>
          <w:tab w:val="clear" w:pos="567"/>
        </w:tabs>
        <w:spacing w:before="120" w:after="120" w:line="240" w:lineRule="auto"/>
        <w:ind w:left="426"/>
        <w:contextualSpacing w:val="0"/>
        <w:jc w:val="left"/>
        <w:rPr>
          <w:color w:val="000000" w:themeColor="text1"/>
          <w:sz w:val="20"/>
          <w:szCs w:val="20"/>
        </w:rPr>
      </w:pPr>
      <w:r w:rsidRPr="009E2B28">
        <w:rPr>
          <w:color w:val="000000" w:themeColor="text1"/>
          <w:sz w:val="20"/>
          <w:szCs w:val="20"/>
        </w:rPr>
        <w:t xml:space="preserve">For child protection legislation see the Commonwealth Government’s Australian Institute of Family Studies. </w:t>
      </w:r>
      <w:hyperlink r:id="rId16">
        <w:r w:rsidRPr="009E2B28">
          <w:rPr>
            <w:color w:val="000000" w:themeColor="text1"/>
            <w:sz w:val="20"/>
            <w:szCs w:val="20"/>
            <w:u w:val="single"/>
          </w:rPr>
          <w:t>https://aifs.gov.au/cfca/publications/australian-child-protection-legislation</w:t>
        </w:r>
      </w:hyperlink>
    </w:p>
    <w:p w14:paraId="4C89D384" w14:textId="77777777" w:rsidR="00783CB0" w:rsidRPr="009E2B28" w:rsidRDefault="00783CB0" w:rsidP="00783CB0">
      <w:pPr>
        <w:spacing w:before="120" w:after="120" w:line="240" w:lineRule="auto"/>
        <w:jc w:val="left"/>
        <w:rPr>
          <w:b/>
          <w:bCs/>
          <w:i/>
          <w:color w:val="000000" w:themeColor="text1"/>
          <w:sz w:val="20"/>
          <w:szCs w:val="20"/>
        </w:rPr>
      </w:pPr>
      <w:r w:rsidRPr="009E2B28">
        <w:rPr>
          <w:b/>
          <w:bCs/>
          <w:i/>
          <w:color w:val="000000" w:themeColor="text1"/>
          <w:sz w:val="20"/>
          <w:szCs w:val="20"/>
        </w:rPr>
        <w:t>In general, venues need to be aware of, and comply with:</w:t>
      </w:r>
    </w:p>
    <w:p w14:paraId="5E843AC7" w14:textId="77777777" w:rsidR="00783CB0" w:rsidRPr="009E2B28" w:rsidRDefault="00783CB0" w:rsidP="00783CB0">
      <w:pPr>
        <w:spacing w:before="120" w:after="120" w:line="240" w:lineRule="auto"/>
        <w:ind w:left="294" w:hanging="294"/>
        <w:jc w:val="left"/>
        <w:rPr>
          <w:color w:val="000000" w:themeColor="text1"/>
          <w:sz w:val="20"/>
          <w:szCs w:val="20"/>
        </w:rPr>
      </w:pPr>
      <w:r w:rsidRPr="009E2B28">
        <w:rPr>
          <w:color w:val="000000" w:themeColor="text1"/>
          <w:sz w:val="20"/>
          <w:szCs w:val="20"/>
        </w:rPr>
        <w:t>•</w:t>
      </w:r>
      <w:r w:rsidRPr="009E2B28">
        <w:rPr>
          <w:color w:val="000000" w:themeColor="text1"/>
          <w:sz w:val="20"/>
          <w:szCs w:val="20"/>
        </w:rPr>
        <w:tab/>
        <w:t>Duty of Care (civil litigation claims of negligence, WHS standards)</w:t>
      </w:r>
    </w:p>
    <w:p w14:paraId="11CFDD9B" w14:textId="77777777" w:rsidR="00783CB0" w:rsidRPr="009E2B28" w:rsidRDefault="00783CB0" w:rsidP="00783CB0">
      <w:pPr>
        <w:spacing w:before="120" w:after="120" w:line="240" w:lineRule="auto"/>
        <w:ind w:left="294" w:hanging="294"/>
        <w:jc w:val="left"/>
        <w:rPr>
          <w:color w:val="000000" w:themeColor="text1"/>
          <w:sz w:val="20"/>
          <w:szCs w:val="20"/>
        </w:rPr>
      </w:pPr>
      <w:r w:rsidRPr="009E2B28">
        <w:rPr>
          <w:color w:val="000000" w:themeColor="text1"/>
          <w:sz w:val="20"/>
          <w:szCs w:val="20"/>
        </w:rPr>
        <w:t>•</w:t>
      </w:r>
      <w:r w:rsidRPr="009E2B28">
        <w:rPr>
          <w:color w:val="000000" w:themeColor="text1"/>
          <w:sz w:val="20"/>
          <w:szCs w:val="20"/>
        </w:rPr>
        <w:tab/>
        <w:t>Response to Complaints processes that uphold principles of natural justice (also known as procedural fairness)</w:t>
      </w:r>
    </w:p>
    <w:p w14:paraId="6E7539B4" w14:textId="77777777" w:rsidR="00783CB0" w:rsidRPr="009E2B28" w:rsidRDefault="00783CB0" w:rsidP="00783CB0">
      <w:pPr>
        <w:spacing w:before="120" w:after="120" w:line="240" w:lineRule="auto"/>
        <w:ind w:left="720" w:hanging="720"/>
        <w:jc w:val="left"/>
        <w:rPr>
          <w:b/>
          <w:bCs/>
          <w:i/>
          <w:color w:val="000000" w:themeColor="text1"/>
          <w:sz w:val="20"/>
          <w:szCs w:val="20"/>
        </w:rPr>
      </w:pPr>
      <w:r w:rsidRPr="009E2B28">
        <w:rPr>
          <w:b/>
          <w:bCs/>
          <w:i/>
          <w:color w:val="000000" w:themeColor="text1"/>
          <w:sz w:val="20"/>
          <w:szCs w:val="20"/>
        </w:rPr>
        <w:t>More specifically venues need to be aware of, and comply with:</w:t>
      </w:r>
    </w:p>
    <w:p w14:paraId="2233A9A6" w14:textId="77777777" w:rsidR="00783CB0" w:rsidRPr="009E2B28" w:rsidRDefault="00783CB0" w:rsidP="00783CB0">
      <w:pPr>
        <w:spacing w:before="120" w:after="120" w:line="240" w:lineRule="auto"/>
        <w:ind w:left="284" w:hanging="284"/>
        <w:jc w:val="left"/>
        <w:rPr>
          <w:color w:val="000000" w:themeColor="text1"/>
          <w:sz w:val="20"/>
          <w:szCs w:val="20"/>
        </w:rPr>
      </w:pPr>
      <w:r w:rsidRPr="009E2B28">
        <w:rPr>
          <w:color w:val="000000" w:themeColor="text1"/>
          <w:sz w:val="20"/>
          <w:szCs w:val="20"/>
        </w:rPr>
        <w:t>•</w:t>
      </w:r>
      <w:r w:rsidRPr="009E2B28">
        <w:rPr>
          <w:color w:val="000000" w:themeColor="text1"/>
          <w:sz w:val="20"/>
          <w:szCs w:val="20"/>
        </w:rPr>
        <w:tab/>
        <w:t>Criminal Codes (including state-based crimes of failure to report and failure to protect in jurisdictions where these criminal offences apply – see state and territory lists below)</w:t>
      </w:r>
    </w:p>
    <w:p w14:paraId="33001781" w14:textId="77777777" w:rsidR="00783CB0" w:rsidRPr="009E2B28" w:rsidRDefault="00783CB0" w:rsidP="00783CB0">
      <w:pPr>
        <w:spacing w:before="120" w:after="120" w:line="240" w:lineRule="auto"/>
        <w:ind w:left="284" w:hanging="284"/>
        <w:jc w:val="left"/>
        <w:rPr>
          <w:color w:val="000000" w:themeColor="text1"/>
          <w:sz w:val="20"/>
          <w:szCs w:val="20"/>
        </w:rPr>
      </w:pPr>
      <w:r w:rsidRPr="009E2B28">
        <w:rPr>
          <w:color w:val="000000" w:themeColor="text1"/>
          <w:sz w:val="20"/>
          <w:szCs w:val="20"/>
        </w:rPr>
        <w:t>•</w:t>
      </w:r>
      <w:r w:rsidRPr="009E2B28">
        <w:rPr>
          <w:color w:val="000000" w:themeColor="text1"/>
          <w:sz w:val="20"/>
          <w:szCs w:val="20"/>
        </w:rPr>
        <w:tab/>
        <w:t>Work Health &amp; Safety and/or other occupational safety legislation</w:t>
      </w:r>
    </w:p>
    <w:p w14:paraId="25926D4E" w14:textId="77777777" w:rsidR="00783CB0" w:rsidRPr="009E2B28" w:rsidRDefault="00783CB0" w:rsidP="00783CB0">
      <w:pPr>
        <w:spacing w:before="120" w:after="120" w:line="240" w:lineRule="auto"/>
        <w:ind w:left="284" w:hanging="284"/>
        <w:jc w:val="left"/>
        <w:rPr>
          <w:color w:val="000000" w:themeColor="text1"/>
          <w:sz w:val="20"/>
          <w:szCs w:val="20"/>
        </w:rPr>
      </w:pPr>
      <w:r w:rsidRPr="009E2B28">
        <w:rPr>
          <w:color w:val="000000" w:themeColor="text1"/>
          <w:sz w:val="20"/>
          <w:szCs w:val="20"/>
        </w:rPr>
        <w:t>•</w:t>
      </w:r>
      <w:r w:rsidRPr="009E2B28">
        <w:rPr>
          <w:color w:val="000000" w:themeColor="text1"/>
          <w:sz w:val="20"/>
          <w:szCs w:val="20"/>
        </w:rPr>
        <w:tab/>
        <w:t>Civil Law (Wrongs) Acts or equivalent</w:t>
      </w:r>
    </w:p>
    <w:p w14:paraId="7D782113" w14:textId="77777777" w:rsidR="00783CB0" w:rsidRPr="009E2B28" w:rsidRDefault="00783CB0" w:rsidP="00783CB0">
      <w:pPr>
        <w:spacing w:before="120" w:after="120" w:line="240" w:lineRule="auto"/>
        <w:ind w:left="284" w:hanging="284"/>
        <w:jc w:val="left"/>
        <w:rPr>
          <w:color w:val="000000" w:themeColor="text1"/>
          <w:sz w:val="20"/>
          <w:szCs w:val="20"/>
        </w:rPr>
      </w:pPr>
      <w:r w:rsidRPr="009E2B28">
        <w:rPr>
          <w:color w:val="000000" w:themeColor="text1"/>
          <w:sz w:val="20"/>
          <w:szCs w:val="20"/>
        </w:rPr>
        <w:t>•</w:t>
      </w:r>
      <w:r w:rsidRPr="009E2B28">
        <w:rPr>
          <w:color w:val="000000" w:themeColor="text1"/>
          <w:sz w:val="20"/>
          <w:szCs w:val="20"/>
        </w:rPr>
        <w:tab/>
        <w:t>Child Safe Legislation (June 2023 -Victoria 11 Child Safe Standards)</w:t>
      </w:r>
    </w:p>
    <w:p w14:paraId="0499CAA5" w14:textId="77777777" w:rsidR="00783CB0" w:rsidRPr="009E2B28" w:rsidRDefault="00783CB0" w:rsidP="00783CB0">
      <w:pPr>
        <w:spacing w:before="120" w:after="120" w:line="240" w:lineRule="auto"/>
        <w:ind w:left="284" w:hanging="284"/>
        <w:jc w:val="left"/>
        <w:rPr>
          <w:color w:val="000000" w:themeColor="text1"/>
          <w:sz w:val="20"/>
          <w:szCs w:val="20"/>
        </w:rPr>
      </w:pPr>
      <w:r w:rsidRPr="009E2B28">
        <w:rPr>
          <w:color w:val="000000" w:themeColor="text1"/>
          <w:sz w:val="20"/>
          <w:szCs w:val="20"/>
        </w:rPr>
        <w:t>•</w:t>
      </w:r>
      <w:r w:rsidRPr="009E2B28">
        <w:rPr>
          <w:color w:val="000000" w:themeColor="text1"/>
          <w:sz w:val="20"/>
          <w:szCs w:val="20"/>
        </w:rPr>
        <w:tab/>
        <w:t>Child Protection Legislation (including Care and Protection laws, Working with Children Check laws, Reportable Conduct Schemes)</w:t>
      </w:r>
      <w:r w:rsidRPr="009E2B28">
        <w:rPr>
          <w:color w:val="000000" w:themeColor="text1"/>
          <w:sz w:val="20"/>
          <w:szCs w:val="20"/>
        </w:rPr>
        <w:tab/>
      </w:r>
    </w:p>
    <w:p w14:paraId="1AFFCF6B" w14:textId="77777777" w:rsidR="00783CB0" w:rsidRPr="009E2B28" w:rsidRDefault="00783CB0" w:rsidP="00783CB0">
      <w:pPr>
        <w:spacing w:before="120" w:after="120" w:line="240" w:lineRule="auto"/>
        <w:ind w:left="284" w:hanging="284"/>
        <w:jc w:val="left"/>
        <w:rPr>
          <w:color w:val="000000" w:themeColor="text1"/>
          <w:sz w:val="20"/>
          <w:szCs w:val="20"/>
        </w:rPr>
      </w:pPr>
      <w:r w:rsidRPr="009E2B28">
        <w:rPr>
          <w:color w:val="000000" w:themeColor="text1"/>
          <w:sz w:val="20"/>
          <w:szCs w:val="20"/>
        </w:rPr>
        <w:t>•</w:t>
      </w:r>
      <w:r w:rsidRPr="009E2B28">
        <w:rPr>
          <w:color w:val="000000" w:themeColor="text1"/>
          <w:sz w:val="20"/>
          <w:szCs w:val="20"/>
        </w:rPr>
        <w:tab/>
        <w:t>Australian Standards (e.g. building)</w:t>
      </w:r>
    </w:p>
    <w:p w14:paraId="62C50D8B" w14:textId="77777777" w:rsidR="00783CB0" w:rsidRPr="009E2B28" w:rsidRDefault="00783CB0" w:rsidP="00783CB0">
      <w:pPr>
        <w:spacing w:before="120" w:after="120" w:line="240" w:lineRule="auto"/>
        <w:ind w:left="284" w:hanging="284"/>
        <w:jc w:val="left"/>
        <w:rPr>
          <w:color w:val="000000" w:themeColor="text1"/>
          <w:sz w:val="20"/>
          <w:szCs w:val="20"/>
        </w:rPr>
      </w:pPr>
      <w:r w:rsidRPr="009E2B28">
        <w:rPr>
          <w:color w:val="000000" w:themeColor="text1"/>
          <w:sz w:val="20"/>
          <w:szCs w:val="20"/>
        </w:rPr>
        <w:t>•</w:t>
      </w:r>
      <w:r w:rsidRPr="009E2B28">
        <w:rPr>
          <w:color w:val="000000" w:themeColor="text1"/>
          <w:sz w:val="20"/>
          <w:szCs w:val="20"/>
        </w:rPr>
        <w:tab/>
        <w:t>Copyright and music playing licences such as APRA, CCLI, CAL licences</w:t>
      </w:r>
    </w:p>
    <w:p w14:paraId="3CA566E3" w14:textId="77777777" w:rsidR="00783CB0" w:rsidRPr="009E2B28" w:rsidRDefault="00783CB0" w:rsidP="00783CB0">
      <w:pPr>
        <w:spacing w:before="120" w:after="120" w:line="240" w:lineRule="auto"/>
        <w:ind w:left="284" w:hanging="284"/>
        <w:jc w:val="left"/>
        <w:rPr>
          <w:color w:val="000000" w:themeColor="text1"/>
          <w:sz w:val="20"/>
          <w:szCs w:val="20"/>
        </w:rPr>
      </w:pPr>
      <w:r w:rsidRPr="009E2B28">
        <w:rPr>
          <w:color w:val="000000" w:themeColor="text1"/>
          <w:sz w:val="20"/>
          <w:szCs w:val="20"/>
        </w:rPr>
        <w:t>•</w:t>
      </w:r>
      <w:r w:rsidRPr="009E2B28">
        <w:rPr>
          <w:color w:val="000000" w:themeColor="text1"/>
          <w:sz w:val="20"/>
          <w:szCs w:val="20"/>
        </w:rPr>
        <w:tab/>
        <w:t>Local government food preparation and storage guidelines</w:t>
      </w:r>
    </w:p>
    <w:p w14:paraId="3068E0B1" w14:textId="77777777" w:rsidR="00783CB0" w:rsidRPr="009E2B28" w:rsidRDefault="00783CB0" w:rsidP="00783CB0">
      <w:pPr>
        <w:spacing w:line="360" w:lineRule="auto"/>
        <w:jc w:val="left"/>
        <w:rPr>
          <w:rFonts w:asciiTheme="minorHAnsi" w:hAnsiTheme="minorHAnsi" w:cstheme="minorHAnsi"/>
          <w:color w:val="000000" w:themeColor="text1"/>
          <w:sz w:val="20"/>
          <w:szCs w:val="20"/>
          <w:u w:val="single"/>
        </w:rPr>
      </w:pPr>
      <w:r w:rsidRPr="009E2B28">
        <w:rPr>
          <w:rFonts w:asciiTheme="minorHAnsi" w:hAnsiTheme="minorHAnsi" w:cstheme="minorHAnsi"/>
          <w:color w:val="000000" w:themeColor="text1"/>
          <w:sz w:val="20"/>
          <w:szCs w:val="20"/>
          <w:u w:val="single"/>
        </w:rPr>
        <w:br w:type="page"/>
      </w:r>
    </w:p>
    <w:p w14:paraId="4280B20E" w14:textId="77777777" w:rsidR="00783CB0" w:rsidRPr="009E2B28" w:rsidRDefault="00783CB0" w:rsidP="00783CB0">
      <w:pPr>
        <w:spacing w:before="120" w:after="120"/>
        <w:jc w:val="left"/>
        <w:rPr>
          <w:b/>
          <w:bCs/>
          <w:color w:val="000000" w:themeColor="text1"/>
          <w:sz w:val="24"/>
          <w:szCs w:val="24"/>
          <w:u w:val="single"/>
        </w:rPr>
      </w:pPr>
      <w:r w:rsidRPr="009E2B28">
        <w:rPr>
          <w:b/>
          <w:bCs/>
          <w:color w:val="000000" w:themeColor="text1"/>
          <w:sz w:val="24"/>
          <w:szCs w:val="24"/>
          <w:u w:val="single"/>
        </w:rPr>
        <w:lastRenderedPageBreak/>
        <w:t xml:space="preserve">Commonwealth </w:t>
      </w:r>
    </w:p>
    <w:p w14:paraId="5E3B8F10" w14:textId="77777777" w:rsidR="00783CB0" w:rsidRPr="009E2B28" w:rsidRDefault="00783CB0" w:rsidP="00783CB0">
      <w:pPr>
        <w:pStyle w:val="ListParagraph"/>
        <w:numPr>
          <w:ilvl w:val="0"/>
          <w:numId w:val="179"/>
        </w:numPr>
        <w:tabs>
          <w:tab w:val="clear" w:pos="567"/>
        </w:tabs>
        <w:spacing w:before="120" w:after="120"/>
        <w:ind w:left="426" w:hanging="426"/>
        <w:contextualSpacing w:val="0"/>
        <w:jc w:val="left"/>
        <w:rPr>
          <w:sz w:val="20"/>
          <w:szCs w:val="20"/>
        </w:rPr>
      </w:pPr>
      <w:r w:rsidRPr="009E2B28">
        <w:rPr>
          <w:sz w:val="20"/>
          <w:szCs w:val="20"/>
        </w:rPr>
        <w:t>National Office for Child Safety</w:t>
      </w:r>
      <w:r w:rsidRPr="009E2B28">
        <w:rPr>
          <w:sz w:val="20"/>
          <w:szCs w:val="20"/>
        </w:rPr>
        <w:br/>
      </w:r>
      <w:hyperlink r:id="rId17" w:history="1">
        <w:r w:rsidRPr="009E2B28">
          <w:rPr>
            <w:rStyle w:val="Hyperlink"/>
            <w:sz w:val="20"/>
            <w:szCs w:val="20"/>
          </w:rPr>
          <w:t>https://www.childsafety.gov.au/</w:t>
        </w:r>
      </w:hyperlink>
    </w:p>
    <w:p w14:paraId="2DEC39B2" w14:textId="77777777" w:rsidR="00783CB0" w:rsidRPr="009E2B28" w:rsidRDefault="00783CB0" w:rsidP="00783CB0">
      <w:pPr>
        <w:pStyle w:val="ListParagraph"/>
        <w:numPr>
          <w:ilvl w:val="0"/>
          <w:numId w:val="179"/>
        </w:numPr>
        <w:tabs>
          <w:tab w:val="clear" w:pos="567"/>
        </w:tabs>
        <w:spacing w:before="120" w:after="120"/>
        <w:contextualSpacing w:val="0"/>
        <w:jc w:val="left"/>
        <w:rPr>
          <w:sz w:val="20"/>
          <w:szCs w:val="20"/>
        </w:rPr>
      </w:pPr>
      <w:proofErr w:type="spellStart"/>
      <w:r w:rsidRPr="009E2B28">
        <w:rPr>
          <w:sz w:val="20"/>
          <w:szCs w:val="20"/>
        </w:rPr>
        <w:t>eSafety</w:t>
      </w:r>
      <w:proofErr w:type="spellEnd"/>
      <w:r w:rsidRPr="009E2B28">
        <w:rPr>
          <w:sz w:val="20"/>
          <w:szCs w:val="20"/>
        </w:rPr>
        <w:t xml:space="preserve"> Commission</w:t>
      </w:r>
      <w:r w:rsidRPr="009E2B28">
        <w:rPr>
          <w:sz w:val="20"/>
          <w:szCs w:val="20"/>
        </w:rPr>
        <w:br/>
      </w:r>
      <w:hyperlink r:id="rId18" w:history="1">
        <w:r w:rsidRPr="009E2B28">
          <w:rPr>
            <w:rStyle w:val="Hyperlink"/>
            <w:sz w:val="20"/>
            <w:szCs w:val="20"/>
          </w:rPr>
          <w:t>https://www.esafety.gov.au</w:t>
        </w:r>
      </w:hyperlink>
    </w:p>
    <w:p w14:paraId="5A6E362F" w14:textId="77777777" w:rsidR="00783CB0" w:rsidRPr="009E2B28" w:rsidRDefault="00783CB0" w:rsidP="00783CB0">
      <w:pPr>
        <w:pStyle w:val="ListParagraph"/>
        <w:numPr>
          <w:ilvl w:val="0"/>
          <w:numId w:val="179"/>
        </w:numPr>
        <w:tabs>
          <w:tab w:val="clear" w:pos="567"/>
        </w:tabs>
        <w:spacing w:before="120" w:after="120"/>
        <w:contextualSpacing w:val="0"/>
        <w:jc w:val="left"/>
        <w:rPr>
          <w:sz w:val="20"/>
          <w:szCs w:val="20"/>
        </w:rPr>
      </w:pPr>
      <w:r w:rsidRPr="009E2B28">
        <w:rPr>
          <w:sz w:val="20"/>
          <w:szCs w:val="20"/>
        </w:rPr>
        <w:t xml:space="preserve">Human Rights Commission National Principles for Child Safe Organisations </w:t>
      </w:r>
      <w:hyperlink r:id="rId19">
        <w:r w:rsidRPr="009E2B28">
          <w:rPr>
            <w:sz w:val="20"/>
            <w:szCs w:val="20"/>
            <w:u w:val="single"/>
          </w:rPr>
          <w:t>https://childsafe.humanrights.gov.au/national-principles/download-national-principles</w:t>
        </w:r>
      </w:hyperlink>
    </w:p>
    <w:p w14:paraId="51217EB7" w14:textId="77777777" w:rsidR="00783CB0" w:rsidRPr="009E2B28" w:rsidRDefault="00783CB0" w:rsidP="00783CB0">
      <w:pPr>
        <w:pStyle w:val="ListParagraph"/>
        <w:numPr>
          <w:ilvl w:val="0"/>
          <w:numId w:val="179"/>
        </w:numPr>
        <w:tabs>
          <w:tab w:val="clear" w:pos="567"/>
        </w:tabs>
        <w:spacing w:before="120" w:after="120"/>
        <w:ind w:left="709" w:hanging="426"/>
        <w:contextualSpacing w:val="0"/>
        <w:jc w:val="left"/>
        <w:rPr>
          <w:sz w:val="20"/>
          <w:szCs w:val="20"/>
        </w:rPr>
      </w:pPr>
      <w:r w:rsidRPr="009E2B28">
        <w:rPr>
          <w:sz w:val="20"/>
          <w:szCs w:val="20"/>
        </w:rPr>
        <w:t>Australian Human Rights Commission Act 1986</w:t>
      </w:r>
      <w:r w:rsidRPr="009E2B28">
        <w:rPr>
          <w:sz w:val="20"/>
          <w:szCs w:val="20"/>
        </w:rPr>
        <w:br/>
      </w:r>
      <w:hyperlink r:id="rId20" w:history="1">
        <w:r w:rsidRPr="009E2B28">
          <w:rPr>
            <w:rStyle w:val="Hyperlink"/>
            <w:sz w:val="20"/>
            <w:szCs w:val="20"/>
          </w:rPr>
          <w:t>https://www.humanrights.gov.au/our-work/commission-general/publications/know-your-rights-about-us</w:t>
        </w:r>
      </w:hyperlink>
    </w:p>
    <w:p w14:paraId="0D0723ED" w14:textId="77777777" w:rsidR="00783CB0" w:rsidRPr="009E2B28" w:rsidRDefault="00783CB0" w:rsidP="00783CB0">
      <w:pPr>
        <w:pStyle w:val="ListParagraph"/>
        <w:numPr>
          <w:ilvl w:val="0"/>
          <w:numId w:val="179"/>
        </w:numPr>
        <w:tabs>
          <w:tab w:val="clear" w:pos="567"/>
        </w:tabs>
        <w:spacing w:before="120" w:after="120"/>
        <w:contextualSpacing w:val="0"/>
        <w:jc w:val="left"/>
        <w:rPr>
          <w:sz w:val="20"/>
          <w:szCs w:val="20"/>
        </w:rPr>
      </w:pPr>
      <w:r w:rsidRPr="009E2B28">
        <w:rPr>
          <w:sz w:val="20"/>
          <w:szCs w:val="20"/>
        </w:rPr>
        <w:t>Privacy Act 1988</w:t>
      </w:r>
      <w:r w:rsidRPr="009E2B28">
        <w:rPr>
          <w:sz w:val="20"/>
          <w:szCs w:val="20"/>
        </w:rPr>
        <w:br/>
      </w:r>
      <w:hyperlink r:id="rId21" w:history="1">
        <w:r w:rsidRPr="009E2B28">
          <w:rPr>
            <w:rStyle w:val="Hyperlink"/>
            <w:sz w:val="20"/>
            <w:szCs w:val="20"/>
          </w:rPr>
          <w:t>https://www.legislation.gov.au//Details/C2022C00361</w:t>
        </w:r>
      </w:hyperlink>
      <w:r w:rsidRPr="009E2B28">
        <w:rPr>
          <w:sz w:val="20"/>
          <w:szCs w:val="20"/>
        </w:rPr>
        <w:t xml:space="preserve"> </w:t>
      </w:r>
    </w:p>
    <w:p w14:paraId="65F9EEB9" w14:textId="77777777" w:rsidR="00783CB0" w:rsidRPr="009E2B28" w:rsidRDefault="00783CB0" w:rsidP="00783CB0">
      <w:pPr>
        <w:pStyle w:val="ListParagraph"/>
        <w:numPr>
          <w:ilvl w:val="0"/>
          <w:numId w:val="179"/>
        </w:numPr>
        <w:tabs>
          <w:tab w:val="clear" w:pos="567"/>
        </w:tabs>
        <w:spacing w:before="120" w:after="120"/>
        <w:contextualSpacing w:val="0"/>
        <w:jc w:val="left"/>
        <w:rPr>
          <w:sz w:val="20"/>
          <w:szCs w:val="20"/>
        </w:rPr>
      </w:pPr>
      <w:r w:rsidRPr="009E2B28">
        <w:rPr>
          <w:sz w:val="20"/>
          <w:szCs w:val="20"/>
        </w:rPr>
        <w:t>Privacy Regulation 2013</w:t>
      </w:r>
      <w:r w:rsidRPr="009E2B28">
        <w:rPr>
          <w:sz w:val="20"/>
          <w:szCs w:val="20"/>
        </w:rPr>
        <w:br/>
      </w:r>
      <w:hyperlink r:id="rId22" w:history="1">
        <w:r w:rsidRPr="009E2B28">
          <w:rPr>
            <w:rStyle w:val="Hyperlink"/>
            <w:sz w:val="20"/>
            <w:szCs w:val="20"/>
          </w:rPr>
          <w:t>https://www.legislation.gov.au//Details/F2022C00068</w:t>
        </w:r>
      </w:hyperlink>
    </w:p>
    <w:p w14:paraId="40480ED1" w14:textId="77777777" w:rsidR="00783CB0" w:rsidRPr="009E2B28" w:rsidRDefault="00783CB0" w:rsidP="00783CB0">
      <w:pPr>
        <w:pStyle w:val="ListParagraph"/>
        <w:numPr>
          <w:ilvl w:val="0"/>
          <w:numId w:val="179"/>
        </w:numPr>
        <w:tabs>
          <w:tab w:val="clear" w:pos="567"/>
        </w:tabs>
        <w:spacing w:before="120" w:after="120"/>
        <w:contextualSpacing w:val="0"/>
        <w:jc w:val="left"/>
        <w:rPr>
          <w:sz w:val="20"/>
          <w:szCs w:val="20"/>
        </w:rPr>
      </w:pPr>
      <w:r w:rsidRPr="009E2B28">
        <w:rPr>
          <w:sz w:val="20"/>
          <w:szCs w:val="20"/>
        </w:rPr>
        <w:t>Disability Discrimination Act 1992</w:t>
      </w:r>
      <w:r w:rsidRPr="009E2B28">
        <w:rPr>
          <w:sz w:val="20"/>
          <w:szCs w:val="20"/>
        </w:rPr>
        <w:br/>
      </w:r>
      <w:hyperlink r:id="rId23" w:history="1">
        <w:r w:rsidRPr="009E2B28">
          <w:rPr>
            <w:rStyle w:val="Hyperlink"/>
            <w:sz w:val="20"/>
            <w:szCs w:val="20"/>
          </w:rPr>
          <w:t>https://www.humanrights.gov.au/our-work/disability-rights/publications/disability-discrimination-act-25th-anniversary-easy-read</w:t>
        </w:r>
      </w:hyperlink>
    </w:p>
    <w:p w14:paraId="276D3913" w14:textId="77777777" w:rsidR="00783CB0" w:rsidRPr="009E2B28" w:rsidRDefault="00783CB0" w:rsidP="00783CB0">
      <w:pPr>
        <w:pStyle w:val="ListParagraph"/>
        <w:numPr>
          <w:ilvl w:val="0"/>
          <w:numId w:val="179"/>
        </w:numPr>
        <w:tabs>
          <w:tab w:val="clear" w:pos="567"/>
        </w:tabs>
        <w:spacing w:before="120" w:after="120"/>
        <w:contextualSpacing w:val="0"/>
        <w:jc w:val="left"/>
        <w:rPr>
          <w:sz w:val="20"/>
          <w:szCs w:val="20"/>
        </w:rPr>
      </w:pPr>
      <w:r w:rsidRPr="009E2B28">
        <w:rPr>
          <w:sz w:val="20"/>
          <w:szCs w:val="20"/>
        </w:rPr>
        <w:t xml:space="preserve">Workplace Gender Equality Act 2012 </w:t>
      </w:r>
      <w:hyperlink r:id="rId24">
        <w:r w:rsidRPr="009E2B28">
          <w:rPr>
            <w:sz w:val="20"/>
            <w:szCs w:val="20"/>
            <w:u w:val="single"/>
          </w:rPr>
          <w:t>https://www.dss.gov.au/sites/default/files/documents/11_2012/factsheet_amended_201112.pdf</w:t>
        </w:r>
      </w:hyperlink>
    </w:p>
    <w:p w14:paraId="24335CE1" w14:textId="77777777" w:rsidR="00783CB0" w:rsidRPr="009E2B28" w:rsidRDefault="00783CB0" w:rsidP="00783CB0">
      <w:pPr>
        <w:pStyle w:val="ListParagraph"/>
        <w:numPr>
          <w:ilvl w:val="0"/>
          <w:numId w:val="179"/>
        </w:numPr>
        <w:tabs>
          <w:tab w:val="clear" w:pos="567"/>
        </w:tabs>
        <w:spacing w:before="120" w:after="120"/>
        <w:contextualSpacing w:val="0"/>
        <w:jc w:val="left"/>
        <w:rPr>
          <w:sz w:val="20"/>
          <w:szCs w:val="20"/>
        </w:rPr>
      </w:pPr>
      <w:r w:rsidRPr="009E2B28">
        <w:rPr>
          <w:sz w:val="20"/>
          <w:szCs w:val="20"/>
        </w:rPr>
        <w:t>Racial Discrimination Act 1975</w:t>
      </w:r>
      <w:r w:rsidRPr="009E2B28">
        <w:rPr>
          <w:sz w:val="20"/>
          <w:szCs w:val="20"/>
        </w:rPr>
        <w:br/>
      </w:r>
      <w:hyperlink r:id="rId25" w:history="1">
        <w:r w:rsidRPr="009E2B28">
          <w:rPr>
            <w:rStyle w:val="Hyperlink"/>
            <w:sz w:val="20"/>
            <w:szCs w:val="20"/>
          </w:rPr>
          <w:t>https://www.humanrights.gov.au/our-work/employers/racial-discrimination</w:t>
        </w:r>
      </w:hyperlink>
      <w:hyperlink r:id="rId26">
        <w:r w:rsidRPr="009E2B28">
          <w:rPr>
            <w:sz w:val="20"/>
            <w:szCs w:val="20"/>
            <w:u w:val="single"/>
          </w:rPr>
          <w:t>discrimination/publications/fact-sheet-racism-it-stops-me-community-service</w:t>
        </w:r>
      </w:hyperlink>
    </w:p>
    <w:p w14:paraId="617EE872" w14:textId="77777777" w:rsidR="00783CB0" w:rsidRPr="009E2B28" w:rsidRDefault="00783CB0" w:rsidP="00783CB0">
      <w:pPr>
        <w:pStyle w:val="ListParagraph"/>
        <w:numPr>
          <w:ilvl w:val="0"/>
          <w:numId w:val="179"/>
        </w:numPr>
        <w:tabs>
          <w:tab w:val="clear" w:pos="567"/>
        </w:tabs>
        <w:spacing w:before="120" w:after="120"/>
        <w:contextualSpacing w:val="0"/>
        <w:jc w:val="left"/>
        <w:rPr>
          <w:sz w:val="20"/>
          <w:szCs w:val="20"/>
        </w:rPr>
      </w:pPr>
      <w:r w:rsidRPr="009E2B28">
        <w:rPr>
          <w:sz w:val="20"/>
          <w:szCs w:val="20"/>
        </w:rPr>
        <w:t>Family Law Act 1975</w:t>
      </w:r>
      <w:r w:rsidRPr="009E2B28">
        <w:rPr>
          <w:sz w:val="20"/>
          <w:szCs w:val="20"/>
        </w:rPr>
        <w:br/>
      </w:r>
      <w:hyperlink r:id="rId27">
        <w:r w:rsidRPr="009E2B28">
          <w:rPr>
            <w:sz w:val="20"/>
            <w:szCs w:val="20"/>
            <w:u w:val="single"/>
          </w:rPr>
          <w:t>https://www.afp.gov.au/what-we-do/crime-types/family-law-kit</w:t>
        </w:r>
      </w:hyperlink>
    </w:p>
    <w:p w14:paraId="5CA84CE8" w14:textId="77777777" w:rsidR="00783CB0" w:rsidRPr="009E2B28" w:rsidRDefault="00783CB0" w:rsidP="00783CB0">
      <w:pPr>
        <w:pStyle w:val="ListParagraph"/>
        <w:numPr>
          <w:ilvl w:val="0"/>
          <w:numId w:val="179"/>
        </w:numPr>
        <w:tabs>
          <w:tab w:val="clear" w:pos="567"/>
        </w:tabs>
        <w:spacing w:before="120" w:after="120"/>
        <w:contextualSpacing w:val="0"/>
        <w:jc w:val="left"/>
        <w:rPr>
          <w:sz w:val="20"/>
          <w:szCs w:val="20"/>
        </w:rPr>
      </w:pPr>
      <w:r w:rsidRPr="009E2B28">
        <w:rPr>
          <w:sz w:val="20"/>
          <w:szCs w:val="20"/>
        </w:rPr>
        <w:t>Sex Discrimination Act 1984</w:t>
      </w:r>
      <w:r w:rsidRPr="009E2B28">
        <w:rPr>
          <w:sz w:val="20"/>
          <w:szCs w:val="20"/>
        </w:rPr>
        <w:br/>
      </w:r>
      <w:hyperlink r:id="rId28" w:history="1">
        <w:r w:rsidRPr="009E2B28">
          <w:rPr>
            <w:rStyle w:val="Hyperlink"/>
            <w:sz w:val="20"/>
            <w:szCs w:val="20"/>
          </w:rPr>
          <w:t>https://humanrights.gov.au/our-work/sex-discrimination/publications/guidelines-special-measures-under-sex-discrimination-act</w:t>
        </w:r>
      </w:hyperlink>
    </w:p>
    <w:p w14:paraId="3F9B44E9" w14:textId="77777777" w:rsidR="00783CB0" w:rsidRPr="009E2B28" w:rsidRDefault="00783CB0" w:rsidP="00783CB0">
      <w:pPr>
        <w:pStyle w:val="ListParagraph"/>
        <w:numPr>
          <w:ilvl w:val="0"/>
          <w:numId w:val="179"/>
        </w:numPr>
        <w:tabs>
          <w:tab w:val="clear" w:pos="567"/>
        </w:tabs>
        <w:spacing w:before="120" w:after="120"/>
        <w:contextualSpacing w:val="0"/>
        <w:jc w:val="left"/>
        <w:rPr>
          <w:sz w:val="20"/>
          <w:szCs w:val="20"/>
        </w:rPr>
      </w:pPr>
      <w:r w:rsidRPr="009E2B28">
        <w:rPr>
          <w:sz w:val="20"/>
          <w:szCs w:val="20"/>
        </w:rPr>
        <w:t xml:space="preserve">The federal government has also ratified the </w:t>
      </w:r>
      <w:r w:rsidRPr="009E2B28">
        <w:rPr>
          <w:i/>
          <w:sz w:val="20"/>
          <w:szCs w:val="20"/>
        </w:rPr>
        <w:t>United Nations Convention on the Rights of the Child (1989)</w:t>
      </w:r>
      <w:r w:rsidRPr="009E2B28">
        <w:rPr>
          <w:sz w:val="20"/>
          <w:szCs w:val="20"/>
        </w:rPr>
        <w:t xml:space="preserve"> [Ratified by Australian Parliament, 17 December 1990]</w:t>
      </w:r>
      <w:r w:rsidRPr="009E2B28">
        <w:rPr>
          <w:sz w:val="20"/>
          <w:szCs w:val="20"/>
        </w:rPr>
        <w:br/>
      </w:r>
      <w:hyperlink r:id="rId29">
        <w:r w:rsidRPr="009E2B28">
          <w:rPr>
            <w:sz w:val="20"/>
            <w:szCs w:val="20"/>
            <w:u w:val="single"/>
          </w:rPr>
          <w:t>https://www.ohchr.org/EN/ProfessionalInterest/Pages/CRC.aspx</w:t>
        </w:r>
      </w:hyperlink>
    </w:p>
    <w:p w14:paraId="42AF7650" w14:textId="77777777" w:rsidR="00783CB0" w:rsidRPr="009E2B28" w:rsidRDefault="00783CB0" w:rsidP="00783CB0">
      <w:pPr>
        <w:pStyle w:val="ListParagraph"/>
        <w:numPr>
          <w:ilvl w:val="0"/>
          <w:numId w:val="179"/>
        </w:numPr>
        <w:shd w:val="clear" w:color="auto" w:fill="FFFFFF"/>
        <w:tabs>
          <w:tab w:val="clear" w:pos="567"/>
        </w:tabs>
        <w:spacing w:before="120" w:after="120"/>
        <w:contextualSpacing w:val="0"/>
        <w:jc w:val="left"/>
        <w:rPr>
          <w:sz w:val="16"/>
          <w:szCs w:val="16"/>
        </w:rPr>
      </w:pPr>
      <w:r w:rsidRPr="009E2B28">
        <w:rPr>
          <w:sz w:val="20"/>
          <w:szCs w:val="20"/>
        </w:rPr>
        <w:t xml:space="preserve">Australian Charities and Not-for-profits Commission (ACNC) Governance Standard 5: </w:t>
      </w:r>
      <w:r w:rsidRPr="009E2B28">
        <w:rPr>
          <w:sz w:val="20"/>
          <w:szCs w:val="20"/>
        </w:rPr>
        <w:br/>
        <w:t>Duties of Responsible Persons</w:t>
      </w:r>
      <w:r w:rsidRPr="009E2B28">
        <w:rPr>
          <w:sz w:val="20"/>
          <w:szCs w:val="20"/>
        </w:rPr>
        <w:br/>
      </w:r>
      <w:r w:rsidRPr="009E2B28">
        <w:rPr>
          <w:sz w:val="16"/>
          <w:szCs w:val="16"/>
        </w:rPr>
        <w:t xml:space="preserve">       1. Act with reasonable care and diligence</w:t>
      </w:r>
      <w:r w:rsidRPr="009E2B28">
        <w:rPr>
          <w:sz w:val="16"/>
          <w:szCs w:val="16"/>
        </w:rPr>
        <w:br/>
        <w:t xml:space="preserve">       2. Act honestly in the best interests of the charity and for its purposes.</w:t>
      </w:r>
      <w:r w:rsidRPr="009E2B28">
        <w:rPr>
          <w:sz w:val="16"/>
          <w:szCs w:val="16"/>
        </w:rPr>
        <w:br/>
        <w:t xml:space="preserve">       3. Not misuse the position of responsible person</w:t>
      </w:r>
      <w:r w:rsidRPr="009E2B28">
        <w:rPr>
          <w:sz w:val="16"/>
          <w:szCs w:val="16"/>
        </w:rPr>
        <w:br/>
        <w:t xml:space="preserve">       4. Not to misuse information obtained in performing duties</w:t>
      </w:r>
      <w:r w:rsidRPr="009E2B28">
        <w:rPr>
          <w:sz w:val="16"/>
          <w:szCs w:val="16"/>
        </w:rPr>
        <w:br/>
        <w:t xml:space="preserve">       5. Disclose any actual or perceived conflict of interest </w:t>
      </w:r>
      <w:r w:rsidRPr="009E2B28">
        <w:rPr>
          <w:sz w:val="16"/>
          <w:szCs w:val="16"/>
        </w:rPr>
        <w:br/>
        <w:t xml:space="preserve">       6. Ensure that the charity's financial affairs are managed responsibly</w:t>
      </w:r>
      <w:r w:rsidRPr="009E2B28">
        <w:rPr>
          <w:sz w:val="16"/>
          <w:szCs w:val="16"/>
        </w:rPr>
        <w:br/>
        <w:t xml:space="preserve">       7. Not allow a charity to operate while insolvent </w:t>
      </w:r>
      <w:r w:rsidRPr="009E2B28">
        <w:rPr>
          <w:sz w:val="16"/>
          <w:szCs w:val="16"/>
        </w:rPr>
        <w:br/>
      </w:r>
      <w:hyperlink r:id="rId30" w:history="1">
        <w:r w:rsidRPr="009E2B28">
          <w:rPr>
            <w:rStyle w:val="Hyperlink"/>
            <w:sz w:val="20"/>
            <w:szCs w:val="20"/>
          </w:rPr>
          <w:t>https://www.acnc.gov.au/for-charities/manage-your-charity/governance-hub/governance-standards</w:t>
        </w:r>
      </w:hyperlink>
    </w:p>
    <w:p w14:paraId="605AA278" w14:textId="77777777" w:rsidR="00783CB0" w:rsidRPr="009E2B28" w:rsidRDefault="00783CB0" w:rsidP="00783CB0">
      <w:pPr>
        <w:widowControl w:val="0"/>
        <w:spacing w:before="120"/>
        <w:jc w:val="left"/>
        <w:rPr>
          <w:b/>
          <w:bCs/>
          <w:color w:val="000000" w:themeColor="text1"/>
          <w:sz w:val="24"/>
          <w:szCs w:val="24"/>
          <w:u w:val="single"/>
        </w:rPr>
      </w:pPr>
      <w:r w:rsidRPr="009E2B28">
        <w:rPr>
          <w:b/>
          <w:bCs/>
          <w:color w:val="000000" w:themeColor="text1"/>
          <w:sz w:val="24"/>
          <w:szCs w:val="24"/>
          <w:u w:val="single"/>
        </w:rPr>
        <w:t xml:space="preserve">Victoria </w:t>
      </w:r>
    </w:p>
    <w:p w14:paraId="1017B368" w14:textId="77777777" w:rsidR="00783CB0" w:rsidRPr="009E2B28" w:rsidRDefault="00783CB0" w:rsidP="00783CB0">
      <w:pPr>
        <w:pStyle w:val="ListParagraph"/>
        <w:widowControl w:val="0"/>
        <w:numPr>
          <w:ilvl w:val="0"/>
          <w:numId w:val="180"/>
        </w:numPr>
        <w:tabs>
          <w:tab w:val="clear" w:pos="567"/>
        </w:tabs>
        <w:spacing w:before="120"/>
        <w:ind w:left="425" w:hanging="425"/>
        <w:contextualSpacing w:val="0"/>
        <w:jc w:val="left"/>
        <w:rPr>
          <w:color w:val="000000" w:themeColor="text1"/>
          <w:sz w:val="20"/>
          <w:szCs w:val="20"/>
        </w:rPr>
      </w:pPr>
      <w:r w:rsidRPr="009E2B28">
        <w:rPr>
          <w:color w:val="000000" w:themeColor="text1"/>
          <w:sz w:val="20"/>
          <w:szCs w:val="20"/>
        </w:rPr>
        <w:t>Department of Families, Fairness and Housing</w:t>
      </w:r>
      <w:r w:rsidRPr="009E2B28">
        <w:rPr>
          <w:color w:val="000000" w:themeColor="text1"/>
          <w:sz w:val="20"/>
          <w:szCs w:val="20"/>
        </w:rPr>
        <w:br/>
      </w:r>
      <w:hyperlink r:id="rId31" w:history="1">
        <w:r w:rsidRPr="009E2B28">
          <w:rPr>
            <w:rStyle w:val="Hyperlink"/>
            <w:color w:val="000000" w:themeColor="text1"/>
            <w:sz w:val="20"/>
            <w:szCs w:val="20"/>
          </w:rPr>
          <w:t>https://www.dffh.vic.gov.au/</w:t>
        </w:r>
      </w:hyperlink>
      <w:r w:rsidRPr="009E2B28">
        <w:rPr>
          <w:color w:val="000000" w:themeColor="text1"/>
          <w:sz w:val="20"/>
          <w:szCs w:val="20"/>
        </w:rPr>
        <w:br/>
        <w:t>Responsible for:</w:t>
      </w:r>
    </w:p>
    <w:p w14:paraId="784A6024" w14:textId="77777777" w:rsidR="00783CB0" w:rsidRPr="009E2B28" w:rsidRDefault="00783CB0" w:rsidP="00783CB0">
      <w:pPr>
        <w:pStyle w:val="ListParagraph"/>
        <w:widowControl w:val="0"/>
        <w:numPr>
          <w:ilvl w:val="0"/>
          <w:numId w:val="180"/>
        </w:numPr>
        <w:tabs>
          <w:tab w:val="clear" w:pos="567"/>
        </w:tabs>
        <w:spacing w:before="120" w:after="120"/>
        <w:ind w:left="709" w:hanging="426"/>
        <w:contextualSpacing w:val="0"/>
        <w:jc w:val="left"/>
        <w:rPr>
          <w:color w:val="000000" w:themeColor="text1"/>
          <w:sz w:val="20"/>
          <w:szCs w:val="20"/>
        </w:rPr>
      </w:pPr>
      <w:r w:rsidRPr="009E2B28">
        <w:rPr>
          <w:color w:val="000000" w:themeColor="text1"/>
          <w:sz w:val="20"/>
          <w:szCs w:val="20"/>
        </w:rPr>
        <w:t>Children and Youth and Families Act 2005</w:t>
      </w:r>
      <w:r w:rsidRPr="009E2B28">
        <w:rPr>
          <w:color w:val="000000" w:themeColor="text1"/>
          <w:sz w:val="20"/>
          <w:szCs w:val="20"/>
        </w:rPr>
        <w:br/>
      </w:r>
      <w:hyperlink r:id="rId32" w:history="1">
        <w:r w:rsidRPr="009E2B28">
          <w:rPr>
            <w:rStyle w:val="Hyperlink"/>
            <w:color w:val="000000" w:themeColor="text1"/>
            <w:sz w:val="20"/>
            <w:szCs w:val="20"/>
          </w:rPr>
          <w:t>https://www.legislation.vic.gov.au/in-force/acts/children-youth-and-families-act-2005/133</w:t>
        </w:r>
      </w:hyperlink>
    </w:p>
    <w:p w14:paraId="58572A3B" w14:textId="77777777" w:rsidR="00783CB0" w:rsidRPr="009E2B28" w:rsidRDefault="00783CB0" w:rsidP="00783CB0">
      <w:pPr>
        <w:pStyle w:val="ListParagraph"/>
        <w:widowControl w:val="0"/>
        <w:numPr>
          <w:ilvl w:val="0"/>
          <w:numId w:val="180"/>
        </w:numPr>
        <w:tabs>
          <w:tab w:val="clear" w:pos="567"/>
        </w:tabs>
        <w:spacing w:before="120" w:after="120"/>
        <w:ind w:left="426" w:hanging="426"/>
        <w:contextualSpacing w:val="0"/>
        <w:jc w:val="left"/>
        <w:rPr>
          <w:color w:val="000000" w:themeColor="text1"/>
          <w:sz w:val="20"/>
          <w:szCs w:val="20"/>
        </w:rPr>
      </w:pPr>
      <w:r w:rsidRPr="009E2B28">
        <w:rPr>
          <w:color w:val="000000" w:themeColor="text1"/>
          <w:sz w:val="20"/>
          <w:szCs w:val="20"/>
        </w:rPr>
        <w:t xml:space="preserve">Working with Children Check Victoria  </w:t>
      </w:r>
      <w:hyperlink r:id="rId33" w:history="1">
        <w:r w:rsidRPr="009E2B28">
          <w:rPr>
            <w:rStyle w:val="Hyperlink"/>
            <w:color w:val="000000" w:themeColor="text1"/>
            <w:sz w:val="20"/>
            <w:szCs w:val="20"/>
          </w:rPr>
          <w:t>https://www.workingwithchildren.vic.gov.au/</w:t>
        </w:r>
      </w:hyperlink>
      <w:r w:rsidRPr="009E2B28">
        <w:rPr>
          <w:color w:val="000000" w:themeColor="text1"/>
          <w:sz w:val="20"/>
          <w:szCs w:val="20"/>
        </w:rPr>
        <w:br/>
        <w:t>Responsible for:</w:t>
      </w:r>
    </w:p>
    <w:p w14:paraId="22FBFBAB" w14:textId="77777777" w:rsidR="00783CB0" w:rsidRPr="009E2B28" w:rsidRDefault="00783CB0" w:rsidP="00783CB0">
      <w:pPr>
        <w:pStyle w:val="ListParagraph"/>
        <w:numPr>
          <w:ilvl w:val="0"/>
          <w:numId w:val="180"/>
        </w:numPr>
        <w:tabs>
          <w:tab w:val="clear" w:pos="567"/>
        </w:tabs>
        <w:spacing w:before="120" w:after="120"/>
        <w:ind w:left="714" w:hanging="357"/>
        <w:contextualSpacing w:val="0"/>
        <w:jc w:val="left"/>
        <w:rPr>
          <w:color w:val="000000" w:themeColor="text1"/>
          <w:sz w:val="20"/>
          <w:szCs w:val="20"/>
        </w:rPr>
      </w:pPr>
      <w:r w:rsidRPr="009E2B28">
        <w:rPr>
          <w:color w:val="000000" w:themeColor="text1"/>
          <w:sz w:val="20"/>
          <w:szCs w:val="20"/>
        </w:rPr>
        <w:t xml:space="preserve">Working with Children Check </w:t>
      </w:r>
    </w:p>
    <w:p w14:paraId="37F2879E" w14:textId="77777777" w:rsidR="00783CB0" w:rsidRPr="009E2B28" w:rsidRDefault="00783CB0" w:rsidP="00783CB0">
      <w:pPr>
        <w:tabs>
          <w:tab w:val="clear" w:pos="567"/>
          <w:tab w:val="left" w:pos="851"/>
        </w:tabs>
        <w:spacing w:before="120"/>
        <w:ind w:left="709"/>
        <w:jc w:val="left"/>
        <w:rPr>
          <w:color w:val="000000" w:themeColor="text1"/>
          <w:sz w:val="20"/>
          <w:szCs w:val="20"/>
        </w:rPr>
      </w:pPr>
      <w:r w:rsidRPr="009E2B28">
        <w:rPr>
          <w:color w:val="000000" w:themeColor="text1"/>
          <w:sz w:val="20"/>
          <w:szCs w:val="20"/>
        </w:rPr>
        <w:t>Worker Screening Act 2020</w:t>
      </w:r>
      <w:r w:rsidRPr="009E2B28">
        <w:rPr>
          <w:color w:val="000000" w:themeColor="text1"/>
          <w:sz w:val="20"/>
          <w:szCs w:val="20"/>
        </w:rPr>
        <w:br/>
      </w:r>
      <w:hyperlink r:id="rId34" w:history="1">
        <w:r w:rsidRPr="009E2B28">
          <w:rPr>
            <w:rStyle w:val="Hyperlink"/>
            <w:color w:val="000000" w:themeColor="text1"/>
            <w:sz w:val="20"/>
            <w:szCs w:val="20"/>
          </w:rPr>
          <w:t>https://www.legislation.vic.gov.au/in-force/acts/worker-screening-act-2020/004</w:t>
        </w:r>
      </w:hyperlink>
      <w:r w:rsidRPr="009E2B28">
        <w:rPr>
          <w:color w:val="000000" w:themeColor="text1"/>
          <w:sz w:val="20"/>
          <w:szCs w:val="20"/>
        </w:rPr>
        <w:br/>
        <w:t>Worker Screening Regulations 2021</w:t>
      </w:r>
      <w:r w:rsidRPr="009E2B28">
        <w:rPr>
          <w:color w:val="000000" w:themeColor="text1"/>
          <w:sz w:val="20"/>
          <w:szCs w:val="20"/>
        </w:rPr>
        <w:br/>
      </w:r>
      <w:hyperlink r:id="rId35" w:history="1">
        <w:r w:rsidRPr="009E2B28">
          <w:rPr>
            <w:rStyle w:val="Hyperlink"/>
            <w:color w:val="000000" w:themeColor="text1"/>
            <w:sz w:val="20"/>
            <w:szCs w:val="20"/>
          </w:rPr>
          <w:t>https://www.legislation.vic.gov.au/in-force/statutory-rules/worker-screening-regulations-2021/001</w:t>
        </w:r>
      </w:hyperlink>
    </w:p>
    <w:p w14:paraId="6E499096" w14:textId="77777777" w:rsidR="00783CB0" w:rsidRPr="009E2B28" w:rsidRDefault="00783CB0" w:rsidP="00783CB0">
      <w:pPr>
        <w:pStyle w:val="ListParagraph"/>
        <w:widowControl w:val="0"/>
        <w:numPr>
          <w:ilvl w:val="0"/>
          <w:numId w:val="180"/>
        </w:numPr>
        <w:tabs>
          <w:tab w:val="clear" w:pos="567"/>
        </w:tabs>
        <w:spacing w:before="120"/>
        <w:ind w:left="425" w:hanging="425"/>
        <w:contextualSpacing w:val="0"/>
        <w:jc w:val="left"/>
        <w:rPr>
          <w:color w:val="000000" w:themeColor="text1"/>
          <w:sz w:val="20"/>
          <w:szCs w:val="20"/>
        </w:rPr>
      </w:pPr>
      <w:r w:rsidRPr="009E2B28">
        <w:rPr>
          <w:color w:val="000000" w:themeColor="text1"/>
          <w:sz w:val="20"/>
          <w:szCs w:val="20"/>
        </w:rPr>
        <w:t>Commission for Children and Young People</w:t>
      </w:r>
      <w:r w:rsidRPr="009E2B28">
        <w:rPr>
          <w:color w:val="000000" w:themeColor="text1"/>
          <w:sz w:val="20"/>
          <w:szCs w:val="20"/>
        </w:rPr>
        <w:br/>
        <w:t xml:space="preserve">Responsible for: </w:t>
      </w:r>
    </w:p>
    <w:p w14:paraId="173CC2AE" w14:textId="77777777" w:rsidR="00783CB0" w:rsidRPr="009E2B28" w:rsidRDefault="00783CB0" w:rsidP="00783CB0">
      <w:pPr>
        <w:pStyle w:val="Heading1"/>
        <w:numPr>
          <w:ilvl w:val="0"/>
          <w:numId w:val="180"/>
        </w:numPr>
        <w:shd w:val="clear" w:color="auto" w:fill="FFFFFF"/>
        <w:spacing w:before="120" w:after="150"/>
        <w:ind w:left="714" w:hanging="357"/>
        <w:jc w:val="left"/>
        <w:rPr>
          <w:b/>
          <w:sz w:val="20"/>
          <w:szCs w:val="20"/>
        </w:rPr>
      </w:pPr>
      <w:r w:rsidRPr="009E2B28">
        <w:rPr>
          <w:sz w:val="20"/>
          <w:szCs w:val="20"/>
        </w:rPr>
        <w:t xml:space="preserve">   Reportable Conduct Scheme (Child Safety and Wellbeing Act 2005 Part 5A)</w:t>
      </w:r>
      <w:r w:rsidRPr="009E2B28">
        <w:rPr>
          <w:sz w:val="20"/>
          <w:szCs w:val="20"/>
        </w:rPr>
        <w:br/>
      </w:r>
      <w:hyperlink r:id="rId36" w:history="1">
        <w:r w:rsidRPr="009E2B28">
          <w:rPr>
            <w:rStyle w:val="Hyperlink"/>
            <w:color w:val="000000" w:themeColor="text1"/>
            <w:sz w:val="20"/>
            <w:szCs w:val="20"/>
          </w:rPr>
          <w:t xml:space="preserve"> https://content.legislation.vic.gov.au/sites/default/files/2022-12/05-83aa038-authorised.pdf</w:t>
        </w:r>
      </w:hyperlink>
    </w:p>
    <w:p w14:paraId="11054E2D" w14:textId="77777777" w:rsidR="00783CB0" w:rsidRPr="009E2B28" w:rsidRDefault="00783CB0" w:rsidP="00783CB0">
      <w:pPr>
        <w:pStyle w:val="Heading1"/>
        <w:numPr>
          <w:ilvl w:val="0"/>
          <w:numId w:val="180"/>
        </w:numPr>
        <w:shd w:val="clear" w:color="auto" w:fill="FFFFFF"/>
        <w:spacing w:before="120" w:after="150"/>
        <w:ind w:left="714" w:hanging="357"/>
        <w:jc w:val="left"/>
        <w:rPr>
          <w:b/>
          <w:sz w:val="20"/>
          <w:szCs w:val="20"/>
        </w:rPr>
      </w:pPr>
      <w:r w:rsidRPr="009E2B28">
        <w:rPr>
          <w:sz w:val="20"/>
          <w:szCs w:val="20"/>
        </w:rPr>
        <w:t xml:space="preserve">   Child Safe Standards (Child Safety and Wellbeing Act 2005 Part 6)</w:t>
      </w:r>
      <w:r w:rsidRPr="009E2B28">
        <w:rPr>
          <w:sz w:val="36"/>
          <w:szCs w:val="36"/>
        </w:rPr>
        <w:br/>
      </w:r>
      <w:hyperlink r:id="rId37" w:history="1">
        <w:r w:rsidRPr="009E2B28">
          <w:rPr>
            <w:rStyle w:val="Hyperlink"/>
            <w:color w:val="000000" w:themeColor="text1"/>
            <w:sz w:val="20"/>
            <w:szCs w:val="20"/>
          </w:rPr>
          <w:t xml:space="preserve"> https://content.legislation.vic.gov.au/sites/default/files/2022-12/05-83aa038-authorised.pdf</w:t>
        </w:r>
      </w:hyperlink>
    </w:p>
    <w:p w14:paraId="1394DA55" w14:textId="77777777" w:rsidR="00783CB0" w:rsidRPr="009E2B28" w:rsidRDefault="00783CB0" w:rsidP="00783CB0">
      <w:pPr>
        <w:pStyle w:val="ListParagraph"/>
        <w:widowControl w:val="0"/>
        <w:numPr>
          <w:ilvl w:val="0"/>
          <w:numId w:val="180"/>
        </w:numPr>
        <w:tabs>
          <w:tab w:val="clear" w:pos="567"/>
        </w:tabs>
        <w:spacing w:before="120" w:after="120"/>
        <w:ind w:left="426" w:hanging="426"/>
        <w:contextualSpacing w:val="0"/>
        <w:jc w:val="left"/>
        <w:rPr>
          <w:color w:val="000000" w:themeColor="text1"/>
          <w:sz w:val="20"/>
          <w:szCs w:val="20"/>
        </w:rPr>
      </w:pPr>
      <w:r w:rsidRPr="009E2B28">
        <w:rPr>
          <w:color w:val="000000" w:themeColor="text1"/>
          <w:sz w:val="20"/>
          <w:szCs w:val="20"/>
        </w:rPr>
        <w:t>Criminal Offences (Crimes Act 1958)</w:t>
      </w:r>
      <w:r w:rsidRPr="009E2B28">
        <w:rPr>
          <w:color w:val="000000" w:themeColor="text1"/>
          <w:sz w:val="20"/>
          <w:szCs w:val="20"/>
        </w:rPr>
        <w:br/>
      </w:r>
      <w:hyperlink r:id="rId38" w:history="1">
        <w:r w:rsidRPr="009E2B28">
          <w:rPr>
            <w:rStyle w:val="Hyperlink"/>
            <w:color w:val="000000" w:themeColor="text1"/>
            <w:sz w:val="20"/>
            <w:szCs w:val="20"/>
          </w:rPr>
          <w:t>https://www.legislation.vic.gov.au/in-force/acts/crimes-act-1958/296</w:t>
        </w:r>
      </w:hyperlink>
    </w:p>
    <w:p w14:paraId="5088BB61" w14:textId="77777777" w:rsidR="00783CB0" w:rsidRPr="009E2B28" w:rsidRDefault="00783CB0" w:rsidP="00783CB0">
      <w:pPr>
        <w:pStyle w:val="ListParagraph"/>
        <w:widowControl w:val="0"/>
        <w:numPr>
          <w:ilvl w:val="0"/>
          <w:numId w:val="180"/>
        </w:numPr>
        <w:tabs>
          <w:tab w:val="clear" w:pos="567"/>
        </w:tabs>
        <w:spacing w:before="120" w:after="120"/>
        <w:ind w:left="709" w:hanging="283"/>
        <w:contextualSpacing w:val="0"/>
        <w:jc w:val="left"/>
        <w:rPr>
          <w:color w:val="000000" w:themeColor="text1"/>
          <w:sz w:val="20"/>
          <w:szCs w:val="20"/>
        </w:rPr>
      </w:pPr>
      <w:r w:rsidRPr="009E2B28">
        <w:rPr>
          <w:color w:val="000000" w:themeColor="text1"/>
          <w:sz w:val="20"/>
          <w:szCs w:val="20"/>
        </w:rPr>
        <w:t>Failure to disclose sexual offence committed against child under the age of 16 years (S.327)</w:t>
      </w:r>
    </w:p>
    <w:p w14:paraId="2889638A" w14:textId="77777777" w:rsidR="00783CB0" w:rsidRPr="009E2B28" w:rsidRDefault="00783CB0" w:rsidP="00783CB0">
      <w:pPr>
        <w:pStyle w:val="ListParagraph"/>
        <w:widowControl w:val="0"/>
        <w:numPr>
          <w:ilvl w:val="0"/>
          <w:numId w:val="180"/>
        </w:numPr>
        <w:tabs>
          <w:tab w:val="clear" w:pos="567"/>
        </w:tabs>
        <w:spacing w:before="120" w:after="120"/>
        <w:ind w:hanging="294"/>
        <w:contextualSpacing w:val="0"/>
        <w:jc w:val="left"/>
        <w:rPr>
          <w:color w:val="000000" w:themeColor="text1"/>
          <w:sz w:val="20"/>
          <w:szCs w:val="20"/>
        </w:rPr>
      </w:pPr>
      <w:r w:rsidRPr="009E2B28">
        <w:rPr>
          <w:color w:val="000000" w:themeColor="text1"/>
          <w:sz w:val="20"/>
          <w:szCs w:val="20"/>
        </w:rPr>
        <w:t>Failure by a person in authority to protect a child from a sexual offence (S.49O)</w:t>
      </w:r>
    </w:p>
    <w:p w14:paraId="39BC5CCE" w14:textId="77777777" w:rsidR="00783CB0" w:rsidRPr="009E2B28" w:rsidRDefault="00783CB0" w:rsidP="00783CB0">
      <w:pPr>
        <w:pStyle w:val="ListParagraph"/>
        <w:widowControl w:val="0"/>
        <w:numPr>
          <w:ilvl w:val="0"/>
          <w:numId w:val="180"/>
        </w:numPr>
        <w:tabs>
          <w:tab w:val="clear" w:pos="567"/>
        </w:tabs>
        <w:spacing w:before="120" w:after="120"/>
        <w:ind w:hanging="294"/>
        <w:contextualSpacing w:val="0"/>
        <w:jc w:val="left"/>
        <w:rPr>
          <w:color w:val="000000" w:themeColor="text1"/>
          <w:sz w:val="20"/>
          <w:szCs w:val="20"/>
        </w:rPr>
      </w:pPr>
      <w:r w:rsidRPr="009E2B28">
        <w:rPr>
          <w:color w:val="000000" w:themeColor="text1"/>
          <w:sz w:val="20"/>
          <w:szCs w:val="20"/>
        </w:rPr>
        <w:t>Grooming for sexual conduct with a child under the age of 16 (S.49M)</w:t>
      </w:r>
    </w:p>
    <w:p w14:paraId="0A41231B" w14:textId="77777777" w:rsidR="00783CB0" w:rsidRPr="009E2B28" w:rsidRDefault="00783CB0" w:rsidP="00783CB0">
      <w:pPr>
        <w:pStyle w:val="ListParagraph"/>
        <w:widowControl w:val="0"/>
        <w:numPr>
          <w:ilvl w:val="0"/>
          <w:numId w:val="180"/>
        </w:numPr>
        <w:tabs>
          <w:tab w:val="clear" w:pos="567"/>
        </w:tabs>
        <w:spacing w:before="120" w:after="120"/>
        <w:ind w:left="426" w:hanging="426"/>
        <w:contextualSpacing w:val="0"/>
        <w:jc w:val="left"/>
        <w:rPr>
          <w:color w:val="000000" w:themeColor="text1"/>
          <w:sz w:val="20"/>
          <w:szCs w:val="20"/>
        </w:rPr>
      </w:pPr>
      <w:r w:rsidRPr="009E2B28">
        <w:rPr>
          <w:color w:val="000000" w:themeColor="text1"/>
          <w:sz w:val="20"/>
          <w:szCs w:val="20"/>
        </w:rPr>
        <w:t>Civil Liability in relation to child abuse</w:t>
      </w:r>
    </w:p>
    <w:p w14:paraId="7FEC753B" w14:textId="77777777" w:rsidR="00783CB0" w:rsidRPr="009E2B28" w:rsidRDefault="00783CB0" w:rsidP="00783CB0">
      <w:pPr>
        <w:pStyle w:val="ListParagraph"/>
        <w:widowControl w:val="0"/>
        <w:numPr>
          <w:ilvl w:val="0"/>
          <w:numId w:val="180"/>
        </w:numPr>
        <w:tabs>
          <w:tab w:val="clear" w:pos="567"/>
        </w:tabs>
        <w:spacing w:before="120" w:after="120"/>
        <w:ind w:left="851" w:hanging="426"/>
        <w:contextualSpacing w:val="0"/>
        <w:jc w:val="left"/>
        <w:rPr>
          <w:color w:val="000000" w:themeColor="text1"/>
          <w:sz w:val="20"/>
          <w:szCs w:val="20"/>
        </w:rPr>
      </w:pPr>
      <w:r w:rsidRPr="009E2B28">
        <w:rPr>
          <w:color w:val="000000" w:themeColor="text1"/>
          <w:sz w:val="20"/>
          <w:szCs w:val="20"/>
        </w:rPr>
        <w:t>Wrongs Act 1958 (Part XIII – Organisational liability for child abuse)</w:t>
      </w:r>
      <w:r w:rsidRPr="009E2B28">
        <w:rPr>
          <w:color w:val="000000" w:themeColor="text1"/>
          <w:sz w:val="20"/>
          <w:szCs w:val="20"/>
        </w:rPr>
        <w:br/>
      </w:r>
      <w:hyperlink r:id="rId39" w:history="1">
        <w:r w:rsidRPr="009E2B28">
          <w:rPr>
            <w:rStyle w:val="Hyperlink"/>
            <w:color w:val="000000" w:themeColor="text1"/>
            <w:sz w:val="20"/>
            <w:szCs w:val="20"/>
          </w:rPr>
          <w:t>https://content.legislation.vic.gov.au/sites/default/files/2020-04/58-6420aa127%20authorised.pdf</w:t>
        </w:r>
      </w:hyperlink>
    </w:p>
    <w:p w14:paraId="2D5A6201" w14:textId="77777777" w:rsidR="00783CB0" w:rsidRPr="009E2B28" w:rsidRDefault="00783CB0" w:rsidP="00783CB0">
      <w:pPr>
        <w:pStyle w:val="ListParagraph"/>
        <w:widowControl w:val="0"/>
        <w:numPr>
          <w:ilvl w:val="0"/>
          <w:numId w:val="180"/>
        </w:numPr>
        <w:tabs>
          <w:tab w:val="clear" w:pos="567"/>
        </w:tabs>
        <w:spacing w:before="120" w:after="120"/>
        <w:ind w:left="851" w:hanging="426"/>
        <w:contextualSpacing w:val="0"/>
        <w:jc w:val="left"/>
        <w:rPr>
          <w:color w:val="000000" w:themeColor="text1"/>
          <w:sz w:val="20"/>
          <w:szCs w:val="20"/>
        </w:rPr>
      </w:pPr>
      <w:r w:rsidRPr="009E2B28">
        <w:rPr>
          <w:color w:val="000000" w:themeColor="text1"/>
          <w:sz w:val="20"/>
          <w:szCs w:val="20"/>
        </w:rPr>
        <w:t>Legal Identity of Defendants (Organisational Child Abuse) Act 2018</w:t>
      </w:r>
      <w:r w:rsidRPr="009E2B28">
        <w:rPr>
          <w:color w:val="000000" w:themeColor="text1"/>
          <w:sz w:val="20"/>
          <w:szCs w:val="20"/>
        </w:rPr>
        <w:br/>
      </w:r>
      <w:hyperlink r:id="rId40" w:history="1">
        <w:r w:rsidRPr="009E2B28">
          <w:rPr>
            <w:rStyle w:val="Hyperlink"/>
            <w:color w:val="000000" w:themeColor="text1"/>
            <w:sz w:val="20"/>
            <w:szCs w:val="20"/>
          </w:rPr>
          <w:t>https://content.legislation.vic.gov.au/sites/default/files/2020-04/18-18aa002%20authorised.pdf</w:t>
        </w:r>
      </w:hyperlink>
    </w:p>
    <w:p w14:paraId="7F6E86B8" w14:textId="77777777" w:rsidR="00783CB0" w:rsidRPr="009E2B28" w:rsidRDefault="00783CB0" w:rsidP="00783CB0">
      <w:pPr>
        <w:pStyle w:val="ListParagraph"/>
        <w:numPr>
          <w:ilvl w:val="0"/>
          <w:numId w:val="180"/>
        </w:numPr>
        <w:tabs>
          <w:tab w:val="clear" w:pos="567"/>
        </w:tabs>
        <w:spacing w:before="120" w:after="120"/>
        <w:ind w:left="426" w:hanging="426"/>
        <w:contextualSpacing w:val="0"/>
        <w:jc w:val="left"/>
        <w:rPr>
          <w:color w:val="000000" w:themeColor="text1"/>
          <w:sz w:val="20"/>
          <w:szCs w:val="20"/>
        </w:rPr>
      </w:pPr>
      <w:r w:rsidRPr="009E2B28">
        <w:rPr>
          <w:color w:val="000000" w:themeColor="text1"/>
          <w:sz w:val="20"/>
          <w:szCs w:val="20"/>
        </w:rPr>
        <w:t xml:space="preserve">Occupational Health and Safety Act 2004 </w:t>
      </w:r>
      <w:r w:rsidRPr="009E2B28">
        <w:rPr>
          <w:color w:val="000000" w:themeColor="text1"/>
          <w:sz w:val="20"/>
          <w:szCs w:val="20"/>
        </w:rPr>
        <w:br/>
      </w:r>
      <w:hyperlink r:id="rId41" w:history="1">
        <w:r w:rsidRPr="009E2B28">
          <w:rPr>
            <w:rStyle w:val="Hyperlink"/>
            <w:color w:val="000000" w:themeColor="text1"/>
            <w:sz w:val="20"/>
            <w:szCs w:val="20"/>
          </w:rPr>
          <w:t>https://www.legislation.vic.gov.au/in-force/acts/occupational-health-and-safety-act-2004/043</w:t>
        </w:r>
      </w:hyperlink>
    </w:p>
    <w:p w14:paraId="4E333030" w14:textId="77777777" w:rsidR="00783CB0" w:rsidRPr="009E2B28" w:rsidRDefault="00783CB0" w:rsidP="00783CB0">
      <w:pPr>
        <w:pStyle w:val="ListParagraph"/>
        <w:numPr>
          <w:ilvl w:val="0"/>
          <w:numId w:val="180"/>
        </w:numPr>
        <w:tabs>
          <w:tab w:val="clear" w:pos="567"/>
        </w:tabs>
        <w:spacing w:before="120" w:after="120"/>
        <w:ind w:left="426" w:hanging="426"/>
        <w:contextualSpacing w:val="0"/>
        <w:jc w:val="left"/>
        <w:rPr>
          <w:color w:val="000000" w:themeColor="text1"/>
          <w:sz w:val="20"/>
          <w:szCs w:val="20"/>
        </w:rPr>
      </w:pPr>
      <w:r w:rsidRPr="009E2B28">
        <w:rPr>
          <w:color w:val="000000" w:themeColor="text1"/>
          <w:sz w:val="20"/>
          <w:szCs w:val="20"/>
        </w:rPr>
        <w:t xml:space="preserve">Change or Suppression (Conversion) Practices Prohibition Act 2021  </w:t>
      </w:r>
      <w:r w:rsidRPr="009E2B28">
        <w:rPr>
          <w:color w:val="000000" w:themeColor="text1"/>
          <w:sz w:val="20"/>
          <w:szCs w:val="20"/>
        </w:rPr>
        <w:br/>
      </w:r>
      <w:hyperlink r:id="rId42" w:history="1">
        <w:r w:rsidRPr="009E2B28">
          <w:rPr>
            <w:rStyle w:val="Hyperlink"/>
            <w:color w:val="000000" w:themeColor="text1"/>
            <w:sz w:val="20"/>
            <w:szCs w:val="20"/>
          </w:rPr>
          <w:t>https://content.legislation.vic.gov.au/sites/default/files/2023-02/21-3aa002-authorised.pdf</w:t>
        </w:r>
      </w:hyperlink>
    </w:p>
    <w:p w14:paraId="1CCC7848" w14:textId="77777777" w:rsidR="00783CB0" w:rsidRPr="009E2B28" w:rsidRDefault="00783CB0" w:rsidP="00783CB0">
      <w:pPr>
        <w:pStyle w:val="ListParagraph"/>
        <w:numPr>
          <w:ilvl w:val="0"/>
          <w:numId w:val="180"/>
        </w:numPr>
        <w:tabs>
          <w:tab w:val="clear" w:pos="567"/>
        </w:tabs>
        <w:spacing w:after="120"/>
        <w:ind w:left="426" w:hanging="426"/>
        <w:contextualSpacing w:val="0"/>
        <w:jc w:val="left"/>
        <w:rPr>
          <w:color w:val="000000" w:themeColor="text1"/>
          <w:sz w:val="20"/>
          <w:szCs w:val="20"/>
        </w:rPr>
      </w:pPr>
      <w:r w:rsidRPr="009E2B28">
        <w:rPr>
          <w:color w:val="000000" w:themeColor="text1"/>
          <w:sz w:val="20"/>
          <w:szCs w:val="20"/>
        </w:rPr>
        <w:t xml:space="preserve">Equal Opportunity Act 2010 </w:t>
      </w:r>
      <w:r w:rsidRPr="009E2B28">
        <w:rPr>
          <w:color w:val="000000" w:themeColor="text1"/>
          <w:sz w:val="20"/>
          <w:szCs w:val="20"/>
        </w:rPr>
        <w:br/>
      </w:r>
      <w:hyperlink r:id="rId43" w:history="1">
        <w:r w:rsidRPr="009E2B28">
          <w:rPr>
            <w:rStyle w:val="Hyperlink"/>
            <w:color w:val="000000" w:themeColor="text1"/>
            <w:sz w:val="20"/>
            <w:szCs w:val="20"/>
          </w:rPr>
          <w:t>https://content.legislation.vic.gov.au/sites/default/files/2022-12/10-16aa030%20authorised.pdf</w:t>
        </w:r>
      </w:hyperlink>
      <w:r w:rsidRPr="009E2B28">
        <w:rPr>
          <w:color w:val="000000" w:themeColor="text1"/>
          <w:sz w:val="20"/>
          <w:szCs w:val="20"/>
        </w:rPr>
        <w:br/>
      </w:r>
    </w:p>
    <w:p w14:paraId="1BD390B4" w14:textId="77777777" w:rsidR="000723C3" w:rsidRDefault="000723C3">
      <w:pPr>
        <w:tabs>
          <w:tab w:val="clear" w:pos="567"/>
        </w:tabs>
        <w:spacing w:after="160" w:line="278" w:lineRule="auto"/>
        <w:jc w:val="left"/>
        <w:rPr>
          <w:rFonts w:asciiTheme="majorHAnsi" w:eastAsiaTheme="majorEastAsia" w:hAnsiTheme="majorHAnsi" w:cstheme="majorBidi"/>
          <w:color w:val="000000" w:themeColor="text1"/>
          <w:sz w:val="24"/>
          <w:szCs w:val="24"/>
        </w:rPr>
      </w:pPr>
      <w:bookmarkStart w:id="13" w:name="_Toc506902498"/>
      <w:r>
        <w:rPr>
          <w:color w:val="000000" w:themeColor="text1"/>
          <w:sz w:val="24"/>
          <w:szCs w:val="24"/>
        </w:rPr>
        <w:br w:type="page"/>
      </w:r>
    </w:p>
    <w:p w14:paraId="59A43EC2" w14:textId="23F2271F" w:rsidR="006E4A68" w:rsidRPr="00D6458E" w:rsidRDefault="006E4A68" w:rsidP="006E4A68">
      <w:pPr>
        <w:pStyle w:val="Heading1"/>
        <w:spacing w:before="120"/>
        <w:rPr>
          <w:color w:val="000000" w:themeColor="text1"/>
          <w:sz w:val="24"/>
          <w:szCs w:val="24"/>
        </w:rPr>
      </w:pPr>
      <w:r w:rsidRPr="00D6458E">
        <w:rPr>
          <w:color w:val="000000" w:themeColor="text1"/>
          <w:sz w:val="24"/>
          <w:szCs w:val="24"/>
        </w:rPr>
        <w:lastRenderedPageBreak/>
        <w:t xml:space="preserve">Part 5. </w:t>
      </w:r>
      <w:r w:rsidRPr="00D6458E">
        <w:rPr>
          <w:color w:val="000000" w:themeColor="text1"/>
          <w:sz w:val="24"/>
          <w:szCs w:val="24"/>
        </w:rPr>
        <w:tab/>
        <w:t>Terminology</w:t>
      </w:r>
      <w:bookmarkEnd w:id="13"/>
    </w:p>
    <w:p w14:paraId="0D0879BD" w14:textId="77777777" w:rsidR="006E4A68" w:rsidRPr="00D6458E" w:rsidRDefault="006E4A68" w:rsidP="006E4A68">
      <w:pPr>
        <w:snapToGrid w:val="0"/>
        <w:spacing w:before="120"/>
        <w:rPr>
          <w:color w:val="000000" w:themeColor="text1"/>
          <w:sz w:val="18"/>
          <w:szCs w:val="18"/>
        </w:rPr>
      </w:pPr>
      <w:r w:rsidRPr="00D6458E">
        <w:rPr>
          <w:color w:val="000000" w:themeColor="text1"/>
          <w:sz w:val="18"/>
          <w:szCs w:val="18"/>
        </w:rPr>
        <w:t>This set of definitions and terminology relates to words as they appear as legislated terms, or in common use, or as specifically used in the context of this Child Safe Venue Framework.</w:t>
      </w:r>
    </w:p>
    <w:p w14:paraId="1932F24C"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 xml:space="preserve">Abuse  </w:t>
      </w:r>
    </w:p>
    <w:p w14:paraId="52860EA5"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 xml:space="preserve">All forms of physical and/or emotional ill-treatment, sexual abuse, neglect or negligent treatment, or commercial or other exploitation resulting in harm to health, survival, development or dignity, often in the context of a relationship of responsibility, trust or power </w:t>
      </w:r>
      <w:r w:rsidRPr="00D6458E">
        <w:rPr>
          <w:rFonts w:ascii="Arial" w:hAnsi="Arial" w:cs="Arial"/>
          <w:b w:val="0"/>
          <w:i/>
          <w:caps w:val="0"/>
          <w:color w:val="000000" w:themeColor="text1"/>
          <w:sz w:val="18"/>
          <w:szCs w:val="18"/>
        </w:rPr>
        <w:t>(adapted from the World Health Organisation definition)</w:t>
      </w:r>
      <w:r w:rsidRPr="00D6458E">
        <w:rPr>
          <w:rFonts w:ascii="Arial" w:hAnsi="Arial" w:cs="Arial"/>
          <w:b w:val="0"/>
          <w:caps w:val="0"/>
          <w:color w:val="000000" w:themeColor="text1"/>
          <w:sz w:val="18"/>
          <w:szCs w:val="18"/>
        </w:rPr>
        <w:t>.</w:t>
      </w:r>
    </w:p>
    <w:p w14:paraId="7BECC341"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Boundaries</w:t>
      </w:r>
    </w:p>
    <w:p w14:paraId="450B835B"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Socially, culturally, and morally determined expectations of acceptable behaviour in human relationships. Boundaries can be spiritual, financial, physical, emotional, language, sexual and other inter-relational matters.</w:t>
      </w:r>
    </w:p>
    <w:p w14:paraId="65BB25E1"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Bullying</w:t>
      </w:r>
    </w:p>
    <w:p w14:paraId="57A91130"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Repeated behaviour directed toward a person or persons which a reasonable person, having regard to all the circumstances, would regard as victimisation, humiliation, or undermining or threatening to the person or persons, and which creates a risk to their health and safety.  Where it involves the use of information and communication technologies, it is often called cyberbullying. It can include:</w:t>
      </w:r>
    </w:p>
    <w:p w14:paraId="0C054039" w14:textId="77777777" w:rsidR="006E4A68" w:rsidRPr="00D6458E" w:rsidRDefault="006E4A68" w:rsidP="006E4A68">
      <w:pPr>
        <w:pStyle w:val="SubSubSubHeadings"/>
        <w:numPr>
          <w:ilvl w:val="0"/>
          <w:numId w:val="183"/>
        </w:numPr>
        <w:tabs>
          <w:tab w:val="clear" w:pos="200"/>
          <w:tab w:val="clear" w:pos="567"/>
        </w:tabs>
        <w:snapToGrid w:val="0"/>
        <w:spacing w:before="120" w:after="100" w:afterAutospacing="1" w:line="240" w:lineRule="auto"/>
        <w:ind w:left="425" w:hanging="425"/>
        <w:contextualSpacing/>
        <w:rPr>
          <w:rFonts w:ascii="Arial" w:hAnsi="Arial" w:cs="Arial"/>
          <w:b w:val="0"/>
          <w:color w:val="000000" w:themeColor="text1"/>
          <w:sz w:val="18"/>
          <w:szCs w:val="18"/>
        </w:rPr>
      </w:pPr>
      <w:r w:rsidRPr="00D6458E">
        <w:rPr>
          <w:rFonts w:ascii="Arial" w:hAnsi="Arial" w:cs="Arial"/>
          <w:b w:val="0"/>
          <w:caps w:val="0"/>
          <w:color w:val="000000" w:themeColor="text1"/>
          <w:sz w:val="18"/>
          <w:szCs w:val="18"/>
        </w:rPr>
        <w:t>derogatory, demeaning or belittling comments or jokes about someone’s appearance, lifestyle, background, or capability;</w:t>
      </w:r>
      <w:r w:rsidRPr="00D6458E">
        <w:rPr>
          <w:rFonts w:ascii="Arial" w:hAnsi="Arial" w:cs="Arial"/>
          <w:b w:val="0"/>
          <w:color w:val="000000" w:themeColor="text1"/>
          <w:sz w:val="18"/>
          <w:szCs w:val="18"/>
        </w:rPr>
        <w:t xml:space="preserve"> </w:t>
      </w:r>
    </w:p>
    <w:p w14:paraId="407D7FC2" w14:textId="77777777" w:rsidR="006E4A68" w:rsidRPr="00D6458E" w:rsidRDefault="006E4A68" w:rsidP="006E4A68">
      <w:pPr>
        <w:pStyle w:val="SubSubSubHeadings"/>
        <w:numPr>
          <w:ilvl w:val="0"/>
          <w:numId w:val="183"/>
        </w:numPr>
        <w:tabs>
          <w:tab w:val="clear" w:pos="200"/>
          <w:tab w:val="clear" w:pos="567"/>
        </w:tabs>
        <w:snapToGrid w:val="0"/>
        <w:spacing w:before="120" w:after="100" w:afterAutospacing="1" w:line="240" w:lineRule="auto"/>
        <w:ind w:left="425" w:hanging="425"/>
        <w:contextualSpacing/>
        <w:rPr>
          <w:rFonts w:ascii="Arial" w:hAnsi="Arial" w:cs="Arial"/>
          <w:b w:val="0"/>
          <w:color w:val="000000" w:themeColor="text1"/>
          <w:sz w:val="18"/>
          <w:szCs w:val="18"/>
        </w:rPr>
      </w:pPr>
      <w:r w:rsidRPr="00D6458E">
        <w:rPr>
          <w:rFonts w:ascii="Arial" w:hAnsi="Arial" w:cs="Arial"/>
          <w:b w:val="0"/>
          <w:caps w:val="0"/>
          <w:color w:val="000000" w:themeColor="text1"/>
          <w:sz w:val="18"/>
          <w:szCs w:val="18"/>
        </w:rPr>
        <w:t>communicating in an abusive manner;</w:t>
      </w:r>
    </w:p>
    <w:p w14:paraId="299B0008" w14:textId="77777777" w:rsidR="006E4A68" w:rsidRPr="00D6458E" w:rsidRDefault="006E4A68" w:rsidP="006E4A68">
      <w:pPr>
        <w:pStyle w:val="SubSubSubHeadings"/>
        <w:numPr>
          <w:ilvl w:val="0"/>
          <w:numId w:val="183"/>
        </w:numPr>
        <w:tabs>
          <w:tab w:val="clear" w:pos="200"/>
          <w:tab w:val="clear" w:pos="567"/>
        </w:tabs>
        <w:snapToGrid w:val="0"/>
        <w:spacing w:before="120" w:after="100" w:afterAutospacing="1" w:line="240"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spreading rumours or innuendo about someone or undermining in other ways their performance or reputation;</w:t>
      </w:r>
    </w:p>
    <w:p w14:paraId="3A5D027B" w14:textId="77777777" w:rsidR="006E4A68" w:rsidRPr="00D6458E" w:rsidRDefault="006E4A68" w:rsidP="006E4A68">
      <w:pPr>
        <w:pStyle w:val="SubSubSubHeadings"/>
        <w:numPr>
          <w:ilvl w:val="0"/>
          <w:numId w:val="183"/>
        </w:numPr>
        <w:tabs>
          <w:tab w:val="clear" w:pos="200"/>
          <w:tab w:val="clear" w:pos="567"/>
        </w:tabs>
        <w:snapToGrid w:val="0"/>
        <w:spacing w:before="120" w:after="100" w:afterAutospacing="1" w:line="240"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dismissing or minimising someone’s legitimate concerns or needs;</w:t>
      </w:r>
    </w:p>
    <w:p w14:paraId="1D34FEC7" w14:textId="77777777" w:rsidR="006E4A68" w:rsidRPr="00D6458E" w:rsidRDefault="006E4A68" w:rsidP="006E4A68">
      <w:pPr>
        <w:pStyle w:val="SubSubSubHeadings"/>
        <w:numPr>
          <w:ilvl w:val="0"/>
          <w:numId w:val="183"/>
        </w:numPr>
        <w:tabs>
          <w:tab w:val="clear" w:pos="200"/>
          <w:tab w:val="clear" w:pos="567"/>
        </w:tabs>
        <w:snapToGrid w:val="0"/>
        <w:spacing w:before="120" w:after="100" w:afterAutospacing="1" w:line="240"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ignoring, or excluding someone from information or activities;</w:t>
      </w:r>
    </w:p>
    <w:p w14:paraId="151EE6D2" w14:textId="77777777" w:rsidR="006E4A68" w:rsidRPr="00D6458E" w:rsidRDefault="006E4A68" w:rsidP="006E4A68">
      <w:pPr>
        <w:pStyle w:val="SubSubSubHeadings"/>
        <w:numPr>
          <w:ilvl w:val="0"/>
          <w:numId w:val="183"/>
        </w:numPr>
        <w:tabs>
          <w:tab w:val="clear" w:pos="200"/>
          <w:tab w:val="clear" w:pos="567"/>
        </w:tabs>
        <w:snapToGrid w:val="0"/>
        <w:spacing w:before="120" w:after="100" w:afterAutospacing="1" w:line="240"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touching someone threateningly or inappropriately;</w:t>
      </w:r>
    </w:p>
    <w:p w14:paraId="5D89C78D" w14:textId="77777777" w:rsidR="006E4A68" w:rsidRPr="00D6458E" w:rsidRDefault="006E4A68" w:rsidP="006E4A68">
      <w:pPr>
        <w:pStyle w:val="SubSubSubHeadings"/>
        <w:numPr>
          <w:ilvl w:val="0"/>
          <w:numId w:val="183"/>
        </w:numPr>
        <w:tabs>
          <w:tab w:val="clear" w:pos="200"/>
          <w:tab w:val="clear" w:pos="567"/>
        </w:tabs>
        <w:snapToGrid w:val="0"/>
        <w:spacing w:before="120" w:after="100" w:afterAutospacing="1" w:line="240"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invading someone’s personal space or interfering with their personal property;</w:t>
      </w:r>
    </w:p>
    <w:p w14:paraId="09B94E15" w14:textId="77777777" w:rsidR="006E4A68" w:rsidRPr="00D6458E" w:rsidRDefault="006E4A68" w:rsidP="006E4A68">
      <w:pPr>
        <w:pStyle w:val="SubSubSubHeadings"/>
        <w:numPr>
          <w:ilvl w:val="0"/>
          <w:numId w:val="183"/>
        </w:numPr>
        <w:tabs>
          <w:tab w:val="clear" w:pos="200"/>
          <w:tab w:val="clear" w:pos="567"/>
        </w:tabs>
        <w:snapToGrid w:val="0"/>
        <w:spacing w:before="120" w:after="100" w:afterAutospacing="1" w:line="240"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teasing, or making someone the brunt of pranks or practical jokes;</w:t>
      </w:r>
    </w:p>
    <w:p w14:paraId="24F537A6" w14:textId="77777777" w:rsidR="006E4A68" w:rsidRPr="00D6458E" w:rsidRDefault="006E4A68" w:rsidP="006E4A68">
      <w:pPr>
        <w:pStyle w:val="SubSubSubHeadings"/>
        <w:numPr>
          <w:ilvl w:val="0"/>
          <w:numId w:val="183"/>
        </w:numPr>
        <w:tabs>
          <w:tab w:val="clear" w:pos="200"/>
          <w:tab w:val="clear" w:pos="567"/>
        </w:tabs>
        <w:snapToGrid w:val="0"/>
        <w:spacing w:before="120" w:after="100" w:afterAutospacing="1" w:line="240"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displaying or distributing written or visual material that degrades or offends.</w:t>
      </w:r>
      <w:r w:rsidRPr="00D6458E">
        <w:rPr>
          <w:rFonts w:ascii="Arial" w:hAnsi="Arial" w:cs="Arial"/>
          <w:b w:val="0"/>
          <w:caps w:val="0"/>
          <w:color w:val="000000" w:themeColor="text1"/>
          <w:sz w:val="18"/>
          <w:szCs w:val="18"/>
        </w:rPr>
        <w:br/>
      </w:r>
    </w:p>
    <w:p w14:paraId="6E64A1BC" w14:textId="77777777" w:rsidR="006E4A68" w:rsidRPr="00D6458E" w:rsidRDefault="006E4A68" w:rsidP="006E4A68">
      <w:pPr>
        <w:pStyle w:val="SubSubSubHeadings"/>
        <w:tabs>
          <w:tab w:val="clear" w:pos="200"/>
          <w:tab w:val="clear" w:pos="567"/>
        </w:tabs>
        <w:snapToGrid w:val="0"/>
        <w:spacing w:before="120" w:line="276" w:lineRule="auto"/>
        <w:rPr>
          <w:rFonts w:ascii="Arial" w:hAnsi="Arial" w:cs="Arial"/>
          <w:b w:val="0"/>
          <w:iCs/>
          <w:color w:val="000000" w:themeColor="text1"/>
          <w:sz w:val="18"/>
          <w:szCs w:val="18"/>
        </w:rPr>
      </w:pPr>
      <w:r w:rsidRPr="00D6458E">
        <w:rPr>
          <w:rFonts w:ascii="Arial" w:hAnsi="Arial" w:cs="Arial"/>
          <w:b w:val="0"/>
          <w:iCs/>
          <w:caps w:val="0"/>
          <w:color w:val="000000" w:themeColor="text1"/>
          <w:sz w:val="18"/>
          <w:szCs w:val="18"/>
        </w:rPr>
        <w:t xml:space="preserve">Behaviour which is </w:t>
      </w:r>
      <w:r w:rsidRPr="00D6458E">
        <w:rPr>
          <w:rFonts w:ascii="Arial" w:hAnsi="Arial" w:cs="Arial"/>
          <w:b w:val="0"/>
          <w:iCs/>
          <w:caps w:val="0"/>
          <w:color w:val="000000" w:themeColor="text1"/>
          <w:sz w:val="18"/>
          <w:szCs w:val="18"/>
          <w:u w:val="single"/>
        </w:rPr>
        <w:t>not bullying</w:t>
      </w:r>
      <w:r w:rsidRPr="00D6458E">
        <w:rPr>
          <w:rFonts w:ascii="Arial" w:hAnsi="Arial" w:cs="Arial"/>
          <w:b w:val="0"/>
          <w:iCs/>
          <w:caps w:val="0"/>
          <w:color w:val="000000" w:themeColor="text1"/>
          <w:sz w:val="18"/>
          <w:szCs w:val="18"/>
        </w:rPr>
        <w:t xml:space="preserve"> includes:</w:t>
      </w:r>
    </w:p>
    <w:p w14:paraId="259D9F9C" w14:textId="77777777" w:rsidR="006E4A68" w:rsidRPr="00D6458E" w:rsidRDefault="006E4A68" w:rsidP="006E4A68">
      <w:pPr>
        <w:pStyle w:val="SubSubSubHeadings"/>
        <w:numPr>
          <w:ilvl w:val="0"/>
          <w:numId w:val="183"/>
        </w:numPr>
        <w:tabs>
          <w:tab w:val="clear" w:pos="200"/>
          <w:tab w:val="clear" w:pos="567"/>
        </w:tabs>
        <w:snapToGrid w:val="0"/>
        <w:spacing w:before="120" w:line="240"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respectfully disagreeing with or criticising someone’s beliefs or opinions;</w:t>
      </w:r>
    </w:p>
    <w:p w14:paraId="2B00F652" w14:textId="77777777" w:rsidR="006E4A68" w:rsidRPr="00D6458E" w:rsidRDefault="006E4A68" w:rsidP="006E4A68">
      <w:pPr>
        <w:pStyle w:val="SubSubSubHeadings"/>
        <w:numPr>
          <w:ilvl w:val="0"/>
          <w:numId w:val="183"/>
        </w:numPr>
        <w:tabs>
          <w:tab w:val="clear" w:pos="200"/>
          <w:tab w:val="clear" w:pos="567"/>
        </w:tabs>
        <w:snapToGrid w:val="0"/>
        <w:spacing w:before="120" w:line="240"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setting reasonable performance goals, standards or deadlines;</w:t>
      </w:r>
    </w:p>
    <w:p w14:paraId="5EF668AD" w14:textId="77777777" w:rsidR="006E4A68" w:rsidRPr="00D6458E" w:rsidRDefault="006E4A68" w:rsidP="006E4A68">
      <w:pPr>
        <w:pStyle w:val="SubSubSubHeadings"/>
        <w:numPr>
          <w:ilvl w:val="0"/>
          <w:numId w:val="183"/>
        </w:numPr>
        <w:tabs>
          <w:tab w:val="clear" w:pos="200"/>
          <w:tab w:val="clear" w:pos="567"/>
        </w:tabs>
        <w:snapToGrid w:val="0"/>
        <w:spacing w:before="120" w:line="240"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giving reasonable directives, feedback or assessments of performance or behaviour;</w:t>
      </w:r>
    </w:p>
    <w:p w14:paraId="2E1A9A3A" w14:textId="77777777" w:rsidR="006E4A68" w:rsidRPr="00D6458E" w:rsidRDefault="006E4A68" w:rsidP="006E4A68">
      <w:pPr>
        <w:pStyle w:val="SubSubSubHeadings"/>
        <w:numPr>
          <w:ilvl w:val="0"/>
          <w:numId w:val="183"/>
        </w:numPr>
        <w:tabs>
          <w:tab w:val="clear" w:pos="200"/>
          <w:tab w:val="clear" w:pos="567"/>
        </w:tabs>
        <w:snapToGrid w:val="0"/>
        <w:spacing w:before="120" w:line="240"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 xml:space="preserve">taking legitimate disciplinary action </w:t>
      </w:r>
    </w:p>
    <w:p w14:paraId="4D9B73B1" w14:textId="77777777" w:rsidR="006E4A68" w:rsidRPr="00D6458E" w:rsidRDefault="006E4A68" w:rsidP="006E4A68">
      <w:pPr>
        <w:pStyle w:val="SubSubSubHeadings"/>
        <w:tabs>
          <w:tab w:val="clear" w:pos="200"/>
          <w:tab w:val="clear" w:pos="567"/>
        </w:tabs>
        <w:snapToGrid w:val="0"/>
        <w:spacing w:before="120" w:line="276" w:lineRule="auto"/>
        <w:ind w:left="425"/>
        <w:rPr>
          <w:rFonts w:ascii="Arial" w:hAnsi="Arial" w:cs="Arial"/>
          <w:b w:val="0"/>
          <w:caps w:val="0"/>
          <w:color w:val="000000" w:themeColor="text1"/>
          <w:sz w:val="18"/>
          <w:szCs w:val="18"/>
        </w:rPr>
      </w:pPr>
    </w:p>
    <w:p w14:paraId="5FB23839" w14:textId="77777777" w:rsidR="006E4A68" w:rsidRPr="00D6458E" w:rsidRDefault="006E4A68" w:rsidP="006E4A68">
      <w:pPr>
        <w:tabs>
          <w:tab w:val="clear" w:pos="567"/>
        </w:tabs>
        <w:spacing w:before="120"/>
        <w:rPr>
          <w:b/>
          <w:bCs/>
          <w:color w:val="000000" w:themeColor="text1"/>
          <w:sz w:val="18"/>
          <w:szCs w:val="18"/>
          <w:lang w:val="en-GB"/>
        </w:rPr>
      </w:pPr>
      <w:r w:rsidRPr="00D6458E">
        <w:rPr>
          <w:b/>
          <w:bCs/>
          <w:color w:val="000000" w:themeColor="text1"/>
          <w:sz w:val="18"/>
          <w:szCs w:val="18"/>
        </w:rPr>
        <w:t>Child (Children)</w:t>
      </w:r>
    </w:p>
    <w:p w14:paraId="5323C443"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A child is a person under the age of 18 years.  In some jurisdictions a person who is 16 or 17 years of age is referred to as a Young Person for certain purposes.</w:t>
      </w:r>
    </w:p>
    <w:p w14:paraId="1E2D2B37"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Child Abuse</w:t>
      </w:r>
    </w:p>
    <w:p w14:paraId="45DF8D89" w14:textId="77777777" w:rsidR="006E4A68" w:rsidRPr="00D6458E" w:rsidRDefault="006E4A68" w:rsidP="006E4A68">
      <w:pPr>
        <w:pStyle w:val="SubSubSubHeadings"/>
        <w:snapToGrid w:val="0"/>
        <w:spacing w:before="120" w:line="276" w:lineRule="auto"/>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 xml:space="preserve">Conduct in relation to a child as defined in the definition of abuse, above. </w:t>
      </w:r>
    </w:p>
    <w:p w14:paraId="2C458F39"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Child Exploitation Material / Child Abuse Material</w:t>
      </w:r>
    </w:p>
    <w:p w14:paraId="03943801"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(Previously often referred to as child pornography). Material that describes or depicts a person who is or who appears to be a child – (a) engaged in sexual activity; or (b) in a sexual context; or (c) as the subject of torture, cruelty or abuse (whether or not in a sexual context) in a way that a reasonable person would regard as being, in all the circumstances, offensive.  Child exploitation material can include any film, printed matter, electronic data, computer image and any other depiction.</w:t>
      </w:r>
    </w:p>
    <w:p w14:paraId="68353DFA" w14:textId="77777777" w:rsidR="006E4A68" w:rsidRPr="00D6458E" w:rsidRDefault="006E4A68" w:rsidP="006E4A68">
      <w:pPr>
        <w:pStyle w:val="SubSubSubHeadings"/>
        <w:snapToGrid w:val="0"/>
        <w:spacing w:before="120" w:line="276" w:lineRule="auto"/>
        <w:rPr>
          <w:rFonts w:ascii="Arial" w:hAnsi="Arial" w:cs="Arial"/>
          <w:bCs w:val="0"/>
          <w:caps w:val="0"/>
          <w:color w:val="000000" w:themeColor="text1"/>
          <w:sz w:val="18"/>
          <w:szCs w:val="18"/>
        </w:rPr>
      </w:pPr>
      <w:r w:rsidRPr="00D6458E">
        <w:rPr>
          <w:rFonts w:ascii="Arial" w:hAnsi="Arial" w:cs="Arial"/>
          <w:bCs w:val="0"/>
          <w:caps w:val="0"/>
          <w:color w:val="000000" w:themeColor="text1"/>
          <w:sz w:val="18"/>
          <w:szCs w:val="18"/>
        </w:rPr>
        <w:t>Child Wellbeing</w:t>
      </w:r>
    </w:p>
    <w:p w14:paraId="5D9781D3" w14:textId="77777777" w:rsidR="006E4A68" w:rsidRPr="00D6458E" w:rsidRDefault="006E4A68" w:rsidP="006E4A68">
      <w:pPr>
        <w:tabs>
          <w:tab w:val="clear" w:pos="567"/>
        </w:tabs>
        <w:spacing w:before="120"/>
        <w:rPr>
          <w:rFonts w:eastAsia="Times New Roman"/>
          <w:i/>
          <w:iCs/>
          <w:color w:val="000000" w:themeColor="text1"/>
          <w:sz w:val="18"/>
          <w:szCs w:val="18"/>
          <w:lang w:eastAsia="en-AU"/>
        </w:rPr>
      </w:pPr>
      <w:r w:rsidRPr="00D6458E">
        <w:rPr>
          <w:rFonts w:eastAsia="Times New Roman"/>
          <w:i/>
          <w:iCs/>
          <w:color w:val="000000" w:themeColor="text1"/>
          <w:sz w:val="18"/>
          <w:szCs w:val="18"/>
          <w:lang w:eastAsia="en-AU"/>
        </w:rPr>
        <w:t xml:space="preserve">The list below provides guidance on factors that can impact a child’s wellbeing. </w:t>
      </w:r>
      <w:r w:rsidRPr="00D6458E">
        <w:rPr>
          <w:rFonts w:eastAsia="Times New Roman"/>
          <w:i/>
          <w:iCs/>
          <w:color w:val="000000" w:themeColor="text1"/>
          <w:sz w:val="18"/>
          <w:szCs w:val="18"/>
          <w:lang w:eastAsia="en-AU"/>
        </w:rPr>
        <w:br/>
        <w:t>This is not an exhaustive list but may be useful to consider.</w:t>
      </w:r>
    </w:p>
    <w:p w14:paraId="185C6BF9" w14:textId="77777777" w:rsidR="006E4A68" w:rsidRPr="00D6458E" w:rsidRDefault="006E4A68" w:rsidP="006E4A68">
      <w:pPr>
        <w:numPr>
          <w:ilvl w:val="0"/>
          <w:numId w:val="184"/>
        </w:numPr>
        <w:tabs>
          <w:tab w:val="clear" w:pos="567"/>
        </w:tabs>
        <w:ind w:left="714" w:hanging="357"/>
        <w:rPr>
          <w:rFonts w:eastAsia="Times New Roman"/>
          <w:i/>
          <w:iCs/>
          <w:color w:val="000000" w:themeColor="text1"/>
          <w:sz w:val="18"/>
          <w:szCs w:val="18"/>
          <w:lang w:eastAsia="en-AU"/>
        </w:rPr>
      </w:pPr>
      <w:r w:rsidRPr="00D6458E">
        <w:rPr>
          <w:rFonts w:eastAsia="Times New Roman"/>
          <w:i/>
          <w:iCs/>
          <w:color w:val="000000" w:themeColor="text1"/>
          <w:sz w:val="18"/>
          <w:szCs w:val="18"/>
          <w:lang w:eastAsia="en-AU"/>
        </w:rPr>
        <w:t>Physical, psychological and emotional health.</w:t>
      </w:r>
    </w:p>
    <w:p w14:paraId="2CA6EDA6" w14:textId="77777777" w:rsidR="006E4A68" w:rsidRPr="00D6458E" w:rsidRDefault="006E4A68" w:rsidP="006E4A68">
      <w:pPr>
        <w:numPr>
          <w:ilvl w:val="0"/>
          <w:numId w:val="184"/>
        </w:numPr>
        <w:tabs>
          <w:tab w:val="clear" w:pos="567"/>
        </w:tabs>
        <w:ind w:left="714" w:hanging="357"/>
        <w:rPr>
          <w:rFonts w:eastAsia="Times New Roman"/>
          <w:i/>
          <w:iCs/>
          <w:color w:val="000000" w:themeColor="text1"/>
          <w:sz w:val="18"/>
          <w:szCs w:val="18"/>
          <w:lang w:eastAsia="en-AU"/>
        </w:rPr>
      </w:pPr>
      <w:r w:rsidRPr="00D6458E">
        <w:rPr>
          <w:rFonts w:eastAsia="Times New Roman"/>
          <w:i/>
          <w:iCs/>
          <w:color w:val="000000" w:themeColor="text1"/>
          <w:sz w:val="18"/>
          <w:szCs w:val="18"/>
          <w:lang w:eastAsia="en-AU"/>
        </w:rPr>
        <w:t>Access to and engagement with supportive services.</w:t>
      </w:r>
    </w:p>
    <w:p w14:paraId="1AF7CA01" w14:textId="77777777" w:rsidR="006E4A68" w:rsidRPr="00D6458E" w:rsidRDefault="006E4A68" w:rsidP="006E4A68">
      <w:pPr>
        <w:numPr>
          <w:ilvl w:val="0"/>
          <w:numId w:val="184"/>
        </w:numPr>
        <w:tabs>
          <w:tab w:val="clear" w:pos="567"/>
        </w:tabs>
        <w:ind w:left="714" w:hanging="357"/>
        <w:rPr>
          <w:rFonts w:eastAsia="Times New Roman"/>
          <w:i/>
          <w:iCs/>
          <w:color w:val="000000" w:themeColor="text1"/>
          <w:sz w:val="18"/>
          <w:szCs w:val="18"/>
          <w:lang w:eastAsia="en-AU"/>
        </w:rPr>
      </w:pPr>
      <w:r w:rsidRPr="00D6458E">
        <w:rPr>
          <w:rFonts w:eastAsia="Times New Roman"/>
          <w:i/>
          <w:iCs/>
          <w:color w:val="000000" w:themeColor="text1"/>
          <w:sz w:val="18"/>
          <w:szCs w:val="18"/>
          <w:lang w:eastAsia="en-AU"/>
        </w:rPr>
        <w:t>Engagement in supportive relationships and connection to culture.</w:t>
      </w:r>
    </w:p>
    <w:p w14:paraId="2F0D53E4" w14:textId="77777777" w:rsidR="006E4A68" w:rsidRPr="00D6458E" w:rsidRDefault="006E4A68" w:rsidP="006E4A68">
      <w:pPr>
        <w:numPr>
          <w:ilvl w:val="0"/>
          <w:numId w:val="184"/>
        </w:numPr>
        <w:tabs>
          <w:tab w:val="clear" w:pos="567"/>
        </w:tabs>
        <w:ind w:left="714" w:hanging="357"/>
        <w:rPr>
          <w:rFonts w:eastAsia="Times New Roman"/>
          <w:i/>
          <w:iCs/>
          <w:color w:val="000000" w:themeColor="text1"/>
          <w:sz w:val="18"/>
          <w:szCs w:val="18"/>
          <w:lang w:eastAsia="en-AU"/>
        </w:rPr>
      </w:pPr>
      <w:r w:rsidRPr="00D6458E">
        <w:rPr>
          <w:rFonts w:eastAsia="Times New Roman"/>
          <w:i/>
          <w:iCs/>
          <w:color w:val="000000" w:themeColor="text1"/>
          <w:sz w:val="18"/>
          <w:szCs w:val="18"/>
          <w:lang w:eastAsia="en-AU"/>
        </w:rPr>
        <w:t>Involvement in activities that will foster development.</w:t>
      </w:r>
    </w:p>
    <w:p w14:paraId="2D582F44" w14:textId="77777777" w:rsidR="006E4A68" w:rsidRPr="00D6458E" w:rsidRDefault="006E4A68" w:rsidP="006E4A68">
      <w:pPr>
        <w:numPr>
          <w:ilvl w:val="0"/>
          <w:numId w:val="184"/>
        </w:numPr>
        <w:tabs>
          <w:tab w:val="clear" w:pos="567"/>
        </w:tabs>
        <w:ind w:left="714" w:hanging="357"/>
        <w:rPr>
          <w:rFonts w:eastAsia="Times New Roman"/>
          <w:i/>
          <w:iCs/>
          <w:color w:val="000000" w:themeColor="text1"/>
          <w:sz w:val="18"/>
          <w:szCs w:val="18"/>
          <w:lang w:eastAsia="en-AU"/>
        </w:rPr>
      </w:pPr>
      <w:r w:rsidRPr="00D6458E">
        <w:rPr>
          <w:rFonts w:eastAsia="Times New Roman"/>
          <w:i/>
          <w:iCs/>
          <w:color w:val="000000" w:themeColor="text1"/>
          <w:sz w:val="18"/>
          <w:szCs w:val="18"/>
          <w:lang w:eastAsia="en-AU"/>
        </w:rPr>
        <w:t>Access to resources for learning and development.</w:t>
      </w:r>
    </w:p>
    <w:p w14:paraId="2B1A0A96" w14:textId="77777777" w:rsidR="006E4A68" w:rsidRPr="00D6458E" w:rsidRDefault="006E4A68" w:rsidP="006E4A68">
      <w:pPr>
        <w:numPr>
          <w:ilvl w:val="0"/>
          <w:numId w:val="184"/>
        </w:numPr>
        <w:tabs>
          <w:tab w:val="clear" w:pos="567"/>
        </w:tabs>
        <w:ind w:left="714" w:hanging="357"/>
        <w:rPr>
          <w:rFonts w:eastAsia="Times New Roman"/>
          <w:i/>
          <w:iCs/>
          <w:color w:val="000000" w:themeColor="text1"/>
          <w:sz w:val="18"/>
          <w:szCs w:val="18"/>
          <w:lang w:eastAsia="en-AU"/>
        </w:rPr>
      </w:pPr>
      <w:r w:rsidRPr="00D6458E">
        <w:rPr>
          <w:rFonts w:eastAsia="Times New Roman"/>
          <w:i/>
          <w:iCs/>
          <w:color w:val="000000" w:themeColor="text1"/>
          <w:sz w:val="18"/>
          <w:szCs w:val="18"/>
          <w:lang w:eastAsia="en-AU"/>
        </w:rPr>
        <w:lastRenderedPageBreak/>
        <w:t>Access to safe accommodation and nourishment.</w:t>
      </w:r>
    </w:p>
    <w:p w14:paraId="2114EFE4" w14:textId="77777777" w:rsidR="006E4A68" w:rsidRPr="00D6458E" w:rsidRDefault="006E4A68" w:rsidP="006E4A68">
      <w:pPr>
        <w:numPr>
          <w:ilvl w:val="0"/>
          <w:numId w:val="184"/>
        </w:numPr>
        <w:tabs>
          <w:tab w:val="clear" w:pos="567"/>
        </w:tabs>
        <w:ind w:left="714" w:hanging="357"/>
        <w:rPr>
          <w:rFonts w:eastAsia="Times New Roman"/>
          <w:i/>
          <w:iCs/>
          <w:color w:val="000000" w:themeColor="text1"/>
          <w:sz w:val="18"/>
          <w:szCs w:val="18"/>
          <w:lang w:eastAsia="en-AU"/>
        </w:rPr>
      </w:pPr>
      <w:r w:rsidRPr="00D6458E">
        <w:rPr>
          <w:rFonts w:eastAsia="Times New Roman"/>
          <w:i/>
          <w:iCs/>
          <w:color w:val="000000" w:themeColor="text1"/>
          <w:sz w:val="18"/>
          <w:szCs w:val="18"/>
          <w:lang w:eastAsia="en-AU"/>
        </w:rPr>
        <w:t>A safe and stable environment in which to live, learn and grow.</w:t>
      </w:r>
    </w:p>
    <w:p w14:paraId="3B43B7AC" w14:textId="77777777" w:rsidR="006E4A68" w:rsidRPr="00D6458E" w:rsidRDefault="006E4A68" w:rsidP="006E4A68">
      <w:pPr>
        <w:pStyle w:val="SubSubSubHeadings"/>
        <w:snapToGrid w:val="0"/>
        <w:spacing w:before="120" w:line="276" w:lineRule="auto"/>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(Source: https://www.vic.gov.au/child-wellbeing)</w:t>
      </w:r>
    </w:p>
    <w:p w14:paraId="2FEA2404"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Child Safe Venue</w:t>
      </w:r>
    </w:p>
    <w:p w14:paraId="447481D3" w14:textId="77777777" w:rsidR="006E4A68" w:rsidRPr="00D6458E" w:rsidRDefault="006E4A68" w:rsidP="006E4A68">
      <w:pPr>
        <w:pStyle w:val="SubSubSubHeadings"/>
        <w:snapToGrid w:val="0"/>
        <w:spacing w:before="120" w:line="276" w:lineRule="auto"/>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 xml:space="preserve">A place where the standards for child safe institution have been adopted, are actively implemented. In a Christian venue, this is also a God-honouring, a life-giving, &amp; a harm-free venue for all people.  A Child Safe Venue requires having prevention and response policies, procedures and implementation support </w:t>
      </w:r>
      <w:proofErr w:type="gramStart"/>
      <w:r w:rsidRPr="00D6458E">
        <w:rPr>
          <w:rFonts w:ascii="Arial" w:hAnsi="Arial" w:cs="Arial"/>
          <w:b w:val="0"/>
          <w:caps w:val="0"/>
          <w:color w:val="000000" w:themeColor="text1"/>
          <w:sz w:val="18"/>
          <w:szCs w:val="18"/>
        </w:rPr>
        <w:t>in regard to</w:t>
      </w:r>
      <w:proofErr w:type="gramEnd"/>
      <w:r w:rsidRPr="00D6458E">
        <w:rPr>
          <w:rFonts w:ascii="Arial" w:hAnsi="Arial" w:cs="Arial"/>
          <w:b w:val="0"/>
          <w:caps w:val="0"/>
          <w:color w:val="000000" w:themeColor="text1"/>
          <w:sz w:val="18"/>
          <w:szCs w:val="18"/>
        </w:rPr>
        <w:t xml:space="preserve"> duty of care, caring for vulnerable people, positions of power, codes of conduct, response to allegations of ministry misconduct or abuse, incident reporting, monitoring of practices; safe recruitment and the supervision of leaders.   </w:t>
      </w:r>
    </w:p>
    <w:p w14:paraId="44A5435C" w14:textId="77777777" w:rsidR="006E4A68" w:rsidRPr="00D6458E" w:rsidRDefault="006E4A68" w:rsidP="006E4A68">
      <w:pPr>
        <w:pStyle w:val="SubSubSubHeadings"/>
        <w:snapToGrid w:val="0"/>
        <w:spacing w:before="120" w:line="276" w:lineRule="auto"/>
        <w:rPr>
          <w:rFonts w:ascii="Arial" w:hAnsi="Arial" w:cs="Arial"/>
          <w:bCs w:val="0"/>
          <w:caps w:val="0"/>
          <w:color w:val="000000" w:themeColor="text1"/>
          <w:sz w:val="18"/>
          <w:szCs w:val="18"/>
        </w:rPr>
      </w:pPr>
      <w:r w:rsidRPr="00D6458E">
        <w:rPr>
          <w:rFonts w:ascii="Arial" w:hAnsi="Arial" w:cs="Arial"/>
          <w:bCs w:val="0"/>
          <w:caps w:val="0"/>
          <w:color w:val="000000" w:themeColor="text1"/>
          <w:sz w:val="18"/>
          <w:szCs w:val="18"/>
        </w:rPr>
        <w:t>Cultural Safety for Aboriginal and Torres Strait Islander People</w:t>
      </w:r>
    </w:p>
    <w:p w14:paraId="1315F3BF" w14:textId="77777777" w:rsidR="006E4A68" w:rsidRPr="00D6458E" w:rsidRDefault="006E4A68" w:rsidP="006E4A68">
      <w:pPr>
        <w:pStyle w:val="Bodycopy"/>
        <w:jc w:val="both"/>
        <w:rPr>
          <w:rFonts w:cs="Arial"/>
          <w:color w:val="000000" w:themeColor="text1"/>
          <w:sz w:val="18"/>
          <w:szCs w:val="18"/>
          <w:vertAlign w:val="superscript"/>
        </w:rPr>
      </w:pPr>
      <w:r w:rsidRPr="00D6458E">
        <w:rPr>
          <w:rFonts w:cs="Arial"/>
          <w:caps/>
          <w:color w:val="000000" w:themeColor="text1"/>
          <w:sz w:val="18"/>
          <w:szCs w:val="18"/>
        </w:rPr>
        <w:t>“</w:t>
      </w:r>
      <w:r w:rsidRPr="00D6458E">
        <w:rPr>
          <w:rFonts w:cs="Arial"/>
          <w:color w:val="000000" w:themeColor="text1"/>
          <w:sz w:val="18"/>
          <w:szCs w:val="18"/>
        </w:rPr>
        <w:t>Cultural safety has been described as ‘the positive recognition and celebration of cultures. It is more than just the absence of racism or discrimination and more than ‘cultural awareness’ and ‘cultural sensitivity’. It empowers people and enables them to contribute and feel safe to be themselves’.</w:t>
      </w:r>
      <w:r w:rsidRPr="00D6458E">
        <w:rPr>
          <w:rStyle w:val="superscript"/>
          <w:rFonts w:cs="Arial"/>
          <w:color w:val="000000" w:themeColor="text1"/>
          <w:sz w:val="18"/>
          <w:szCs w:val="18"/>
        </w:rPr>
        <w:footnoteReference w:id="1"/>
      </w:r>
      <w:r w:rsidRPr="00D6458E">
        <w:rPr>
          <w:rFonts w:cs="Arial"/>
          <w:color w:val="000000" w:themeColor="text1"/>
          <w:sz w:val="18"/>
          <w:szCs w:val="18"/>
        </w:rPr>
        <w:t xml:space="preserve">” </w:t>
      </w:r>
      <w:r w:rsidRPr="00D6458E">
        <w:rPr>
          <w:rFonts w:cs="Arial"/>
          <w:color w:val="000000" w:themeColor="text1"/>
          <w:sz w:val="18"/>
          <w:szCs w:val="18"/>
        </w:rPr>
        <w:br/>
        <w:t xml:space="preserve">“Cultural safety is about creating an environment that is safe for Aboriginal and Torres Strait Islander people. This means there is no assault, challenge or denial of their identity and experience” (source: https://www.health.vic.gov.au/health-strategies/aboriginal-and-torres-strait-islander-cultural-safety) </w:t>
      </w:r>
    </w:p>
    <w:p w14:paraId="4C349943"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Civil Authorities</w:t>
      </w:r>
    </w:p>
    <w:p w14:paraId="18E885FF"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 xml:space="preserve">The police and the relevant state or territory government child protection authority. </w:t>
      </w:r>
    </w:p>
    <w:p w14:paraId="2B693545"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Code of Conduct</w:t>
      </w:r>
    </w:p>
    <w:p w14:paraId="7E2D634A" w14:textId="77777777" w:rsidR="006E4A68" w:rsidRPr="00D6458E" w:rsidRDefault="006E4A68" w:rsidP="006E4A68">
      <w:pPr>
        <w:pStyle w:val="SubSubSubHeadings"/>
        <w:snapToGrid w:val="0"/>
        <w:spacing w:before="120" w:line="276" w:lineRule="auto"/>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 xml:space="preserve">A set of </w:t>
      </w:r>
      <w:proofErr w:type="gramStart"/>
      <w:r w:rsidRPr="00D6458E">
        <w:rPr>
          <w:rFonts w:ascii="Arial" w:hAnsi="Arial" w:cs="Arial"/>
          <w:b w:val="0"/>
          <w:caps w:val="0"/>
          <w:color w:val="000000" w:themeColor="text1"/>
          <w:sz w:val="18"/>
          <w:szCs w:val="18"/>
        </w:rPr>
        <w:t>clearly-defined</w:t>
      </w:r>
      <w:proofErr w:type="gramEnd"/>
      <w:r w:rsidRPr="00D6458E">
        <w:rPr>
          <w:rFonts w:ascii="Arial" w:hAnsi="Arial" w:cs="Arial"/>
          <w:b w:val="0"/>
          <w:caps w:val="0"/>
          <w:color w:val="000000" w:themeColor="text1"/>
          <w:sz w:val="18"/>
          <w:szCs w:val="18"/>
        </w:rPr>
        <w:t xml:space="preserve"> behavioural boundaries or behavioural expectations of the organisation.</w:t>
      </w:r>
    </w:p>
    <w:p w14:paraId="2E471C2C"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Due Diligence</w:t>
      </w:r>
    </w:p>
    <w:p w14:paraId="79109B6C"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Taking all reasonable steps to protect those for whom the organisation has responsibility. For example, in relation to employees this includes proper screening, interviewing, checking a potential worker’s background, checking referees.  In terms of supervision this includes adequate supervision, i.e., Code of conduct, training, feedback and support.</w:t>
      </w:r>
    </w:p>
    <w:p w14:paraId="0D277D77"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Discrimination</w:t>
      </w:r>
    </w:p>
    <w:p w14:paraId="3F050231" w14:textId="77777777" w:rsidR="006E4A68" w:rsidRPr="00D6458E" w:rsidRDefault="006E4A68" w:rsidP="006E4A68">
      <w:pPr>
        <w:snapToGrid w:val="0"/>
        <w:spacing w:before="120"/>
        <w:rPr>
          <w:color w:val="000000" w:themeColor="text1"/>
          <w:sz w:val="18"/>
          <w:szCs w:val="18"/>
        </w:rPr>
      </w:pPr>
      <w:r w:rsidRPr="00D6458E">
        <w:rPr>
          <w:color w:val="000000" w:themeColor="text1"/>
          <w:sz w:val="18"/>
          <w:szCs w:val="18"/>
        </w:rPr>
        <w:t xml:space="preserve">It is unlawful to discriminate against or harass a person in employment (or in the provision of goods and services) </w:t>
      </w:r>
      <w:proofErr w:type="gramStart"/>
      <w:r w:rsidRPr="00D6458E">
        <w:rPr>
          <w:color w:val="000000" w:themeColor="text1"/>
          <w:sz w:val="18"/>
          <w:szCs w:val="18"/>
        </w:rPr>
        <w:t>on the basis of</w:t>
      </w:r>
      <w:proofErr w:type="gramEnd"/>
      <w:r w:rsidRPr="00D6458E">
        <w:rPr>
          <w:color w:val="000000" w:themeColor="text1"/>
          <w:sz w:val="18"/>
          <w:szCs w:val="18"/>
        </w:rPr>
        <w:t xml:space="preserve"> a protected attribute.  Protected attributes in Australia include; age, disability or impairment (physical, intellectual, mental or psychiatric – visible or invisible, temporary or permanent), race, colour, descent or national or ethnic origin, religious belief or activity, (except where such activities are directly in contradiction to the Christian values of the venue), gender identity, lawful sexual activity/sexual orientation, family, marital, parental or carer status, physical features, political opinion, belief or activity, industrial activity or membership of an industrial association, pregnancy or potential pregnancy, breastfeeding, medical record – (except where health and/or fitness would render a person incapable of safely undertaking a duty), irrelevant criminal record, employment activity, or personal association with a person who is identified by reference to any of the above attributes.  </w:t>
      </w:r>
    </w:p>
    <w:p w14:paraId="3E31E1F9" w14:textId="77777777" w:rsidR="006E4A68" w:rsidRPr="00D6458E" w:rsidRDefault="006E4A68" w:rsidP="006E4A68">
      <w:pPr>
        <w:snapToGrid w:val="0"/>
        <w:spacing w:before="120"/>
        <w:rPr>
          <w:color w:val="000000" w:themeColor="text1"/>
          <w:sz w:val="18"/>
          <w:szCs w:val="18"/>
        </w:rPr>
      </w:pPr>
      <w:r w:rsidRPr="00D6458E">
        <w:rPr>
          <w:color w:val="000000" w:themeColor="text1"/>
          <w:sz w:val="18"/>
          <w:szCs w:val="18"/>
        </w:rPr>
        <w:t>Discrimination is treating a person with an identified attribute or personal characteristic less favourably than a person who does not have the attribute or characteristic.  Discrimination can be either direct or indirect.</w:t>
      </w:r>
    </w:p>
    <w:p w14:paraId="1AB6F4F0"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Duty of Care</w:t>
      </w:r>
    </w:p>
    <w:p w14:paraId="77DF48BE" w14:textId="77777777" w:rsidR="006E4A68" w:rsidRPr="00D6458E" w:rsidRDefault="006E4A68" w:rsidP="006E4A68">
      <w:pPr>
        <w:snapToGrid w:val="0"/>
        <w:spacing w:before="120"/>
        <w:rPr>
          <w:color w:val="000000" w:themeColor="text1"/>
          <w:sz w:val="18"/>
          <w:szCs w:val="18"/>
        </w:rPr>
      </w:pPr>
      <w:r w:rsidRPr="00D6458E">
        <w:rPr>
          <w:iCs/>
          <w:color w:val="000000" w:themeColor="text1"/>
          <w:sz w:val="18"/>
          <w:szCs w:val="18"/>
        </w:rPr>
        <w:t>T</w:t>
      </w:r>
      <w:r w:rsidRPr="00D6458E">
        <w:rPr>
          <w:color w:val="000000" w:themeColor="text1"/>
          <w:sz w:val="18"/>
          <w:szCs w:val="18"/>
        </w:rPr>
        <w:t xml:space="preserve">o do no intentional harm, to do all that is reasonably practicable to protect from harm, and to prevent harm.  Duty of care is a legal responsibility to ensure the safety and wellbeing of all who participate in programs or activities of the organisation. </w:t>
      </w:r>
    </w:p>
    <w:p w14:paraId="4BF68BA5"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Emotional Abuse</w:t>
      </w:r>
    </w:p>
    <w:p w14:paraId="4C582510" w14:textId="77777777" w:rsidR="006E4A68" w:rsidRPr="00D6458E" w:rsidRDefault="006E4A68" w:rsidP="006E4A68">
      <w:pPr>
        <w:snapToGrid w:val="0"/>
        <w:spacing w:before="120"/>
        <w:rPr>
          <w:color w:val="000000" w:themeColor="text1"/>
          <w:sz w:val="18"/>
          <w:szCs w:val="18"/>
        </w:rPr>
      </w:pPr>
      <w:r w:rsidRPr="00D6458E">
        <w:rPr>
          <w:color w:val="000000" w:themeColor="text1"/>
          <w:sz w:val="18"/>
          <w:szCs w:val="18"/>
        </w:rPr>
        <w:t>Acts or omissions that have caused, or could cause, emotional harm or lead to serious behavioural or cognitive disorders.  Includes:</w:t>
      </w:r>
    </w:p>
    <w:p w14:paraId="6C92B4C5" w14:textId="77777777" w:rsidR="006E4A68" w:rsidRPr="00D6458E" w:rsidRDefault="006E4A68" w:rsidP="006E4A68">
      <w:pPr>
        <w:pStyle w:val="SubSubSubHeadings"/>
        <w:numPr>
          <w:ilvl w:val="0"/>
          <w:numId w:val="183"/>
        </w:numPr>
        <w:tabs>
          <w:tab w:val="clear" w:pos="200"/>
          <w:tab w:val="clear" w:pos="567"/>
        </w:tabs>
        <w:snapToGrid w:val="0"/>
        <w:spacing w:before="120" w:line="276"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subjecting a person to excessive and repeated personal criticism;</w:t>
      </w:r>
    </w:p>
    <w:p w14:paraId="532DE13A" w14:textId="77777777" w:rsidR="006E4A68" w:rsidRPr="00D6458E" w:rsidRDefault="006E4A68" w:rsidP="006E4A68">
      <w:pPr>
        <w:pStyle w:val="SubSubSubHeadings"/>
        <w:numPr>
          <w:ilvl w:val="0"/>
          <w:numId w:val="183"/>
        </w:numPr>
        <w:tabs>
          <w:tab w:val="clear" w:pos="200"/>
          <w:tab w:val="clear" w:pos="567"/>
        </w:tabs>
        <w:snapToGrid w:val="0"/>
        <w:spacing w:before="120" w:line="276"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lastRenderedPageBreak/>
        <w:t>ridiculing a person, including the use of insulting or derogatory terms to refer to them;</w:t>
      </w:r>
    </w:p>
    <w:p w14:paraId="22264B0F" w14:textId="77777777" w:rsidR="006E4A68" w:rsidRPr="00D6458E" w:rsidRDefault="006E4A68" w:rsidP="006E4A68">
      <w:pPr>
        <w:pStyle w:val="SubSubSubHeadings"/>
        <w:numPr>
          <w:ilvl w:val="0"/>
          <w:numId w:val="183"/>
        </w:numPr>
        <w:tabs>
          <w:tab w:val="clear" w:pos="200"/>
          <w:tab w:val="clear" w:pos="567"/>
        </w:tabs>
        <w:snapToGrid w:val="0"/>
        <w:spacing w:before="120" w:line="276"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threatening or intimidating a person;</w:t>
      </w:r>
    </w:p>
    <w:p w14:paraId="321A41E3" w14:textId="77777777" w:rsidR="006E4A68" w:rsidRPr="00D6458E" w:rsidRDefault="006E4A68" w:rsidP="006E4A68">
      <w:pPr>
        <w:pStyle w:val="SubSubSubHeadings"/>
        <w:numPr>
          <w:ilvl w:val="0"/>
          <w:numId w:val="183"/>
        </w:numPr>
        <w:tabs>
          <w:tab w:val="clear" w:pos="200"/>
          <w:tab w:val="clear" w:pos="567"/>
        </w:tabs>
        <w:snapToGrid w:val="0"/>
        <w:spacing w:before="120" w:line="276"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ignoring a person openly and pointedly; and</w:t>
      </w:r>
    </w:p>
    <w:p w14:paraId="345E6739" w14:textId="77777777" w:rsidR="006E4A68" w:rsidRPr="00D6458E" w:rsidRDefault="006E4A68" w:rsidP="006E4A68">
      <w:pPr>
        <w:pStyle w:val="SubSubSubHeadings"/>
        <w:numPr>
          <w:ilvl w:val="0"/>
          <w:numId w:val="183"/>
        </w:numPr>
        <w:tabs>
          <w:tab w:val="clear" w:pos="200"/>
          <w:tab w:val="clear" w:pos="567"/>
        </w:tabs>
        <w:snapToGrid w:val="0"/>
        <w:spacing w:before="120" w:line="276" w:lineRule="auto"/>
        <w:ind w:left="425" w:hanging="425"/>
        <w:contextualSpacing/>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 xml:space="preserve">behaving in a hostile manner or in any way that could reasonably result in another person feeling isolated or rejected. </w:t>
      </w:r>
    </w:p>
    <w:p w14:paraId="24AAD3AB"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Harassment</w:t>
      </w:r>
    </w:p>
    <w:p w14:paraId="4887186B" w14:textId="77777777" w:rsidR="006E4A68" w:rsidRPr="00D6458E" w:rsidRDefault="006E4A68" w:rsidP="006E4A68">
      <w:pPr>
        <w:pStyle w:val="SubSubSubHeadings"/>
        <w:snapToGrid w:val="0"/>
        <w:spacing w:before="120" w:line="276" w:lineRule="auto"/>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 xml:space="preserve">Unwelcome conduct, whether intended or not, in relation to another person where the person feels, with good reason in all the circumstances, offended, belittled or threatened.  Such behaviour may consist of a single incident or several incidents over </w:t>
      </w:r>
      <w:proofErr w:type="gramStart"/>
      <w:r w:rsidRPr="00D6458E">
        <w:rPr>
          <w:rFonts w:ascii="Arial" w:hAnsi="Arial" w:cs="Arial"/>
          <w:b w:val="0"/>
          <w:caps w:val="0"/>
          <w:color w:val="000000" w:themeColor="text1"/>
          <w:sz w:val="18"/>
          <w:szCs w:val="18"/>
        </w:rPr>
        <w:t>a period of time</w:t>
      </w:r>
      <w:proofErr w:type="gramEnd"/>
      <w:r w:rsidRPr="00D6458E">
        <w:rPr>
          <w:rFonts w:ascii="Arial" w:hAnsi="Arial" w:cs="Arial"/>
          <w:b w:val="0"/>
          <w:caps w:val="0"/>
          <w:color w:val="000000" w:themeColor="text1"/>
          <w:sz w:val="18"/>
          <w:szCs w:val="18"/>
        </w:rPr>
        <w:t xml:space="preserve">.  </w:t>
      </w:r>
    </w:p>
    <w:p w14:paraId="01C09DC9"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Includes:</w:t>
      </w:r>
    </w:p>
    <w:p w14:paraId="5571E47C" w14:textId="77777777" w:rsidR="006E4A68" w:rsidRPr="00D6458E" w:rsidRDefault="006E4A68" w:rsidP="006E4A68">
      <w:pPr>
        <w:pStyle w:val="SubSubSubHeadings"/>
        <w:numPr>
          <w:ilvl w:val="0"/>
          <w:numId w:val="183"/>
        </w:numPr>
        <w:tabs>
          <w:tab w:val="clear" w:pos="200"/>
          <w:tab w:val="clear" w:pos="567"/>
        </w:tabs>
        <w:snapToGrid w:val="0"/>
        <w:spacing w:before="0" w:line="276" w:lineRule="auto"/>
        <w:ind w:left="425" w:hanging="425"/>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making unwelcome physical contact with a person;</w:t>
      </w:r>
    </w:p>
    <w:p w14:paraId="0D57594C" w14:textId="77777777" w:rsidR="006E4A68" w:rsidRPr="00D6458E" w:rsidRDefault="006E4A68" w:rsidP="006E4A68">
      <w:pPr>
        <w:pStyle w:val="SubSubSubHeadings"/>
        <w:numPr>
          <w:ilvl w:val="0"/>
          <w:numId w:val="183"/>
        </w:numPr>
        <w:tabs>
          <w:tab w:val="clear" w:pos="200"/>
          <w:tab w:val="clear" w:pos="567"/>
        </w:tabs>
        <w:snapToGrid w:val="0"/>
        <w:spacing w:before="0" w:line="276" w:lineRule="auto"/>
        <w:ind w:left="425" w:hanging="425"/>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making gestures or using language that could reasonably give offence, including continual and unwarranted shouting;</w:t>
      </w:r>
    </w:p>
    <w:p w14:paraId="6B096078" w14:textId="77777777" w:rsidR="006E4A68" w:rsidRPr="00D6458E" w:rsidRDefault="006E4A68" w:rsidP="006E4A68">
      <w:pPr>
        <w:pStyle w:val="SubSubSubHeadings"/>
        <w:numPr>
          <w:ilvl w:val="0"/>
          <w:numId w:val="183"/>
        </w:numPr>
        <w:tabs>
          <w:tab w:val="clear" w:pos="200"/>
          <w:tab w:val="clear" w:pos="567"/>
        </w:tabs>
        <w:snapToGrid w:val="0"/>
        <w:spacing w:before="0" w:line="276" w:lineRule="auto"/>
        <w:ind w:left="425" w:hanging="425"/>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making unjustified or unnecessary comments about a person’s capacities or attributes;</w:t>
      </w:r>
    </w:p>
    <w:p w14:paraId="61C6CDB5" w14:textId="77777777" w:rsidR="006E4A68" w:rsidRPr="00D6458E" w:rsidRDefault="006E4A68" w:rsidP="006E4A68">
      <w:pPr>
        <w:pStyle w:val="SubSubSubHeadings"/>
        <w:numPr>
          <w:ilvl w:val="0"/>
          <w:numId w:val="183"/>
        </w:numPr>
        <w:tabs>
          <w:tab w:val="clear" w:pos="200"/>
          <w:tab w:val="clear" w:pos="567"/>
        </w:tabs>
        <w:snapToGrid w:val="0"/>
        <w:spacing w:before="0" w:line="276" w:lineRule="auto"/>
        <w:ind w:left="425" w:hanging="425"/>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putting on open display pictures, posters, graffiti or written materials that could reasonably cause offence;</w:t>
      </w:r>
    </w:p>
    <w:p w14:paraId="22CE8B2C" w14:textId="77777777" w:rsidR="006E4A68" w:rsidRPr="00D6458E" w:rsidRDefault="006E4A68" w:rsidP="006E4A68">
      <w:pPr>
        <w:pStyle w:val="SubSubSubHeadings"/>
        <w:numPr>
          <w:ilvl w:val="0"/>
          <w:numId w:val="183"/>
        </w:numPr>
        <w:tabs>
          <w:tab w:val="clear" w:pos="200"/>
          <w:tab w:val="clear" w:pos="567"/>
        </w:tabs>
        <w:snapToGrid w:val="0"/>
        <w:spacing w:before="0" w:line="276" w:lineRule="auto"/>
        <w:ind w:left="425" w:hanging="425"/>
        <w:rPr>
          <w:rFonts w:ascii="Arial" w:hAnsi="Arial" w:cs="Arial"/>
          <w:b w:val="0"/>
          <w:color w:val="000000" w:themeColor="text1"/>
          <w:sz w:val="18"/>
          <w:szCs w:val="18"/>
        </w:rPr>
      </w:pPr>
      <w:r w:rsidRPr="00D6458E">
        <w:rPr>
          <w:rFonts w:ascii="Arial" w:hAnsi="Arial" w:cs="Arial"/>
          <w:b w:val="0"/>
          <w:caps w:val="0"/>
          <w:color w:val="000000" w:themeColor="text1"/>
          <w:sz w:val="18"/>
          <w:szCs w:val="18"/>
        </w:rPr>
        <w:t>making unwelcome communication with a person in any form (for example, phone calls, email, text messages); and</w:t>
      </w:r>
    </w:p>
    <w:p w14:paraId="68BDD878" w14:textId="77777777" w:rsidR="006E4A68" w:rsidRPr="00D6458E" w:rsidRDefault="006E4A68" w:rsidP="006E4A68">
      <w:pPr>
        <w:pStyle w:val="SubSubSubHeadings"/>
        <w:numPr>
          <w:ilvl w:val="0"/>
          <w:numId w:val="183"/>
        </w:numPr>
        <w:tabs>
          <w:tab w:val="clear" w:pos="200"/>
          <w:tab w:val="clear" w:pos="567"/>
        </w:tabs>
        <w:snapToGrid w:val="0"/>
        <w:spacing w:before="0" w:line="276" w:lineRule="auto"/>
        <w:ind w:left="425" w:hanging="425"/>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stalking a person (FIS)</w:t>
      </w:r>
    </w:p>
    <w:p w14:paraId="56266A5B"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Hazards</w:t>
      </w:r>
    </w:p>
    <w:p w14:paraId="1ACAFB14"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A source of danger that could result in harm if due care is not exercised.</w:t>
      </w:r>
    </w:p>
    <w:p w14:paraId="780EF5D2"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Mandatory Reporting</w:t>
      </w:r>
    </w:p>
    <w:p w14:paraId="70F96509" w14:textId="77777777" w:rsidR="006E4A68" w:rsidRPr="00D6458E" w:rsidRDefault="006E4A68" w:rsidP="006E4A68">
      <w:pPr>
        <w:pStyle w:val="SubSubSubHeadings"/>
        <w:snapToGrid w:val="0"/>
        <w:spacing w:before="120" w:line="276" w:lineRule="auto"/>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 xml:space="preserve">The legal requirement to report allegations of child abuse and neglect.  </w:t>
      </w:r>
    </w:p>
    <w:p w14:paraId="2AA5EBE7"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The people mandated to report, and the criteria for when it is mandatory to report, differs in each Australian state and territory.</w:t>
      </w:r>
    </w:p>
    <w:p w14:paraId="3A57CA78" w14:textId="77777777" w:rsidR="006E4A68" w:rsidRPr="00D6458E" w:rsidRDefault="006E4A68" w:rsidP="006E4A68">
      <w:pPr>
        <w:pStyle w:val="SubSubSubHeadings"/>
        <w:snapToGrid w:val="0"/>
        <w:spacing w:before="120" w:line="276" w:lineRule="auto"/>
        <w:rPr>
          <w:rFonts w:ascii="Arial" w:hAnsi="Arial" w:cs="Arial"/>
          <w:b w:val="0"/>
          <w:caps w:val="0"/>
          <w:color w:val="000000" w:themeColor="text1"/>
          <w:sz w:val="18"/>
          <w:szCs w:val="18"/>
        </w:rPr>
      </w:pPr>
      <w:r w:rsidRPr="00D6458E">
        <w:rPr>
          <w:rFonts w:ascii="Arial" w:hAnsi="Arial" w:cs="Arial"/>
          <w:bCs w:val="0"/>
          <w:caps w:val="0"/>
          <w:color w:val="000000" w:themeColor="text1"/>
          <w:sz w:val="18"/>
          <w:szCs w:val="18"/>
        </w:rPr>
        <w:t xml:space="preserve">Misconduct </w:t>
      </w:r>
      <w:r w:rsidRPr="00D6458E">
        <w:rPr>
          <w:rFonts w:ascii="Arial" w:hAnsi="Arial" w:cs="Arial"/>
          <w:bCs w:val="0"/>
          <w:caps w:val="0"/>
          <w:color w:val="000000" w:themeColor="text1"/>
          <w:sz w:val="18"/>
          <w:szCs w:val="18"/>
        </w:rPr>
        <w:br/>
      </w:r>
      <w:r w:rsidRPr="00D6458E">
        <w:rPr>
          <w:rFonts w:ascii="Arial" w:hAnsi="Arial" w:cs="Arial"/>
          <w:b w:val="0"/>
          <w:caps w:val="0"/>
          <w:color w:val="000000" w:themeColor="text1"/>
          <w:sz w:val="18"/>
          <w:szCs w:val="18"/>
        </w:rPr>
        <w:t xml:space="preserve">The unacceptable crossing of boundaries.  Boundaries can be crossed unintentionally, negligently, or deliberately.  There is a continuum of misconduct in ministry that extends from conduct that is generally considered minor through to abuse that is also criminal.  This broad definition </w:t>
      </w:r>
      <w:proofErr w:type="gramStart"/>
      <w:r w:rsidRPr="00D6458E">
        <w:rPr>
          <w:rFonts w:ascii="Arial" w:hAnsi="Arial" w:cs="Arial"/>
          <w:b w:val="0"/>
          <w:caps w:val="0"/>
          <w:color w:val="000000" w:themeColor="text1"/>
          <w:sz w:val="18"/>
          <w:szCs w:val="18"/>
        </w:rPr>
        <w:t>takes into account</w:t>
      </w:r>
      <w:proofErr w:type="gramEnd"/>
      <w:r w:rsidRPr="00D6458E">
        <w:rPr>
          <w:rFonts w:ascii="Arial" w:hAnsi="Arial" w:cs="Arial"/>
          <w:b w:val="0"/>
          <w:caps w:val="0"/>
          <w:color w:val="000000" w:themeColor="text1"/>
          <w:sz w:val="18"/>
          <w:szCs w:val="18"/>
        </w:rPr>
        <w:t xml:space="preserve"> the failure to respect, to esteem or to value a person. Misconduct incorporates disrespectful thinking and actions towards another person.</w:t>
      </w:r>
    </w:p>
    <w:p w14:paraId="54FF375B"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Negligence</w:t>
      </w:r>
    </w:p>
    <w:p w14:paraId="5DFB8F20"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Failure to act prudently by not applying the standard of care, that a “reasonable person” would exercise in the situation, or under the same circumstances.</w:t>
      </w:r>
    </w:p>
    <w:p w14:paraId="16AE9C23"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Neglect</w:t>
      </w:r>
    </w:p>
    <w:p w14:paraId="43A8B891"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 xml:space="preserve">Failure to provide the </w:t>
      </w:r>
      <w:proofErr w:type="gramStart"/>
      <w:r w:rsidRPr="00D6458E">
        <w:rPr>
          <w:rFonts w:ascii="Arial" w:hAnsi="Arial" w:cs="Arial"/>
          <w:b w:val="0"/>
          <w:caps w:val="0"/>
          <w:color w:val="000000" w:themeColor="text1"/>
          <w:sz w:val="18"/>
          <w:szCs w:val="18"/>
        </w:rPr>
        <w:t>basic necessities</w:t>
      </w:r>
      <w:proofErr w:type="gramEnd"/>
      <w:r w:rsidRPr="00D6458E">
        <w:rPr>
          <w:rFonts w:ascii="Arial" w:hAnsi="Arial" w:cs="Arial"/>
          <w:b w:val="0"/>
          <w:caps w:val="0"/>
          <w:color w:val="000000" w:themeColor="text1"/>
          <w:sz w:val="18"/>
          <w:szCs w:val="18"/>
        </w:rPr>
        <w:t xml:space="preserve"> of life where a child’s health and development are placed at risk of harm.  It includes being deprived </w:t>
      </w:r>
      <w:proofErr w:type="gramStart"/>
      <w:r w:rsidRPr="00D6458E">
        <w:rPr>
          <w:rFonts w:ascii="Arial" w:hAnsi="Arial" w:cs="Arial"/>
          <w:b w:val="0"/>
          <w:caps w:val="0"/>
          <w:color w:val="000000" w:themeColor="text1"/>
          <w:sz w:val="18"/>
          <w:szCs w:val="18"/>
        </w:rPr>
        <w:t>of:</w:t>
      </w:r>
      <w:proofErr w:type="gramEnd"/>
      <w:r w:rsidRPr="00D6458E">
        <w:rPr>
          <w:rFonts w:ascii="Arial" w:hAnsi="Arial" w:cs="Arial"/>
          <w:b w:val="0"/>
          <w:caps w:val="0"/>
          <w:color w:val="000000" w:themeColor="text1"/>
          <w:sz w:val="18"/>
          <w:szCs w:val="18"/>
        </w:rPr>
        <w:t xml:space="preserve"> food, clothing, shelter, hygiene, education, supervision and safety, attachment to and affection from adults; and medical care.</w:t>
      </w:r>
    </w:p>
    <w:p w14:paraId="3ABD61F3"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Person Associated with the Organisation</w:t>
      </w:r>
    </w:p>
    <w:p w14:paraId="0E6387DD"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A person who is involved with the governance, the management, the provision of services, is employed by, is a volunteer, is a member, uses the programs or attends the events of our organisation.</w:t>
      </w:r>
    </w:p>
    <w:p w14:paraId="1B5FE1EF"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Reasonable Standard of Care</w:t>
      </w:r>
    </w:p>
    <w:p w14:paraId="486B4D97" w14:textId="77777777" w:rsidR="006E4A68" w:rsidRPr="00D6458E" w:rsidRDefault="006E4A68" w:rsidP="006E4A68">
      <w:pPr>
        <w:snapToGrid w:val="0"/>
        <w:spacing w:before="120"/>
        <w:rPr>
          <w:color w:val="000000" w:themeColor="text1"/>
          <w:sz w:val="18"/>
          <w:szCs w:val="18"/>
        </w:rPr>
      </w:pPr>
      <w:r w:rsidRPr="00D6458E">
        <w:rPr>
          <w:color w:val="000000" w:themeColor="text1"/>
          <w:sz w:val="18"/>
          <w:szCs w:val="18"/>
        </w:rPr>
        <w:t xml:space="preserve">Level of care that a user may reasonably expect that office holders will take in providing any program, activity, service, or facility. </w:t>
      </w:r>
    </w:p>
    <w:p w14:paraId="578C636F"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Reasonable Foresight</w:t>
      </w:r>
    </w:p>
    <w:p w14:paraId="3FCF8166" w14:textId="77777777" w:rsidR="006E4A68" w:rsidRPr="00D6458E" w:rsidRDefault="006E4A68" w:rsidP="006E4A68">
      <w:pPr>
        <w:snapToGrid w:val="0"/>
        <w:spacing w:before="120"/>
        <w:rPr>
          <w:color w:val="000000" w:themeColor="text1"/>
          <w:sz w:val="18"/>
          <w:szCs w:val="18"/>
        </w:rPr>
      </w:pPr>
      <w:r w:rsidRPr="00D6458E">
        <w:rPr>
          <w:color w:val="000000" w:themeColor="text1"/>
          <w:sz w:val="18"/>
          <w:szCs w:val="18"/>
        </w:rPr>
        <w:t>A responsibility that office holders need to take when planning activities for children and young people, to identify any reasonably foreseen danger/risk and take reasonable steps to prevent or avert such risk.</w:t>
      </w:r>
    </w:p>
    <w:p w14:paraId="16A40B5C"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lastRenderedPageBreak/>
        <w:t>Reportable Incident</w:t>
      </w:r>
    </w:p>
    <w:p w14:paraId="2E549214" w14:textId="77777777" w:rsidR="006E4A68" w:rsidRPr="00D6458E" w:rsidRDefault="006E4A68" w:rsidP="006E4A68">
      <w:pPr>
        <w:snapToGrid w:val="0"/>
        <w:spacing w:before="120"/>
        <w:rPr>
          <w:color w:val="000000" w:themeColor="text1"/>
          <w:sz w:val="18"/>
          <w:szCs w:val="18"/>
        </w:rPr>
      </w:pPr>
      <w:r w:rsidRPr="00D6458E">
        <w:rPr>
          <w:color w:val="000000" w:themeColor="text1"/>
          <w:sz w:val="18"/>
          <w:szCs w:val="18"/>
        </w:rPr>
        <w:t xml:space="preserve">A single event or set of events where injury, harm, abuse or loss occurs.  A </w:t>
      </w:r>
      <w:r w:rsidRPr="00D6458E">
        <w:rPr>
          <w:i/>
          <w:color w:val="000000" w:themeColor="text1"/>
          <w:sz w:val="18"/>
          <w:szCs w:val="18"/>
        </w:rPr>
        <w:t>critical incident</w:t>
      </w:r>
      <w:r w:rsidRPr="00D6458E">
        <w:rPr>
          <w:color w:val="000000" w:themeColor="text1"/>
          <w:sz w:val="18"/>
          <w:szCs w:val="18"/>
        </w:rPr>
        <w:t xml:space="preserve"> is an event or set of circumstances resulting in </w:t>
      </w:r>
      <w:r w:rsidRPr="00D6458E">
        <w:rPr>
          <w:i/>
          <w:color w:val="000000" w:themeColor="text1"/>
          <w:sz w:val="18"/>
          <w:szCs w:val="18"/>
        </w:rPr>
        <w:t>significant</w:t>
      </w:r>
      <w:r w:rsidRPr="00D6458E">
        <w:rPr>
          <w:color w:val="000000" w:themeColor="text1"/>
          <w:sz w:val="18"/>
          <w:szCs w:val="18"/>
        </w:rPr>
        <w:t xml:space="preserve"> physical or psychological outcomes or fatality for one or more people. </w:t>
      </w:r>
    </w:p>
    <w:p w14:paraId="7D74D1F1"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Reportable Employee Conduct</w:t>
      </w:r>
    </w:p>
    <w:p w14:paraId="05A7121A"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 xml:space="preserve">In jurisdictions where Reportable Employee Conduct schemes exist (NSW, ACT, Vic, WA &amp; TAS) this term refers to allegations or reports of behaviours by employees deemed as being harmful to children and therefore reportable to the relevant government agency. Broadly the types can </w:t>
      </w:r>
      <w:proofErr w:type="gramStart"/>
      <w:r w:rsidRPr="00D6458E">
        <w:rPr>
          <w:rFonts w:ascii="Arial" w:hAnsi="Arial" w:cs="Arial"/>
          <w:b w:val="0"/>
          <w:caps w:val="0"/>
          <w:color w:val="000000" w:themeColor="text1"/>
          <w:sz w:val="18"/>
          <w:szCs w:val="18"/>
        </w:rPr>
        <w:t>include:</w:t>
      </w:r>
      <w:proofErr w:type="gramEnd"/>
      <w:r w:rsidRPr="00D6458E">
        <w:rPr>
          <w:rFonts w:ascii="Arial" w:hAnsi="Arial" w:cs="Arial"/>
          <w:b w:val="0"/>
          <w:caps w:val="0"/>
          <w:color w:val="000000" w:themeColor="text1"/>
          <w:sz w:val="18"/>
          <w:szCs w:val="18"/>
        </w:rPr>
        <w:t xml:space="preserve"> sexual offences, sexual misconduct, physical assault, neglect and significant emotional harm (see legislation section of the framework for weblinks to relevant state and territory definitions). The designated government agency has powers to ensure that organisations have systems in place for preventing Reportable Employee Conduct and to ensure organisations appropriately investigating allegations (oversight).</w:t>
      </w:r>
    </w:p>
    <w:p w14:paraId="756E132F"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Risk</w:t>
      </w:r>
    </w:p>
    <w:p w14:paraId="1AE2E491" w14:textId="77777777" w:rsidR="006E4A68" w:rsidRPr="00D6458E" w:rsidRDefault="006E4A68" w:rsidP="006E4A68">
      <w:pPr>
        <w:pStyle w:val="SubSubSubHeadings"/>
        <w:snapToGrid w:val="0"/>
        <w:spacing w:before="120" w:line="276" w:lineRule="auto"/>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 xml:space="preserve">Exposure to the possibility of such things as economic or financial loss or gain, physical damage, injury or delay, </w:t>
      </w:r>
      <w:proofErr w:type="gramStart"/>
      <w:r w:rsidRPr="00D6458E">
        <w:rPr>
          <w:rFonts w:ascii="Arial" w:hAnsi="Arial" w:cs="Arial"/>
          <w:b w:val="0"/>
          <w:caps w:val="0"/>
          <w:color w:val="000000" w:themeColor="text1"/>
          <w:sz w:val="18"/>
          <w:szCs w:val="18"/>
        </w:rPr>
        <w:t>as a consequence of</w:t>
      </w:r>
      <w:proofErr w:type="gramEnd"/>
      <w:r w:rsidRPr="00D6458E">
        <w:rPr>
          <w:rFonts w:ascii="Arial" w:hAnsi="Arial" w:cs="Arial"/>
          <w:b w:val="0"/>
          <w:caps w:val="0"/>
          <w:color w:val="000000" w:themeColor="text1"/>
          <w:sz w:val="18"/>
          <w:szCs w:val="18"/>
        </w:rPr>
        <w:t xml:space="preserve"> pursuing or not pursuing a particular course of action.  The concept of risk </w:t>
      </w:r>
      <w:proofErr w:type="gramStart"/>
      <w:r w:rsidRPr="00D6458E">
        <w:rPr>
          <w:rFonts w:ascii="Arial" w:hAnsi="Arial" w:cs="Arial"/>
          <w:b w:val="0"/>
          <w:caps w:val="0"/>
          <w:color w:val="000000" w:themeColor="text1"/>
          <w:sz w:val="18"/>
          <w:szCs w:val="18"/>
        </w:rPr>
        <w:t>includes:</w:t>
      </w:r>
      <w:proofErr w:type="gramEnd"/>
      <w:r w:rsidRPr="00D6458E">
        <w:rPr>
          <w:rFonts w:ascii="Arial" w:hAnsi="Arial" w:cs="Arial"/>
          <w:b w:val="0"/>
          <w:caps w:val="0"/>
          <w:color w:val="000000" w:themeColor="text1"/>
          <w:sz w:val="18"/>
          <w:szCs w:val="18"/>
        </w:rPr>
        <w:t xml:space="preserve">  perception that something could happen, likelihood of it occurring, and consequences if it does occur.</w:t>
      </w:r>
    </w:p>
    <w:p w14:paraId="0D675723" w14:textId="77777777" w:rsidR="006E4A68" w:rsidRPr="00D6458E" w:rsidRDefault="006E4A68" w:rsidP="006E4A68">
      <w:pPr>
        <w:pStyle w:val="SubSubSubHeadings"/>
        <w:snapToGrid w:val="0"/>
        <w:spacing w:before="120" w:line="276" w:lineRule="auto"/>
        <w:rPr>
          <w:rFonts w:ascii="Arial" w:hAnsi="Arial" w:cs="Arial"/>
          <w:b w:val="0"/>
          <w:caps w:val="0"/>
          <w:color w:val="000000" w:themeColor="text1"/>
          <w:sz w:val="18"/>
          <w:szCs w:val="18"/>
        </w:rPr>
      </w:pPr>
      <w:r w:rsidRPr="00D6458E">
        <w:rPr>
          <w:rFonts w:ascii="Arial" w:hAnsi="Arial" w:cs="Arial"/>
          <w:caps w:val="0"/>
          <w:color w:val="000000" w:themeColor="text1"/>
          <w:sz w:val="18"/>
          <w:szCs w:val="18"/>
        </w:rPr>
        <w:t>Risk Management</w:t>
      </w:r>
    </w:p>
    <w:p w14:paraId="50867FA1"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 xml:space="preserve">The process of managing your organisation’s exposure to potential hazards.  It does this by identifying risks </w:t>
      </w:r>
      <w:proofErr w:type="gramStart"/>
      <w:r w:rsidRPr="00D6458E">
        <w:rPr>
          <w:rFonts w:ascii="Arial" w:hAnsi="Arial" w:cs="Arial"/>
          <w:b w:val="0"/>
          <w:caps w:val="0"/>
          <w:color w:val="000000" w:themeColor="text1"/>
          <w:sz w:val="18"/>
          <w:szCs w:val="18"/>
        </w:rPr>
        <w:t>in order to</w:t>
      </w:r>
      <w:proofErr w:type="gramEnd"/>
      <w:r w:rsidRPr="00D6458E">
        <w:rPr>
          <w:rFonts w:ascii="Arial" w:hAnsi="Arial" w:cs="Arial"/>
          <w:b w:val="0"/>
          <w:caps w:val="0"/>
          <w:color w:val="000000" w:themeColor="text1"/>
          <w:sz w:val="18"/>
          <w:szCs w:val="18"/>
        </w:rPr>
        <w:t xml:space="preserve"> prevent them or reduce them, and by providing funds to meet any liability if it occurs. </w:t>
      </w:r>
      <w:r w:rsidRPr="00D6458E">
        <w:rPr>
          <w:rFonts w:ascii="Arial" w:hAnsi="Arial" w:cs="Arial"/>
          <w:b w:val="0"/>
          <w:i/>
          <w:caps w:val="0"/>
          <w:color w:val="000000" w:themeColor="text1"/>
          <w:sz w:val="18"/>
          <w:szCs w:val="18"/>
        </w:rPr>
        <w:t>Risk assessment</w:t>
      </w:r>
      <w:r w:rsidRPr="00D6458E">
        <w:rPr>
          <w:rFonts w:ascii="Arial" w:hAnsi="Arial" w:cs="Arial"/>
          <w:b w:val="0"/>
          <w:caps w:val="0"/>
          <w:color w:val="000000" w:themeColor="text1"/>
          <w:sz w:val="18"/>
          <w:szCs w:val="18"/>
        </w:rPr>
        <w:t xml:space="preserve"> looks at what </w:t>
      </w:r>
      <w:r w:rsidRPr="00D6458E">
        <w:rPr>
          <w:rFonts w:ascii="Arial" w:hAnsi="Arial" w:cs="Arial"/>
          <w:b w:val="0"/>
          <w:i/>
          <w:caps w:val="0"/>
          <w:color w:val="000000" w:themeColor="text1"/>
          <w:sz w:val="18"/>
          <w:szCs w:val="18"/>
        </w:rPr>
        <w:t>might</w:t>
      </w:r>
      <w:r w:rsidRPr="00D6458E">
        <w:rPr>
          <w:rFonts w:ascii="Arial" w:hAnsi="Arial" w:cs="Arial"/>
          <w:b w:val="0"/>
          <w:caps w:val="0"/>
          <w:color w:val="000000" w:themeColor="text1"/>
          <w:sz w:val="18"/>
          <w:szCs w:val="18"/>
        </w:rPr>
        <w:t xml:space="preserve"> happen, whereas </w:t>
      </w:r>
      <w:r w:rsidRPr="00D6458E">
        <w:rPr>
          <w:rFonts w:ascii="Arial" w:hAnsi="Arial" w:cs="Arial"/>
          <w:b w:val="0"/>
          <w:i/>
          <w:caps w:val="0"/>
          <w:color w:val="000000" w:themeColor="text1"/>
          <w:sz w:val="18"/>
          <w:szCs w:val="18"/>
        </w:rPr>
        <w:t>hazard identification</w:t>
      </w:r>
      <w:r w:rsidRPr="00D6458E">
        <w:rPr>
          <w:rFonts w:ascii="Arial" w:hAnsi="Arial" w:cs="Arial"/>
          <w:b w:val="0"/>
          <w:caps w:val="0"/>
          <w:color w:val="000000" w:themeColor="text1"/>
          <w:sz w:val="18"/>
          <w:szCs w:val="18"/>
        </w:rPr>
        <w:t xml:space="preserve"> looks at </w:t>
      </w:r>
      <w:r w:rsidRPr="00D6458E">
        <w:rPr>
          <w:rFonts w:ascii="Arial" w:hAnsi="Arial" w:cs="Arial"/>
          <w:b w:val="0"/>
          <w:i/>
          <w:caps w:val="0"/>
          <w:color w:val="000000" w:themeColor="text1"/>
          <w:sz w:val="18"/>
          <w:szCs w:val="18"/>
        </w:rPr>
        <w:t>what is present</w:t>
      </w:r>
      <w:r w:rsidRPr="00D6458E">
        <w:rPr>
          <w:rFonts w:ascii="Arial" w:hAnsi="Arial" w:cs="Arial"/>
          <w:b w:val="0"/>
          <w:caps w:val="0"/>
          <w:color w:val="000000" w:themeColor="text1"/>
          <w:sz w:val="18"/>
          <w:szCs w:val="18"/>
        </w:rPr>
        <w:t xml:space="preserve"> at the venue at a specific time.</w:t>
      </w:r>
    </w:p>
    <w:p w14:paraId="52DB19E1"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Safe Environment</w:t>
      </w:r>
    </w:p>
    <w:p w14:paraId="3A7CB723"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 xml:space="preserve">‘Safe’ refers to an abuse-free and harm-free environment.  Such an environment is also a friendly environment, i.e. Values and respects the rights of individuals.  This includes the physical, emotional &amp; spiritual environments. It assumes that foreseeable risks have been managed </w:t>
      </w:r>
      <w:proofErr w:type="gramStart"/>
      <w:r w:rsidRPr="00D6458E">
        <w:rPr>
          <w:rFonts w:ascii="Arial" w:hAnsi="Arial" w:cs="Arial"/>
          <w:b w:val="0"/>
          <w:caps w:val="0"/>
          <w:color w:val="000000" w:themeColor="text1"/>
          <w:sz w:val="18"/>
          <w:szCs w:val="18"/>
        </w:rPr>
        <w:t>so as to</w:t>
      </w:r>
      <w:proofErr w:type="gramEnd"/>
      <w:r w:rsidRPr="00D6458E">
        <w:rPr>
          <w:rFonts w:ascii="Arial" w:hAnsi="Arial" w:cs="Arial"/>
          <w:b w:val="0"/>
          <w:caps w:val="0"/>
          <w:color w:val="000000" w:themeColor="text1"/>
          <w:sz w:val="18"/>
          <w:szCs w:val="18"/>
        </w:rPr>
        <w:t xml:space="preserve"> ensure the safety of all people.</w:t>
      </w:r>
    </w:p>
    <w:p w14:paraId="5D8A90DB" w14:textId="77777777" w:rsidR="006E4A68" w:rsidRPr="00D6458E" w:rsidRDefault="006E4A68" w:rsidP="006E4A68">
      <w:pPr>
        <w:pStyle w:val="Heading3"/>
        <w:spacing w:before="120" w:after="0"/>
        <w:rPr>
          <w:color w:val="000000" w:themeColor="text1"/>
          <w:sz w:val="18"/>
          <w:szCs w:val="18"/>
          <w:shd w:val="clear" w:color="auto" w:fill="FFFFFF"/>
          <w:lang w:val="en-GB" w:eastAsia="en-GB"/>
        </w:rPr>
      </w:pPr>
      <w:r w:rsidRPr="00D6458E">
        <w:rPr>
          <w:color w:val="000000" w:themeColor="text1"/>
          <w:sz w:val="18"/>
          <w:szCs w:val="18"/>
          <w:shd w:val="clear" w:color="auto" w:fill="FFFFFF"/>
          <w:lang w:val="en-GB" w:eastAsia="en-GB"/>
        </w:rPr>
        <w:t xml:space="preserve">Serious Misconduct </w:t>
      </w:r>
    </w:p>
    <w:p w14:paraId="27E404EA" w14:textId="77777777" w:rsidR="006E4A68" w:rsidRPr="00D6458E" w:rsidRDefault="006E4A68" w:rsidP="006E4A68">
      <w:pPr>
        <w:snapToGrid w:val="0"/>
        <w:spacing w:before="120"/>
        <w:rPr>
          <w:color w:val="000000" w:themeColor="text1"/>
          <w:sz w:val="18"/>
          <w:szCs w:val="18"/>
          <w:lang w:val="en-GB" w:eastAsia="en-GB"/>
        </w:rPr>
      </w:pPr>
      <w:r w:rsidRPr="00D6458E">
        <w:rPr>
          <w:color w:val="000000" w:themeColor="text1"/>
          <w:sz w:val="18"/>
          <w:szCs w:val="18"/>
          <w:shd w:val="clear" w:color="auto" w:fill="FFFFFF"/>
          <w:lang w:val="en-GB" w:eastAsia="en-GB"/>
        </w:rPr>
        <w:t xml:space="preserve">Conduct which, if proven to be more likely to have occurred than not (on the balance of probabilities), or admitted to, would lead </w:t>
      </w:r>
      <w:proofErr w:type="gramStart"/>
      <w:r w:rsidRPr="00D6458E">
        <w:rPr>
          <w:color w:val="000000" w:themeColor="text1"/>
          <w:sz w:val="18"/>
          <w:szCs w:val="18"/>
          <w:shd w:val="clear" w:color="auto" w:fill="FFFFFF"/>
          <w:lang w:val="en-GB" w:eastAsia="en-GB"/>
        </w:rPr>
        <w:t>to:</w:t>
      </w:r>
      <w:proofErr w:type="gramEnd"/>
      <w:r w:rsidRPr="00D6458E">
        <w:rPr>
          <w:color w:val="000000" w:themeColor="text1"/>
          <w:sz w:val="18"/>
          <w:szCs w:val="18"/>
          <w:shd w:val="clear" w:color="auto" w:fill="FFFFFF"/>
          <w:lang w:val="en-GB" w:eastAsia="en-GB"/>
        </w:rPr>
        <w:t xml:space="preserve"> restrictions being placed on a worker’s role, or dismissal from a role or removal from a position (volunteer or paid). Includes: allegations of child abuse and neglect, sexual abuse, sexual misconduct, sexually inappropriate behaviour, financial impropriety, bullying behaviours, allegations of domestic and family violence and criminal activity. </w:t>
      </w:r>
    </w:p>
    <w:p w14:paraId="719D594D"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Sexual Abuse of a Child</w:t>
      </w:r>
    </w:p>
    <w:p w14:paraId="3C77C613" w14:textId="77777777" w:rsidR="006E4A68" w:rsidRPr="00D6458E" w:rsidRDefault="006E4A68" w:rsidP="006E4A68">
      <w:pPr>
        <w:spacing w:before="120"/>
        <w:rPr>
          <w:i/>
          <w:iCs/>
          <w:color w:val="000000" w:themeColor="text1"/>
          <w:sz w:val="18"/>
          <w:szCs w:val="18"/>
          <w:lang w:eastAsia="en-AU"/>
        </w:rPr>
      </w:pPr>
      <w:r w:rsidRPr="00D6458E">
        <w:rPr>
          <w:i/>
          <w:iCs/>
          <w:color w:val="000000" w:themeColor="text1"/>
          <w:sz w:val="18"/>
          <w:szCs w:val="18"/>
          <w:lang w:eastAsia="en-AU"/>
        </w:rPr>
        <w:t xml:space="preserve">“The WHO (2006, p. 10) defines child sexual abuse as: The involvement of a child in sexual activity that he or she does not fully comprehend, is unable to give informed consent to, or for which the child is not developmentally prepared, or else that violates the laws or social taboos of society. Children can be sexually abused by both adults and other children who are – by virtue of their age or stage of development – in a position of responsibility, trust or power over the victim. </w:t>
      </w:r>
    </w:p>
    <w:p w14:paraId="59F69E58" w14:textId="77777777" w:rsidR="006E4A68" w:rsidRPr="00D6458E" w:rsidRDefault="006E4A68" w:rsidP="006E4A68">
      <w:pPr>
        <w:spacing w:before="120"/>
        <w:rPr>
          <w:i/>
          <w:iCs/>
          <w:color w:val="000000" w:themeColor="text1"/>
          <w:sz w:val="18"/>
          <w:szCs w:val="18"/>
          <w:lang w:eastAsia="en-AU"/>
        </w:rPr>
      </w:pPr>
      <w:r w:rsidRPr="00D6458E">
        <w:rPr>
          <w:i/>
          <w:iCs/>
          <w:color w:val="000000" w:themeColor="text1"/>
          <w:sz w:val="18"/>
          <w:szCs w:val="18"/>
          <w:lang w:eastAsia="en-AU"/>
        </w:rPr>
        <w:t>Australian jurisdictional criminal laws are referred to in each of these types.”</w:t>
      </w:r>
    </w:p>
    <w:p w14:paraId="65256ED5" w14:textId="77777777" w:rsidR="006E4A68" w:rsidRPr="00D6458E" w:rsidRDefault="006E4A68" w:rsidP="006E4A68">
      <w:pPr>
        <w:spacing w:before="120"/>
        <w:rPr>
          <w:i/>
          <w:iCs/>
          <w:color w:val="000000" w:themeColor="text1"/>
          <w:sz w:val="18"/>
          <w:szCs w:val="18"/>
          <w:lang w:eastAsia="en-AU"/>
        </w:rPr>
      </w:pPr>
      <w:r w:rsidRPr="00D6458E">
        <w:rPr>
          <w:color w:val="000000" w:themeColor="text1"/>
          <w:sz w:val="18"/>
          <w:szCs w:val="18"/>
          <w:lang w:eastAsia="en-AU"/>
        </w:rPr>
        <w:t>(Source: https://aifs.gov.au/resources/policy-and-practice-papers/what-child-abuse-and-neglect)</w:t>
      </w:r>
    </w:p>
    <w:p w14:paraId="6819CB8D"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Sexual Grooming</w:t>
      </w:r>
    </w:p>
    <w:p w14:paraId="40A2C8D3" w14:textId="77777777" w:rsidR="006E4A68" w:rsidRPr="00D6458E" w:rsidRDefault="006E4A68" w:rsidP="006E4A68">
      <w:pPr>
        <w:rPr>
          <w:i/>
          <w:iCs/>
          <w:color w:val="000000" w:themeColor="text1"/>
          <w:sz w:val="18"/>
          <w:szCs w:val="18"/>
        </w:rPr>
      </w:pPr>
      <w:r w:rsidRPr="00D6458E">
        <w:rPr>
          <w:i/>
          <w:iCs/>
          <w:color w:val="000000" w:themeColor="text1"/>
          <w:sz w:val="18"/>
          <w:szCs w:val="18"/>
        </w:rPr>
        <w:t>“</w:t>
      </w:r>
      <w:r w:rsidRPr="00D6458E">
        <w:rPr>
          <w:i/>
          <w:iCs/>
          <w:color w:val="000000" w:themeColor="text1"/>
          <w:sz w:val="18"/>
          <w:szCs w:val="18"/>
          <w:lang w:eastAsia="en-AU"/>
        </w:rPr>
        <w:t xml:space="preserve">Grooming is when a person engages in predatory conduct to prepare a child or young person for sexual activity </w:t>
      </w:r>
      <w:proofErr w:type="gramStart"/>
      <w:r w:rsidRPr="00D6458E">
        <w:rPr>
          <w:i/>
          <w:iCs/>
          <w:color w:val="000000" w:themeColor="text1"/>
          <w:sz w:val="18"/>
          <w:szCs w:val="18"/>
          <w:lang w:eastAsia="en-AU"/>
        </w:rPr>
        <w:t>at a later time</w:t>
      </w:r>
      <w:proofErr w:type="gramEnd"/>
      <w:r w:rsidRPr="00D6458E">
        <w:rPr>
          <w:i/>
          <w:iCs/>
          <w:color w:val="000000" w:themeColor="text1"/>
          <w:sz w:val="18"/>
          <w:szCs w:val="18"/>
          <w:lang w:eastAsia="en-AU"/>
        </w:rPr>
        <w:t>.</w:t>
      </w:r>
      <w:r w:rsidRPr="00D6458E">
        <w:rPr>
          <w:i/>
          <w:iCs/>
          <w:color w:val="000000" w:themeColor="text1"/>
          <w:sz w:val="18"/>
          <w:szCs w:val="18"/>
        </w:rPr>
        <w:t xml:space="preserve"> </w:t>
      </w:r>
      <w:r w:rsidRPr="00D6458E">
        <w:rPr>
          <w:i/>
          <w:iCs/>
          <w:color w:val="000000" w:themeColor="text1"/>
          <w:sz w:val="18"/>
          <w:szCs w:val="18"/>
          <w:lang w:eastAsia="en-AU"/>
        </w:rPr>
        <w:t>Grooming can include communicating and/or attempting to befriend or establish a relationship or other emotional connection with the child or their parent/carer.</w:t>
      </w:r>
      <w:r w:rsidRPr="00D6458E">
        <w:rPr>
          <w:i/>
          <w:iCs/>
          <w:color w:val="000000" w:themeColor="text1"/>
          <w:sz w:val="18"/>
          <w:szCs w:val="18"/>
        </w:rPr>
        <w:t xml:space="preserve"> </w:t>
      </w:r>
      <w:r w:rsidRPr="00D6458E">
        <w:rPr>
          <w:i/>
          <w:iCs/>
          <w:color w:val="000000" w:themeColor="text1"/>
          <w:sz w:val="18"/>
          <w:szCs w:val="18"/>
          <w:lang w:eastAsia="en-AU"/>
        </w:rPr>
        <w:t>Young people are often ‘groomed’ before they are sexually abused. At first, they may be tricked into thinking they are in a safe and normal relationship so they may not know it’s happening or may feel they have no choice but to be abused.</w:t>
      </w:r>
      <w:r w:rsidRPr="00D6458E">
        <w:rPr>
          <w:i/>
          <w:iCs/>
          <w:color w:val="000000" w:themeColor="text1"/>
          <w:sz w:val="18"/>
          <w:szCs w:val="18"/>
        </w:rPr>
        <w:t xml:space="preserve"> </w:t>
      </w:r>
      <w:r w:rsidRPr="00D6458E">
        <w:rPr>
          <w:i/>
          <w:iCs/>
          <w:color w:val="000000" w:themeColor="text1"/>
          <w:sz w:val="18"/>
          <w:szCs w:val="18"/>
          <w:lang w:eastAsia="en-AU"/>
        </w:rPr>
        <w:t>It may be hard to identify when someone is being groomed until after they have been sexually abused, because grooming behaviour can sometimes look like ‘normal’ caring behaviour, however this is not always the case.​</w:t>
      </w:r>
      <w:r w:rsidRPr="00D6458E">
        <w:rPr>
          <w:i/>
          <w:iCs/>
          <w:color w:val="000000" w:themeColor="text1"/>
          <w:sz w:val="18"/>
          <w:szCs w:val="18"/>
        </w:rPr>
        <w:t xml:space="preserve">” (Source: </w:t>
      </w:r>
      <w:hyperlink r:id="rId44" w:history="1">
        <w:r w:rsidRPr="00D6458E">
          <w:rPr>
            <w:rStyle w:val="Hyperlink"/>
            <w:i/>
            <w:iCs/>
            <w:color w:val="000000" w:themeColor="text1"/>
            <w:sz w:val="18"/>
            <w:szCs w:val="18"/>
          </w:rPr>
          <w:t>https://www.safeguardingservices.com.au/grooming/</w:t>
        </w:r>
      </w:hyperlink>
      <w:r w:rsidRPr="00D6458E">
        <w:rPr>
          <w:i/>
          <w:iCs/>
          <w:color w:val="000000" w:themeColor="text1"/>
          <w:sz w:val="18"/>
          <w:szCs w:val="18"/>
        </w:rPr>
        <w:t>)</w:t>
      </w:r>
    </w:p>
    <w:p w14:paraId="3FFF1002"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Sexual Exploitation</w:t>
      </w:r>
    </w:p>
    <w:p w14:paraId="3715EFE6"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 xml:space="preserve">Refers to any form of sexual contact, or invitation to sexual contact with an adult, with whom there is a pastoral or supervisory relationship, </w:t>
      </w:r>
      <w:proofErr w:type="gramStart"/>
      <w:r w:rsidRPr="00D6458E">
        <w:rPr>
          <w:rFonts w:ascii="Arial" w:hAnsi="Arial" w:cs="Arial"/>
          <w:b w:val="0"/>
          <w:caps w:val="0"/>
          <w:color w:val="000000" w:themeColor="text1"/>
          <w:sz w:val="18"/>
          <w:szCs w:val="18"/>
        </w:rPr>
        <w:t>whether or not</w:t>
      </w:r>
      <w:proofErr w:type="gramEnd"/>
      <w:r w:rsidRPr="00D6458E">
        <w:rPr>
          <w:rFonts w:ascii="Arial" w:hAnsi="Arial" w:cs="Arial"/>
          <w:b w:val="0"/>
          <w:caps w:val="0"/>
          <w:color w:val="000000" w:themeColor="text1"/>
          <w:sz w:val="18"/>
          <w:szCs w:val="18"/>
        </w:rPr>
        <w:t xml:space="preserve"> there is consent and regardless of who initiated the contact or invitation.  </w:t>
      </w:r>
      <w:r w:rsidRPr="00D6458E">
        <w:rPr>
          <w:rFonts w:ascii="Arial" w:hAnsi="Arial" w:cs="Arial"/>
          <w:b w:val="0"/>
          <w:caps w:val="0"/>
          <w:color w:val="000000" w:themeColor="text1"/>
          <w:sz w:val="18"/>
          <w:szCs w:val="18"/>
        </w:rPr>
        <w:lastRenderedPageBreak/>
        <w:t xml:space="preserve">It does not include such contact or invitation within a marriage </w:t>
      </w:r>
      <w:r w:rsidRPr="00D6458E">
        <w:rPr>
          <w:rFonts w:ascii="Arial" w:hAnsi="Arial" w:cs="Arial"/>
          <w:b w:val="0"/>
          <w:iCs/>
          <w:caps w:val="0"/>
          <w:color w:val="000000" w:themeColor="text1"/>
          <w:sz w:val="18"/>
          <w:szCs w:val="18"/>
        </w:rPr>
        <w:t>(FIS)</w:t>
      </w:r>
      <w:r w:rsidRPr="00D6458E">
        <w:rPr>
          <w:rFonts w:ascii="Arial" w:hAnsi="Arial" w:cs="Arial"/>
          <w:b w:val="0"/>
          <w:caps w:val="0"/>
          <w:color w:val="000000" w:themeColor="text1"/>
          <w:sz w:val="18"/>
          <w:szCs w:val="18"/>
        </w:rPr>
        <w:t>.</w:t>
      </w:r>
    </w:p>
    <w:p w14:paraId="5FA115DB" w14:textId="77777777" w:rsidR="006E4A68" w:rsidRPr="00D6458E" w:rsidRDefault="006E4A68" w:rsidP="006E4A68">
      <w:pPr>
        <w:pStyle w:val="Bodycopy"/>
        <w:rPr>
          <w:rFonts w:cs="Arial"/>
          <w:color w:val="000000" w:themeColor="text1"/>
          <w:sz w:val="18"/>
          <w:szCs w:val="18"/>
        </w:rPr>
      </w:pPr>
      <w:r w:rsidRPr="00D6458E">
        <w:rPr>
          <w:rFonts w:cs="Arial"/>
          <w:b/>
          <w:bCs/>
          <w:color w:val="000000" w:themeColor="text1"/>
          <w:sz w:val="18"/>
          <w:szCs w:val="18"/>
        </w:rPr>
        <w:t>Trauma-informed Approach</w:t>
      </w:r>
      <w:r w:rsidRPr="00D6458E">
        <w:rPr>
          <w:rFonts w:cs="Arial"/>
          <w:color w:val="000000" w:themeColor="text1"/>
          <w:sz w:val="18"/>
          <w:szCs w:val="18"/>
        </w:rPr>
        <w:br/>
      </w:r>
      <w:r w:rsidRPr="00D6458E">
        <w:rPr>
          <w:rFonts w:cs="Arial"/>
          <w:i/>
          <w:iCs/>
          <w:color w:val="000000" w:themeColor="text1"/>
          <w:sz w:val="18"/>
          <w:szCs w:val="18"/>
        </w:rPr>
        <w:t>“Trauma is an event or events in which a person is threatened or feels threatened. Trauma also describes the impacts of the event or events on a person and the ongoing impact on a victim-survivor’s psychological wellbeing. … A trauma-informed approach involves understanding, recognising and responding to the effects of trauma and stress on a person. This aims to safeguard individuals from further harm. Organisations should work with children in ways that give them opportunities to safely participate without causing them undue distress or harm.”</w:t>
      </w:r>
      <w:r w:rsidRPr="00D6458E">
        <w:rPr>
          <w:rFonts w:cs="Arial"/>
          <w:color w:val="000000" w:themeColor="text1"/>
          <w:sz w:val="18"/>
          <w:szCs w:val="18"/>
        </w:rPr>
        <w:t xml:space="preserve"> (Source: Victorian CCYP – Guide for Creating a Child Safe Organisation 2022.p21) </w:t>
      </w:r>
    </w:p>
    <w:p w14:paraId="41D06174"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Vulnerable Person</w:t>
      </w:r>
    </w:p>
    <w:p w14:paraId="72377262" w14:textId="77777777" w:rsidR="006E4A68" w:rsidRPr="00D6458E" w:rsidRDefault="006E4A68" w:rsidP="006E4A68">
      <w:pPr>
        <w:rPr>
          <w:color w:val="000000" w:themeColor="text1"/>
          <w:sz w:val="18"/>
          <w:szCs w:val="18"/>
          <w:lang w:eastAsia="en-AU"/>
        </w:rPr>
      </w:pPr>
      <w:r w:rsidRPr="00D6458E">
        <w:rPr>
          <w:i/>
          <w:iCs/>
          <w:color w:val="000000" w:themeColor="text1"/>
          <w:sz w:val="18"/>
          <w:szCs w:val="18"/>
        </w:rPr>
        <w:t>“A vulnerable person is a child under the age of 18 years or an adult who is experiencing disadvantage who accesses a regulated activity or service related to the disadvantage</w:t>
      </w:r>
      <w:r w:rsidRPr="00D6458E">
        <w:rPr>
          <w:color w:val="000000" w:themeColor="text1"/>
          <w:sz w:val="18"/>
          <w:szCs w:val="18"/>
        </w:rPr>
        <w:t>” (Source: Working with vulnerable persons check ACT). Another definition from the ACNC:</w:t>
      </w:r>
      <w:r w:rsidRPr="00D6458E">
        <w:rPr>
          <w:color w:val="000000" w:themeColor="text1"/>
          <w:sz w:val="18"/>
          <w:szCs w:val="18"/>
          <w:lang w:val="en" w:eastAsia="en-AU"/>
        </w:rPr>
        <w:t xml:space="preserve"> </w:t>
      </w:r>
      <w:r w:rsidRPr="00D6458E">
        <w:rPr>
          <w:i/>
          <w:iCs/>
          <w:color w:val="000000" w:themeColor="text1"/>
          <w:sz w:val="18"/>
          <w:szCs w:val="18"/>
        </w:rPr>
        <w:t>“</w:t>
      </w:r>
      <w:r w:rsidRPr="00D6458E">
        <w:rPr>
          <w:i/>
          <w:iCs/>
          <w:color w:val="000000" w:themeColor="text1"/>
          <w:sz w:val="18"/>
          <w:szCs w:val="18"/>
          <w:lang w:val="en" w:eastAsia="en-AU"/>
        </w:rPr>
        <w:t>people aged under 18 or other individuals who may be unable to take care of themselves or are unable to protect themselves against harm or exploitation.</w:t>
      </w:r>
      <w:r w:rsidRPr="00D6458E">
        <w:rPr>
          <w:i/>
          <w:iCs/>
          <w:color w:val="000000" w:themeColor="text1"/>
          <w:sz w:val="18"/>
          <w:szCs w:val="18"/>
        </w:rPr>
        <w:t>”</w:t>
      </w:r>
      <w:r w:rsidRPr="00D6458E">
        <w:rPr>
          <w:color w:val="000000" w:themeColor="text1"/>
          <w:sz w:val="18"/>
          <w:szCs w:val="18"/>
        </w:rPr>
        <w:t xml:space="preserve"> (Source: </w:t>
      </w:r>
      <w:r w:rsidRPr="00D6458E">
        <w:rPr>
          <w:color w:val="000000" w:themeColor="text1"/>
          <w:sz w:val="18"/>
          <w:szCs w:val="18"/>
          <w:lang w:val="en" w:eastAsia="en-AU"/>
        </w:rPr>
        <w:t>https://www.acnc.gov.au/tools/topic-guides</w:t>
      </w:r>
      <w:r w:rsidRPr="00D6458E">
        <w:rPr>
          <w:color w:val="000000" w:themeColor="text1"/>
          <w:sz w:val="18"/>
          <w:szCs w:val="18"/>
        </w:rPr>
        <w:t>).</w:t>
      </w:r>
    </w:p>
    <w:p w14:paraId="542C123C"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Vicarious Liability</w:t>
      </w:r>
    </w:p>
    <w:p w14:paraId="39C472B8"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 xml:space="preserve">Liability that an organisation or person may be determined to have for the conduct of those who act on its behalf, whether the conduct is authorised or not e.g. employees.  </w:t>
      </w:r>
    </w:p>
    <w:p w14:paraId="4071DE67" w14:textId="77777777" w:rsidR="006E4A68" w:rsidRPr="00D6458E" w:rsidRDefault="006E4A68" w:rsidP="006E4A68">
      <w:pPr>
        <w:pStyle w:val="Heading3"/>
        <w:spacing w:before="120" w:after="0"/>
        <w:rPr>
          <w:color w:val="000000" w:themeColor="text1"/>
          <w:sz w:val="18"/>
          <w:szCs w:val="18"/>
        </w:rPr>
      </w:pPr>
      <w:r w:rsidRPr="00D6458E">
        <w:rPr>
          <w:color w:val="000000" w:themeColor="text1"/>
          <w:sz w:val="18"/>
          <w:szCs w:val="18"/>
        </w:rPr>
        <w:t>Work, Health &amp; Safety (WHS)</w:t>
      </w:r>
    </w:p>
    <w:p w14:paraId="6B6DDBEC" w14:textId="77777777" w:rsidR="006E4A68" w:rsidRPr="00D6458E" w:rsidRDefault="006E4A68" w:rsidP="006E4A68">
      <w:pPr>
        <w:pStyle w:val="SubSubSubHeadings"/>
        <w:snapToGrid w:val="0"/>
        <w:spacing w:before="120" w:line="276" w:lineRule="auto"/>
        <w:rPr>
          <w:rFonts w:ascii="Arial" w:hAnsi="Arial" w:cs="Arial"/>
          <w:b w:val="0"/>
          <w:caps w:val="0"/>
          <w:color w:val="000000" w:themeColor="text1"/>
          <w:sz w:val="18"/>
          <w:szCs w:val="18"/>
        </w:rPr>
      </w:pPr>
      <w:r w:rsidRPr="00D6458E">
        <w:rPr>
          <w:rFonts w:ascii="Arial" w:hAnsi="Arial" w:cs="Arial"/>
          <w:b w:val="0"/>
          <w:caps w:val="0"/>
          <w:color w:val="000000" w:themeColor="text1"/>
          <w:sz w:val="18"/>
          <w:szCs w:val="18"/>
        </w:rPr>
        <w:t>Refers to the framework enshrined in commonwealth and state legislation by which employers &amp; employees are to ensure safe work environments (including paid &amp; volunteer employees).  This legislation applies in all Australian jurisdictions apart from Victoria and Western Australia, who have specific occupational health &amp; safety requirements.</w:t>
      </w:r>
    </w:p>
    <w:p w14:paraId="709AEA03" w14:textId="77777777" w:rsidR="006E4A68" w:rsidRPr="00D6458E" w:rsidRDefault="006E4A68" w:rsidP="006E4A68">
      <w:pPr>
        <w:pStyle w:val="Heading4"/>
        <w:spacing w:after="0"/>
        <w:rPr>
          <w:color w:val="000000" w:themeColor="text1"/>
          <w:sz w:val="18"/>
          <w:szCs w:val="18"/>
        </w:rPr>
      </w:pPr>
      <w:r w:rsidRPr="00D6458E">
        <w:rPr>
          <w:color w:val="000000" w:themeColor="text1"/>
          <w:sz w:val="18"/>
          <w:szCs w:val="18"/>
        </w:rPr>
        <w:t>Worker or Employee</w:t>
      </w:r>
    </w:p>
    <w:p w14:paraId="021069E8" w14:textId="77777777" w:rsidR="006E4A68" w:rsidRPr="00D6458E" w:rsidRDefault="006E4A68" w:rsidP="006E4A68">
      <w:pPr>
        <w:pStyle w:val="SubSubSubHeadings"/>
        <w:snapToGrid w:val="0"/>
        <w:spacing w:before="120" w:line="276" w:lineRule="auto"/>
        <w:rPr>
          <w:rFonts w:ascii="Arial" w:hAnsi="Arial" w:cs="Arial"/>
          <w:b w:val="0"/>
          <w:color w:val="000000" w:themeColor="text1"/>
          <w:sz w:val="18"/>
          <w:szCs w:val="18"/>
        </w:rPr>
      </w:pPr>
      <w:r w:rsidRPr="00D6458E">
        <w:rPr>
          <w:rFonts w:ascii="Arial" w:hAnsi="Arial" w:cs="Arial"/>
          <w:b w:val="0"/>
          <w:caps w:val="0"/>
          <w:color w:val="000000" w:themeColor="text1"/>
          <w:sz w:val="18"/>
          <w:szCs w:val="18"/>
        </w:rPr>
        <w:t xml:space="preserve">All paid and unpaid persons engaged in employment by the organisation.  Includes staff, management roles, leaders, team members, volunteers, and casual helpers.  </w:t>
      </w:r>
    </w:p>
    <w:p w14:paraId="4ABBA3A6" w14:textId="77777777" w:rsidR="006E4A68" w:rsidRPr="00D6458E" w:rsidRDefault="006E4A68" w:rsidP="006E4A68">
      <w:pPr>
        <w:pStyle w:val="Heading2"/>
        <w:rPr>
          <w:color w:val="000000" w:themeColor="text1"/>
          <w:sz w:val="28"/>
          <w:szCs w:val="28"/>
        </w:rPr>
      </w:pPr>
    </w:p>
    <w:p w14:paraId="57C2145A" w14:textId="77777777" w:rsidR="000723C3" w:rsidRDefault="000723C3">
      <w:pPr>
        <w:tabs>
          <w:tab w:val="clear" w:pos="567"/>
        </w:tabs>
        <w:spacing w:after="160" w:line="278" w:lineRule="auto"/>
        <w:jc w:val="left"/>
        <w:rPr>
          <w:rFonts w:asciiTheme="majorHAnsi" w:eastAsiaTheme="majorEastAsia" w:hAnsiTheme="majorHAnsi" w:cstheme="majorBidi"/>
          <w:color w:val="000000" w:themeColor="text1"/>
          <w:sz w:val="28"/>
          <w:szCs w:val="28"/>
        </w:rPr>
      </w:pPr>
      <w:r>
        <w:rPr>
          <w:color w:val="000000" w:themeColor="text1"/>
          <w:sz w:val="28"/>
          <w:szCs w:val="28"/>
        </w:rPr>
        <w:br w:type="page"/>
      </w:r>
    </w:p>
    <w:p w14:paraId="697B5FC7" w14:textId="1E6304F6" w:rsidR="00787715" w:rsidRPr="00D6458E" w:rsidRDefault="00787715" w:rsidP="00787715">
      <w:pPr>
        <w:pStyle w:val="Heading2"/>
        <w:rPr>
          <w:color w:val="000000" w:themeColor="text1"/>
          <w:sz w:val="28"/>
          <w:szCs w:val="28"/>
        </w:rPr>
      </w:pPr>
      <w:r w:rsidRPr="00D6458E">
        <w:rPr>
          <w:color w:val="000000" w:themeColor="text1"/>
          <w:sz w:val="28"/>
          <w:szCs w:val="28"/>
        </w:rPr>
        <w:lastRenderedPageBreak/>
        <w:t xml:space="preserve">Framework Implementation Forms </w:t>
      </w:r>
    </w:p>
    <w:p w14:paraId="3D16496F" w14:textId="77777777" w:rsidR="00787715" w:rsidRPr="009E2B28" w:rsidRDefault="00787715" w:rsidP="00787715">
      <w:pPr>
        <w:tabs>
          <w:tab w:val="clear" w:pos="567"/>
        </w:tabs>
        <w:spacing w:line="240" w:lineRule="auto"/>
        <w:jc w:val="left"/>
      </w:pPr>
    </w:p>
    <w:p w14:paraId="1B0BEFA2" w14:textId="77777777" w:rsidR="00787715" w:rsidRPr="000723C3" w:rsidRDefault="00787715" w:rsidP="00787715">
      <w:pPr>
        <w:tabs>
          <w:tab w:val="clear" w:pos="567"/>
        </w:tabs>
        <w:spacing w:line="240" w:lineRule="auto"/>
        <w:jc w:val="left"/>
        <w:rPr>
          <w:b/>
          <w:color w:val="000000" w:themeColor="text1"/>
        </w:rPr>
      </w:pPr>
      <w:r w:rsidRPr="000723C3">
        <w:rPr>
          <w:color w:val="000000" w:themeColor="text1"/>
        </w:rPr>
        <w:t>6.1</w:t>
      </w:r>
      <w:r w:rsidRPr="000723C3">
        <w:rPr>
          <w:color w:val="000000" w:themeColor="text1"/>
        </w:rPr>
        <w:tab/>
      </w:r>
      <w:r w:rsidRPr="000723C3">
        <w:rPr>
          <w:b/>
          <w:bCs/>
          <w:color w:val="000000" w:themeColor="text1"/>
        </w:rPr>
        <w:t>Child Safety Officer Position Description</w:t>
      </w:r>
    </w:p>
    <w:p w14:paraId="33F4D831" w14:textId="77777777" w:rsidR="00787715" w:rsidRPr="000723C3" w:rsidRDefault="00787715" w:rsidP="00787715">
      <w:pPr>
        <w:pStyle w:val="Heading3"/>
        <w:jc w:val="left"/>
        <w:rPr>
          <w:color w:val="000000" w:themeColor="text1"/>
          <w:sz w:val="24"/>
          <w:szCs w:val="24"/>
        </w:rPr>
      </w:pPr>
      <w:r w:rsidRPr="000723C3">
        <w:rPr>
          <w:color w:val="000000" w:themeColor="text1"/>
          <w:sz w:val="24"/>
          <w:szCs w:val="24"/>
        </w:rPr>
        <w:t>1</w:t>
      </w:r>
      <w:r w:rsidRPr="000723C3">
        <w:rPr>
          <w:color w:val="000000" w:themeColor="text1"/>
          <w:sz w:val="24"/>
          <w:szCs w:val="24"/>
        </w:rPr>
        <w:tab/>
        <w:t>Selection</w:t>
      </w:r>
    </w:p>
    <w:p w14:paraId="5316AE6F" w14:textId="77777777" w:rsidR="00787715" w:rsidRPr="000723C3" w:rsidRDefault="00787715" w:rsidP="00787715">
      <w:pPr>
        <w:pStyle w:val="ListParagraph"/>
        <w:numPr>
          <w:ilvl w:val="0"/>
          <w:numId w:val="185"/>
        </w:numPr>
        <w:tabs>
          <w:tab w:val="clear" w:pos="567"/>
        </w:tabs>
        <w:spacing w:after="120" w:line="240" w:lineRule="auto"/>
        <w:ind w:left="993" w:hanging="426"/>
        <w:contextualSpacing w:val="0"/>
        <w:jc w:val="left"/>
        <w:rPr>
          <w:color w:val="000000" w:themeColor="text1"/>
          <w:sz w:val="20"/>
          <w:szCs w:val="20"/>
        </w:rPr>
      </w:pPr>
      <w:r w:rsidRPr="000723C3">
        <w:rPr>
          <w:color w:val="000000" w:themeColor="text1"/>
          <w:sz w:val="20"/>
          <w:szCs w:val="20"/>
        </w:rPr>
        <w:t>The role is not only a child protection reporting role, but rather an implementation/oversight of procedure role. </w:t>
      </w:r>
    </w:p>
    <w:p w14:paraId="282EC1FA" w14:textId="77777777" w:rsidR="00787715" w:rsidRPr="000723C3" w:rsidRDefault="00787715" w:rsidP="00787715">
      <w:pPr>
        <w:pStyle w:val="ListParagraph"/>
        <w:numPr>
          <w:ilvl w:val="0"/>
          <w:numId w:val="185"/>
        </w:numPr>
        <w:tabs>
          <w:tab w:val="clear" w:pos="567"/>
        </w:tabs>
        <w:spacing w:after="120" w:line="240" w:lineRule="auto"/>
        <w:ind w:left="993" w:hanging="426"/>
        <w:contextualSpacing w:val="0"/>
        <w:jc w:val="left"/>
        <w:rPr>
          <w:color w:val="000000" w:themeColor="text1"/>
          <w:sz w:val="20"/>
          <w:szCs w:val="20"/>
        </w:rPr>
      </w:pPr>
      <w:r w:rsidRPr="000723C3">
        <w:rPr>
          <w:color w:val="000000" w:themeColor="text1"/>
          <w:sz w:val="20"/>
          <w:szCs w:val="20"/>
        </w:rPr>
        <w:t xml:space="preserve">The role has pastoral care and risk management elements to it. </w:t>
      </w:r>
    </w:p>
    <w:p w14:paraId="24D44BA5" w14:textId="77777777" w:rsidR="00787715" w:rsidRPr="000723C3" w:rsidRDefault="00787715" w:rsidP="00787715">
      <w:pPr>
        <w:pStyle w:val="ListParagraph"/>
        <w:numPr>
          <w:ilvl w:val="0"/>
          <w:numId w:val="185"/>
        </w:numPr>
        <w:tabs>
          <w:tab w:val="clear" w:pos="567"/>
        </w:tabs>
        <w:spacing w:after="120" w:line="240" w:lineRule="auto"/>
        <w:ind w:left="993" w:hanging="426"/>
        <w:contextualSpacing w:val="0"/>
        <w:jc w:val="left"/>
        <w:rPr>
          <w:color w:val="000000" w:themeColor="text1"/>
          <w:sz w:val="20"/>
          <w:szCs w:val="20"/>
        </w:rPr>
      </w:pPr>
      <w:r w:rsidRPr="000723C3">
        <w:rPr>
          <w:color w:val="000000" w:themeColor="text1"/>
          <w:sz w:val="20"/>
          <w:szCs w:val="20"/>
        </w:rPr>
        <w:t>A senior person in the organisation should fulfil this role, in larger organisations where there is to be a team, 1-3 other suitably qualified persons to bring a mix of gender and skills to the team, such pastoral, social work/counselling and legal representation is advisable (where possible).</w:t>
      </w:r>
    </w:p>
    <w:p w14:paraId="7F66B8C7" w14:textId="77777777" w:rsidR="00787715" w:rsidRPr="000723C3" w:rsidRDefault="00787715" w:rsidP="00787715">
      <w:pPr>
        <w:pStyle w:val="Heading3"/>
        <w:jc w:val="left"/>
        <w:rPr>
          <w:color w:val="000000" w:themeColor="text1"/>
          <w:sz w:val="24"/>
          <w:szCs w:val="24"/>
        </w:rPr>
      </w:pPr>
      <w:r w:rsidRPr="000723C3">
        <w:rPr>
          <w:color w:val="000000" w:themeColor="text1"/>
          <w:sz w:val="24"/>
          <w:szCs w:val="24"/>
        </w:rPr>
        <w:t>2</w:t>
      </w:r>
      <w:r w:rsidRPr="000723C3">
        <w:rPr>
          <w:color w:val="000000" w:themeColor="text1"/>
          <w:sz w:val="24"/>
          <w:szCs w:val="24"/>
        </w:rPr>
        <w:tab/>
        <w:t>Role Description General</w:t>
      </w:r>
    </w:p>
    <w:p w14:paraId="22CBA135" w14:textId="77777777" w:rsidR="00787715" w:rsidRPr="000723C3" w:rsidRDefault="00787715" w:rsidP="00787715">
      <w:pPr>
        <w:pStyle w:val="ListParagraph"/>
        <w:numPr>
          <w:ilvl w:val="0"/>
          <w:numId w:val="185"/>
        </w:numPr>
        <w:tabs>
          <w:tab w:val="clear" w:pos="567"/>
        </w:tabs>
        <w:spacing w:after="120" w:line="240" w:lineRule="auto"/>
        <w:ind w:left="993" w:hanging="426"/>
        <w:contextualSpacing w:val="0"/>
        <w:jc w:val="left"/>
        <w:rPr>
          <w:color w:val="000000" w:themeColor="text1"/>
          <w:sz w:val="20"/>
          <w:szCs w:val="20"/>
        </w:rPr>
      </w:pPr>
      <w:r w:rsidRPr="000723C3">
        <w:rPr>
          <w:color w:val="000000" w:themeColor="text1"/>
          <w:sz w:val="20"/>
          <w:szCs w:val="20"/>
        </w:rPr>
        <w:t xml:space="preserve">to be the organisation’s hub for child safety </w:t>
      </w:r>
    </w:p>
    <w:p w14:paraId="78F42BEB" w14:textId="77777777" w:rsidR="00787715" w:rsidRPr="000723C3" w:rsidRDefault="00787715" w:rsidP="00787715">
      <w:pPr>
        <w:pStyle w:val="ListParagraph"/>
        <w:numPr>
          <w:ilvl w:val="0"/>
          <w:numId w:val="185"/>
        </w:numPr>
        <w:tabs>
          <w:tab w:val="clear" w:pos="567"/>
        </w:tabs>
        <w:spacing w:after="120" w:line="240" w:lineRule="auto"/>
        <w:ind w:left="993" w:hanging="426"/>
        <w:contextualSpacing w:val="0"/>
        <w:jc w:val="left"/>
        <w:rPr>
          <w:color w:val="000000" w:themeColor="text1"/>
          <w:sz w:val="20"/>
          <w:szCs w:val="20"/>
        </w:rPr>
      </w:pPr>
      <w:r w:rsidRPr="000723C3">
        <w:rPr>
          <w:color w:val="000000" w:themeColor="text1"/>
          <w:sz w:val="20"/>
          <w:szCs w:val="20"/>
        </w:rPr>
        <w:t>assist employees in dealing with child safety concerns that arise</w:t>
      </w:r>
    </w:p>
    <w:p w14:paraId="4A45C304" w14:textId="77777777" w:rsidR="00787715" w:rsidRPr="000723C3" w:rsidRDefault="00787715" w:rsidP="00787715">
      <w:pPr>
        <w:pStyle w:val="ListParagraph"/>
        <w:numPr>
          <w:ilvl w:val="0"/>
          <w:numId w:val="185"/>
        </w:numPr>
        <w:tabs>
          <w:tab w:val="clear" w:pos="567"/>
        </w:tabs>
        <w:spacing w:after="120" w:line="240" w:lineRule="auto"/>
        <w:ind w:left="993" w:hanging="426"/>
        <w:contextualSpacing w:val="0"/>
        <w:jc w:val="left"/>
        <w:rPr>
          <w:color w:val="000000" w:themeColor="text1"/>
          <w:sz w:val="20"/>
          <w:szCs w:val="20"/>
        </w:rPr>
      </w:pPr>
      <w:r w:rsidRPr="000723C3">
        <w:rPr>
          <w:color w:val="000000" w:themeColor="text1"/>
          <w:sz w:val="20"/>
          <w:szCs w:val="20"/>
        </w:rPr>
        <w:t>to promote awareness of and adherence to the agency/organisation’s Child and Vulnerable Person Safe Venue Framework</w:t>
      </w:r>
    </w:p>
    <w:p w14:paraId="715758FA" w14:textId="77777777" w:rsidR="00787715" w:rsidRPr="000723C3" w:rsidRDefault="00787715" w:rsidP="00787715">
      <w:pPr>
        <w:pStyle w:val="Heading3"/>
        <w:jc w:val="left"/>
        <w:rPr>
          <w:color w:val="000000" w:themeColor="text1"/>
          <w:sz w:val="24"/>
          <w:szCs w:val="24"/>
        </w:rPr>
      </w:pPr>
      <w:r w:rsidRPr="000723C3">
        <w:rPr>
          <w:color w:val="000000" w:themeColor="text1"/>
          <w:sz w:val="24"/>
          <w:szCs w:val="24"/>
        </w:rPr>
        <w:t>3</w:t>
      </w:r>
      <w:r w:rsidRPr="000723C3">
        <w:rPr>
          <w:color w:val="000000" w:themeColor="text1"/>
          <w:sz w:val="24"/>
          <w:szCs w:val="24"/>
        </w:rPr>
        <w:tab/>
        <w:t>Specific Roles</w:t>
      </w:r>
    </w:p>
    <w:p w14:paraId="3EFD5792" w14:textId="77777777" w:rsidR="00787715" w:rsidRPr="000723C3" w:rsidRDefault="00787715" w:rsidP="00787715">
      <w:pPr>
        <w:pStyle w:val="Heading3"/>
        <w:tabs>
          <w:tab w:val="clear" w:pos="567"/>
        </w:tabs>
        <w:spacing w:before="60" w:after="60"/>
        <w:ind w:left="851" w:hanging="284"/>
        <w:jc w:val="left"/>
        <w:rPr>
          <w:color w:val="000000" w:themeColor="text1"/>
          <w:sz w:val="24"/>
          <w:szCs w:val="24"/>
        </w:rPr>
      </w:pPr>
      <w:r w:rsidRPr="000723C3">
        <w:rPr>
          <w:color w:val="000000" w:themeColor="text1"/>
          <w:sz w:val="24"/>
          <w:szCs w:val="24"/>
        </w:rPr>
        <w:t>a.</w:t>
      </w:r>
      <w:r w:rsidRPr="000723C3">
        <w:rPr>
          <w:color w:val="000000" w:themeColor="text1"/>
          <w:sz w:val="24"/>
          <w:szCs w:val="24"/>
        </w:rPr>
        <w:tab/>
        <w:t>Implementation of Child and Vulnerable Person Safe Venue Framework</w:t>
      </w:r>
    </w:p>
    <w:p w14:paraId="1815537C" w14:textId="77777777" w:rsidR="00787715" w:rsidRPr="000723C3" w:rsidRDefault="00787715" w:rsidP="00787715">
      <w:pPr>
        <w:pStyle w:val="ListParagraph"/>
        <w:numPr>
          <w:ilvl w:val="0"/>
          <w:numId w:val="186"/>
        </w:numPr>
        <w:tabs>
          <w:tab w:val="clear" w:pos="567"/>
        </w:tabs>
        <w:spacing w:after="120" w:line="240" w:lineRule="auto"/>
        <w:ind w:left="1276" w:hanging="425"/>
        <w:contextualSpacing w:val="0"/>
        <w:jc w:val="left"/>
        <w:rPr>
          <w:b/>
          <w:color w:val="000000" w:themeColor="text1"/>
          <w:sz w:val="20"/>
          <w:szCs w:val="20"/>
        </w:rPr>
      </w:pPr>
      <w:r w:rsidRPr="000723C3">
        <w:rPr>
          <w:color w:val="000000" w:themeColor="text1"/>
          <w:sz w:val="20"/>
          <w:szCs w:val="20"/>
        </w:rPr>
        <w:t xml:space="preserve">implementing the Framework within Cave Hill Creek  </w:t>
      </w:r>
    </w:p>
    <w:p w14:paraId="05306E8D" w14:textId="77777777" w:rsidR="00787715" w:rsidRPr="000723C3" w:rsidRDefault="00787715" w:rsidP="00787715">
      <w:pPr>
        <w:pStyle w:val="ListParagraph"/>
        <w:numPr>
          <w:ilvl w:val="0"/>
          <w:numId w:val="186"/>
        </w:numPr>
        <w:tabs>
          <w:tab w:val="clear" w:pos="567"/>
        </w:tabs>
        <w:spacing w:after="120" w:line="240" w:lineRule="auto"/>
        <w:ind w:left="1276" w:hanging="425"/>
        <w:contextualSpacing w:val="0"/>
        <w:jc w:val="left"/>
        <w:rPr>
          <w:b/>
          <w:color w:val="000000" w:themeColor="text1"/>
          <w:sz w:val="20"/>
          <w:szCs w:val="20"/>
        </w:rPr>
      </w:pPr>
      <w:r w:rsidRPr="000723C3">
        <w:rPr>
          <w:color w:val="000000" w:themeColor="text1"/>
          <w:sz w:val="20"/>
          <w:szCs w:val="20"/>
        </w:rPr>
        <w:t xml:space="preserve">preparing reports for the Management Group </w:t>
      </w:r>
    </w:p>
    <w:p w14:paraId="2E0DDB09" w14:textId="77777777" w:rsidR="00787715" w:rsidRPr="000723C3" w:rsidRDefault="00787715" w:rsidP="00787715">
      <w:pPr>
        <w:pStyle w:val="ListParagraph"/>
        <w:numPr>
          <w:ilvl w:val="0"/>
          <w:numId w:val="186"/>
        </w:numPr>
        <w:tabs>
          <w:tab w:val="clear" w:pos="567"/>
        </w:tabs>
        <w:spacing w:after="120" w:line="240" w:lineRule="auto"/>
        <w:ind w:left="1276" w:hanging="425"/>
        <w:contextualSpacing w:val="0"/>
        <w:jc w:val="left"/>
        <w:rPr>
          <w:b/>
          <w:color w:val="000000" w:themeColor="text1"/>
          <w:sz w:val="20"/>
          <w:szCs w:val="20"/>
        </w:rPr>
      </w:pPr>
      <w:r w:rsidRPr="000723C3">
        <w:rPr>
          <w:color w:val="000000" w:themeColor="text1"/>
          <w:sz w:val="20"/>
          <w:szCs w:val="20"/>
        </w:rPr>
        <w:t>keeping records relating to the Framework </w:t>
      </w:r>
    </w:p>
    <w:p w14:paraId="6498AA81" w14:textId="77777777" w:rsidR="00787715" w:rsidRPr="000723C3" w:rsidRDefault="00787715" w:rsidP="00787715">
      <w:pPr>
        <w:pStyle w:val="Heading3"/>
        <w:tabs>
          <w:tab w:val="clear" w:pos="567"/>
        </w:tabs>
        <w:spacing w:before="60" w:after="60"/>
        <w:ind w:left="851" w:hanging="284"/>
        <w:jc w:val="left"/>
        <w:rPr>
          <w:color w:val="000000" w:themeColor="text1"/>
          <w:sz w:val="24"/>
          <w:szCs w:val="24"/>
        </w:rPr>
      </w:pPr>
      <w:r w:rsidRPr="000723C3">
        <w:rPr>
          <w:color w:val="000000" w:themeColor="text1"/>
          <w:sz w:val="24"/>
          <w:szCs w:val="24"/>
        </w:rPr>
        <w:t>b.</w:t>
      </w:r>
      <w:r w:rsidRPr="000723C3">
        <w:rPr>
          <w:color w:val="000000" w:themeColor="text1"/>
          <w:sz w:val="24"/>
          <w:szCs w:val="24"/>
        </w:rPr>
        <w:tab/>
        <w:t xml:space="preserve">Reporting </w:t>
      </w:r>
    </w:p>
    <w:p w14:paraId="4FD20695" w14:textId="77777777" w:rsidR="00787715" w:rsidRPr="000723C3" w:rsidRDefault="00787715" w:rsidP="00787715">
      <w:pPr>
        <w:pStyle w:val="ListParagraph"/>
        <w:numPr>
          <w:ilvl w:val="0"/>
          <w:numId w:val="182"/>
        </w:numPr>
        <w:tabs>
          <w:tab w:val="clear" w:pos="567"/>
        </w:tabs>
        <w:spacing w:after="120" w:line="240" w:lineRule="auto"/>
        <w:ind w:left="1276" w:hanging="425"/>
        <w:contextualSpacing w:val="0"/>
        <w:jc w:val="left"/>
        <w:rPr>
          <w:color w:val="000000" w:themeColor="text1"/>
          <w:sz w:val="20"/>
          <w:szCs w:val="20"/>
        </w:rPr>
      </w:pPr>
      <w:r w:rsidRPr="000723C3">
        <w:rPr>
          <w:color w:val="000000" w:themeColor="text1"/>
          <w:sz w:val="20"/>
          <w:szCs w:val="20"/>
        </w:rPr>
        <w:t>receiving concerns from employees</w:t>
      </w:r>
    </w:p>
    <w:p w14:paraId="4753554D" w14:textId="77777777" w:rsidR="00787715" w:rsidRPr="000723C3" w:rsidRDefault="00787715" w:rsidP="00787715">
      <w:pPr>
        <w:pStyle w:val="ListParagraph"/>
        <w:numPr>
          <w:ilvl w:val="0"/>
          <w:numId w:val="182"/>
        </w:numPr>
        <w:tabs>
          <w:tab w:val="clear" w:pos="567"/>
        </w:tabs>
        <w:spacing w:after="120" w:line="240" w:lineRule="auto"/>
        <w:ind w:left="1276" w:hanging="425"/>
        <w:contextualSpacing w:val="0"/>
        <w:jc w:val="left"/>
        <w:rPr>
          <w:color w:val="000000" w:themeColor="text1"/>
          <w:sz w:val="20"/>
          <w:szCs w:val="20"/>
        </w:rPr>
      </w:pPr>
      <w:r w:rsidRPr="000723C3">
        <w:rPr>
          <w:color w:val="000000" w:themeColor="text1"/>
          <w:sz w:val="20"/>
          <w:szCs w:val="20"/>
        </w:rPr>
        <w:t>supporting employees in following the procedure for responding to child protection concerns</w:t>
      </w:r>
    </w:p>
    <w:p w14:paraId="62FC3646" w14:textId="77777777" w:rsidR="00787715" w:rsidRPr="000723C3" w:rsidRDefault="00787715" w:rsidP="00787715">
      <w:pPr>
        <w:pStyle w:val="ListParagraph"/>
        <w:numPr>
          <w:ilvl w:val="0"/>
          <w:numId w:val="182"/>
        </w:numPr>
        <w:tabs>
          <w:tab w:val="clear" w:pos="567"/>
        </w:tabs>
        <w:spacing w:after="120" w:line="240" w:lineRule="auto"/>
        <w:ind w:left="1276" w:hanging="425"/>
        <w:contextualSpacing w:val="0"/>
        <w:jc w:val="left"/>
        <w:rPr>
          <w:color w:val="000000" w:themeColor="text1"/>
          <w:sz w:val="20"/>
          <w:szCs w:val="20"/>
        </w:rPr>
      </w:pPr>
      <w:r w:rsidRPr="000723C3">
        <w:rPr>
          <w:color w:val="000000" w:themeColor="text1"/>
          <w:sz w:val="20"/>
          <w:szCs w:val="20"/>
        </w:rPr>
        <w:t>contacting the relevant stakeholder in the organisation (e.g. Head of Organisation to discuss action plan/appropriate action</w:t>
      </w:r>
    </w:p>
    <w:p w14:paraId="00BB0A54" w14:textId="77777777" w:rsidR="00787715" w:rsidRPr="000723C3" w:rsidRDefault="00787715" w:rsidP="00787715">
      <w:pPr>
        <w:pStyle w:val="ListParagraph"/>
        <w:numPr>
          <w:ilvl w:val="0"/>
          <w:numId w:val="182"/>
        </w:numPr>
        <w:tabs>
          <w:tab w:val="clear" w:pos="567"/>
        </w:tabs>
        <w:spacing w:after="120" w:line="240" w:lineRule="auto"/>
        <w:ind w:left="1276" w:hanging="425"/>
        <w:contextualSpacing w:val="0"/>
        <w:jc w:val="left"/>
        <w:rPr>
          <w:color w:val="000000" w:themeColor="text1"/>
          <w:sz w:val="20"/>
          <w:szCs w:val="20"/>
        </w:rPr>
      </w:pPr>
      <w:r w:rsidRPr="000723C3">
        <w:rPr>
          <w:color w:val="000000" w:themeColor="text1"/>
          <w:sz w:val="20"/>
          <w:szCs w:val="20"/>
        </w:rPr>
        <w:t>making any reporting calls (to child protection services and/or police) as required</w:t>
      </w:r>
    </w:p>
    <w:p w14:paraId="2287E566" w14:textId="77777777" w:rsidR="00787715" w:rsidRPr="000723C3" w:rsidRDefault="00787715" w:rsidP="00787715">
      <w:pPr>
        <w:pStyle w:val="ListParagraph"/>
        <w:numPr>
          <w:ilvl w:val="0"/>
          <w:numId w:val="182"/>
        </w:numPr>
        <w:tabs>
          <w:tab w:val="clear" w:pos="567"/>
        </w:tabs>
        <w:spacing w:after="120" w:line="240" w:lineRule="auto"/>
        <w:ind w:left="1276" w:hanging="425"/>
        <w:contextualSpacing w:val="0"/>
        <w:jc w:val="left"/>
        <w:rPr>
          <w:color w:val="000000" w:themeColor="text1"/>
          <w:sz w:val="20"/>
          <w:szCs w:val="20"/>
        </w:rPr>
      </w:pPr>
      <w:r w:rsidRPr="000723C3">
        <w:rPr>
          <w:color w:val="000000" w:themeColor="text1"/>
          <w:sz w:val="20"/>
          <w:szCs w:val="20"/>
        </w:rPr>
        <w:t>ensuring the concern and subsequent response has been appropriately documented</w:t>
      </w:r>
    </w:p>
    <w:p w14:paraId="52784C54" w14:textId="77777777" w:rsidR="00787715" w:rsidRPr="000723C3" w:rsidRDefault="00787715" w:rsidP="00787715">
      <w:pPr>
        <w:pStyle w:val="ListParagraph"/>
        <w:numPr>
          <w:ilvl w:val="0"/>
          <w:numId w:val="182"/>
        </w:numPr>
        <w:tabs>
          <w:tab w:val="clear" w:pos="567"/>
        </w:tabs>
        <w:spacing w:after="120" w:line="240" w:lineRule="auto"/>
        <w:ind w:left="1276" w:hanging="425"/>
        <w:contextualSpacing w:val="0"/>
        <w:jc w:val="left"/>
        <w:rPr>
          <w:color w:val="000000" w:themeColor="text1"/>
          <w:sz w:val="20"/>
          <w:szCs w:val="20"/>
        </w:rPr>
      </w:pPr>
      <w:r w:rsidRPr="000723C3">
        <w:rPr>
          <w:color w:val="000000" w:themeColor="text1"/>
          <w:sz w:val="20"/>
          <w:szCs w:val="20"/>
        </w:rPr>
        <w:t>in the event of a complaint or concern regarding a worker:  </w:t>
      </w:r>
    </w:p>
    <w:p w14:paraId="6C15026D" w14:textId="77777777" w:rsidR="00787715" w:rsidRPr="000723C3" w:rsidRDefault="00787715" w:rsidP="00787715">
      <w:pPr>
        <w:pStyle w:val="ListParagraph"/>
        <w:numPr>
          <w:ilvl w:val="2"/>
          <w:numId w:val="187"/>
        </w:numPr>
        <w:tabs>
          <w:tab w:val="clear" w:pos="567"/>
        </w:tabs>
        <w:spacing w:after="120" w:line="240" w:lineRule="auto"/>
        <w:ind w:left="1701" w:hanging="425"/>
        <w:contextualSpacing w:val="0"/>
        <w:jc w:val="left"/>
        <w:rPr>
          <w:color w:val="000000" w:themeColor="text1"/>
          <w:sz w:val="20"/>
          <w:szCs w:val="20"/>
        </w:rPr>
      </w:pPr>
      <w:r w:rsidRPr="000723C3">
        <w:rPr>
          <w:color w:val="000000" w:themeColor="text1"/>
          <w:sz w:val="20"/>
          <w:szCs w:val="20"/>
        </w:rPr>
        <w:t xml:space="preserve">informing the Head of Organisation </w:t>
      </w:r>
    </w:p>
    <w:p w14:paraId="7D0AF1E6" w14:textId="77777777" w:rsidR="00787715" w:rsidRDefault="00787715" w:rsidP="00787715">
      <w:pPr>
        <w:pStyle w:val="ListParagraph"/>
        <w:numPr>
          <w:ilvl w:val="2"/>
          <w:numId w:val="187"/>
        </w:numPr>
        <w:tabs>
          <w:tab w:val="clear" w:pos="567"/>
        </w:tabs>
        <w:spacing w:after="120" w:line="240" w:lineRule="auto"/>
        <w:ind w:left="1701" w:hanging="425"/>
        <w:contextualSpacing w:val="0"/>
        <w:jc w:val="left"/>
        <w:rPr>
          <w:color w:val="000000" w:themeColor="text1"/>
          <w:sz w:val="20"/>
          <w:szCs w:val="20"/>
        </w:rPr>
      </w:pPr>
      <w:r w:rsidRPr="000723C3">
        <w:rPr>
          <w:color w:val="000000" w:themeColor="text1"/>
          <w:sz w:val="20"/>
          <w:szCs w:val="20"/>
        </w:rPr>
        <w:t>assisting in pastoral, legal, procedural and risk management of the matter</w:t>
      </w:r>
    </w:p>
    <w:p w14:paraId="62824A5C" w14:textId="4B3F73D6" w:rsidR="0074068D" w:rsidRPr="000723C3" w:rsidRDefault="004C037F" w:rsidP="00787715">
      <w:pPr>
        <w:pStyle w:val="ListParagraph"/>
        <w:numPr>
          <w:ilvl w:val="2"/>
          <w:numId w:val="187"/>
        </w:numPr>
        <w:tabs>
          <w:tab w:val="clear" w:pos="567"/>
        </w:tabs>
        <w:spacing w:after="120" w:line="240" w:lineRule="auto"/>
        <w:ind w:left="1701" w:hanging="425"/>
        <w:contextualSpacing w:val="0"/>
        <w:jc w:val="left"/>
        <w:rPr>
          <w:color w:val="000000" w:themeColor="text1"/>
          <w:sz w:val="20"/>
          <w:szCs w:val="20"/>
        </w:rPr>
      </w:pPr>
      <w:r>
        <w:rPr>
          <w:color w:val="000000" w:themeColor="text1"/>
          <w:sz w:val="20"/>
          <w:szCs w:val="20"/>
        </w:rPr>
        <w:t>Assist with the preparation of reporting requirement to Social Services Regulator in consultation with Head of Organisation.</w:t>
      </w:r>
    </w:p>
    <w:p w14:paraId="27EF10BF" w14:textId="77777777" w:rsidR="00787715" w:rsidRPr="000723C3" w:rsidRDefault="00787715" w:rsidP="00787715">
      <w:pPr>
        <w:pStyle w:val="ListParagraph"/>
        <w:numPr>
          <w:ilvl w:val="0"/>
          <w:numId w:val="182"/>
        </w:numPr>
        <w:tabs>
          <w:tab w:val="clear" w:pos="567"/>
        </w:tabs>
        <w:spacing w:after="120" w:line="240" w:lineRule="auto"/>
        <w:ind w:left="1276" w:hanging="425"/>
        <w:contextualSpacing w:val="0"/>
        <w:jc w:val="left"/>
        <w:rPr>
          <w:color w:val="000000" w:themeColor="text1"/>
          <w:sz w:val="20"/>
          <w:szCs w:val="20"/>
        </w:rPr>
      </w:pPr>
      <w:r w:rsidRPr="000723C3">
        <w:rPr>
          <w:color w:val="000000" w:themeColor="text1"/>
          <w:sz w:val="20"/>
          <w:szCs w:val="20"/>
        </w:rPr>
        <w:t>keeping records, filing complaints and reports of investigations in a secure central file, in accordance with the record keeping procedure</w:t>
      </w:r>
    </w:p>
    <w:p w14:paraId="19624389" w14:textId="77777777" w:rsidR="00787715" w:rsidRPr="000723C3" w:rsidRDefault="00787715" w:rsidP="00787715">
      <w:pPr>
        <w:tabs>
          <w:tab w:val="clear" w:pos="567"/>
        </w:tabs>
        <w:spacing w:line="240" w:lineRule="auto"/>
        <w:jc w:val="left"/>
        <w:rPr>
          <w:color w:val="000000" w:themeColor="text1"/>
          <w:sz w:val="20"/>
          <w:szCs w:val="20"/>
        </w:rPr>
      </w:pPr>
      <w:r w:rsidRPr="000723C3">
        <w:rPr>
          <w:color w:val="000000" w:themeColor="text1"/>
          <w:sz w:val="20"/>
          <w:szCs w:val="20"/>
        </w:rPr>
        <w:br w:type="page"/>
      </w:r>
    </w:p>
    <w:p w14:paraId="69C59192" w14:textId="77777777" w:rsidR="00787715" w:rsidRPr="000723C3" w:rsidRDefault="00787715" w:rsidP="00787715">
      <w:pPr>
        <w:rPr>
          <w:b/>
          <w:bCs/>
          <w:color w:val="000000" w:themeColor="text1"/>
        </w:rPr>
      </w:pPr>
      <w:bookmarkStart w:id="14" w:name="_Toc506902501"/>
      <w:r w:rsidRPr="000723C3">
        <w:rPr>
          <w:b/>
          <w:bCs/>
          <w:color w:val="000000" w:themeColor="text1"/>
        </w:rPr>
        <w:lastRenderedPageBreak/>
        <w:t>6.2</w:t>
      </w:r>
      <w:r w:rsidRPr="000723C3">
        <w:rPr>
          <w:b/>
          <w:bCs/>
          <w:color w:val="000000" w:themeColor="text1"/>
        </w:rPr>
        <w:tab/>
        <w:t xml:space="preserve">Reportable Conduct Scheme </w:t>
      </w:r>
    </w:p>
    <w:p w14:paraId="5B6E6DB9" w14:textId="77777777" w:rsidR="00787715" w:rsidRPr="000723C3" w:rsidRDefault="00787715" w:rsidP="00787715">
      <w:pPr>
        <w:pStyle w:val="Heading2"/>
        <w:spacing w:before="0"/>
        <w:rPr>
          <w:color w:val="000000" w:themeColor="text1"/>
          <w:sz w:val="28"/>
          <w:szCs w:val="28"/>
        </w:rPr>
      </w:pPr>
    </w:p>
    <w:p w14:paraId="36742A53" w14:textId="77777777" w:rsidR="00787715" w:rsidRPr="000723C3" w:rsidRDefault="00787715" w:rsidP="00787715">
      <w:pPr>
        <w:rPr>
          <w:rFonts w:cs="Times New Roman"/>
          <w:color w:val="000000" w:themeColor="text1"/>
          <w:sz w:val="20"/>
          <w:szCs w:val="20"/>
        </w:rPr>
      </w:pPr>
      <w:r w:rsidRPr="000723C3">
        <w:rPr>
          <w:color w:val="000000" w:themeColor="text1"/>
          <w:sz w:val="20"/>
          <w:szCs w:val="20"/>
        </w:rPr>
        <w:t xml:space="preserve">The Victorian Reportable Conduct Scheme seeks to improve organisations’ responses to allegations of child abuse and neglect by their workers and volunteers. The scheme is established by the </w:t>
      </w:r>
      <w:r w:rsidRPr="000723C3">
        <w:rPr>
          <w:i/>
          <w:color w:val="000000" w:themeColor="text1"/>
          <w:sz w:val="20"/>
          <w:szCs w:val="20"/>
        </w:rPr>
        <w:t xml:space="preserve">Child Wellbeing and Safety Act 2005 </w:t>
      </w:r>
      <w:r w:rsidRPr="000723C3">
        <w:rPr>
          <w:color w:val="000000" w:themeColor="text1"/>
          <w:sz w:val="20"/>
          <w:szCs w:val="20"/>
        </w:rPr>
        <w:t>(the Act)</w:t>
      </w:r>
      <w:r w:rsidRPr="000723C3">
        <w:rPr>
          <w:i/>
          <w:color w:val="000000" w:themeColor="text1"/>
          <w:sz w:val="20"/>
          <w:szCs w:val="20"/>
        </w:rPr>
        <w:t>.</w:t>
      </w:r>
    </w:p>
    <w:p w14:paraId="21887D02" w14:textId="77777777" w:rsidR="00787715" w:rsidRPr="000723C3" w:rsidRDefault="00787715" w:rsidP="00787715">
      <w:pPr>
        <w:rPr>
          <w:color w:val="000000" w:themeColor="text1"/>
          <w:sz w:val="20"/>
          <w:szCs w:val="20"/>
        </w:rPr>
      </w:pPr>
    </w:p>
    <w:p w14:paraId="0C307AD0" w14:textId="77777777" w:rsidR="00787715" w:rsidRPr="000723C3" w:rsidRDefault="00787715" w:rsidP="00787715">
      <w:pPr>
        <w:rPr>
          <w:rFonts w:cs="Times New Roman"/>
          <w:color w:val="000000" w:themeColor="text1"/>
          <w:sz w:val="20"/>
          <w:szCs w:val="20"/>
        </w:rPr>
      </w:pPr>
      <w:r w:rsidRPr="000723C3">
        <w:rPr>
          <w:color w:val="000000" w:themeColor="text1"/>
          <w:sz w:val="20"/>
          <w:szCs w:val="20"/>
        </w:rPr>
        <w:t>The Reportable Conduct Scheme imposes new obligations on heads of organisations that are within the scheme. This includes requirements to:</w:t>
      </w:r>
    </w:p>
    <w:p w14:paraId="3AE4432C" w14:textId="77777777" w:rsidR="00787715" w:rsidRPr="0032457D" w:rsidRDefault="00787715" w:rsidP="00787715">
      <w:pPr>
        <w:pStyle w:val="CCYPBulletsIndent"/>
        <w:spacing w:before="60"/>
        <w:ind w:left="714" w:hanging="357"/>
        <w:rPr>
          <w:sz w:val="20"/>
          <w:szCs w:val="20"/>
          <w:lang w:val="en-AU"/>
        </w:rPr>
      </w:pPr>
      <w:r w:rsidRPr="0032457D">
        <w:rPr>
          <w:sz w:val="20"/>
          <w:szCs w:val="20"/>
          <w:lang w:val="en-AU"/>
        </w:rPr>
        <w:t>have in place systems to prevent child abuse and, if child abuse is alleged, to ensure allegations can be brought to the attention of appropriate persons for investigation and response</w:t>
      </w:r>
    </w:p>
    <w:p w14:paraId="61F1BF02" w14:textId="2193537E" w:rsidR="00787715" w:rsidRPr="0032457D" w:rsidRDefault="00787715" w:rsidP="00787715">
      <w:pPr>
        <w:pStyle w:val="CCYPBulletsIndent"/>
        <w:spacing w:before="60"/>
        <w:ind w:left="714" w:hanging="357"/>
        <w:rPr>
          <w:sz w:val="20"/>
          <w:szCs w:val="20"/>
          <w:lang w:val="en-AU"/>
        </w:rPr>
      </w:pPr>
      <w:r w:rsidRPr="0032457D">
        <w:rPr>
          <w:sz w:val="20"/>
          <w:szCs w:val="20"/>
          <w:lang w:val="en-AU"/>
        </w:rPr>
        <w:t xml:space="preserve">ensure that the </w:t>
      </w:r>
      <w:r w:rsidR="00337981">
        <w:rPr>
          <w:sz w:val="20"/>
          <w:szCs w:val="20"/>
          <w:lang w:val="en-AU"/>
        </w:rPr>
        <w:t>Social Services Regulator</w:t>
      </w:r>
      <w:r w:rsidRPr="0032457D">
        <w:rPr>
          <w:sz w:val="20"/>
          <w:szCs w:val="20"/>
          <w:lang w:val="en-AU"/>
        </w:rPr>
        <w:t xml:space="preserve"> is notified and given updates on the organisation’s response to an allegation.</w:t>
      </w:r>
    </w:p>
    <w:p w14:paraId="12398945" w14:textId="77777777" w:rsidR="00787715" w:rsidRPr="0032457D" w:rsidRDefault="00787715" w:rsidP="00787715">
      <w:pPr>
        <w:pStyle w:val="CCYPBulletsIndent"/>
        <w:spacing w:before="60"/>
        <w:ind w:left="714" w:hanging="357"/>
        <w:rPr>
          <w:sz w:val="20"/>
          <w:szCs w:val="20"/>
          <w:lang w:val="en-AU"/>
        </w:rPr>
      </w:pPr>
    </w:p>
    <w:p w14:paraId="4453D1DD" w14:textId="77777777" w:rsidR="00787715" w:rsidRPr="0032457D" w:rsidRDefault="00787715" w:rsidP="00787715">
      <w:pPr>
        <w:rPr>
          <w:color w:val="000000" w:themeColor="text1"/>
          <w:sz w:val="20"/>
          <w:szCs w:val="20"/>
        </w:rPr>
      </w:pPr>
      <w:r w:rsidRPr="0032457D">
        <w:rPr>
          <w:color w:val="000000" w:themeColor="text1"/>
          <w:sz w:val="20"/>
          <w:szCs w:val="20"/>
        </w:rPr>
        <w:t xml:space="preserve">The Reportable Conduct Scheme does not replace the need to report allegations of child abuse, including criminal conduct and family violence to Victoria Police. </w:t>
      </w:r>
    </w:p>
    <w:p w14:paraId="5EA6F528" w14:textId="77777777" w:rsidR="00787715" w:rsidRPr="0032457D" w:rsidRDefault="00787715" w:rsidP="00787715">
      <w:pPr>
        <w:rPr>
          <w:color w:val="000000" w:themeColor="text1"/>
          <w:sz w:val="20"/>
          <w:szCs w:val="20"/>
        </w:rPr>
      </w:pPr>
    </w:p>
    <w:p w14:paraId="4617F29F" w14:textId="77777777" w:rsidR="00787715" w:rsidRPr="0032457D" w:rsidRDefault="00787715" w:rsidP="00787715">
      <w:pPr>
        <w:pStyle w:val="Heading1"/>
        <w:rPr>
          <w:rFonts w:cs="Times New Roman"/>
          <w:color w:val="000000" w:themeColor="text1"/>
          <w:sz w:val="22"/>
          <w:szCs w:val="22"/>
        </w:rPr>
      </w:pPr>
      <w:r w:rsidRPr="0032457D">
        <w:rPr>
          <w:color w:val="000000" w:themeColor="text1"/>
          <w:sz w:val="22"/>
          <w:szCs w:val="22"/>
        </w:rPr>
        <w:t>What types of conduct are reportable?</w:t>
      </w:r>
    </w:p>
    <w:p w14:paraId="1FC3979A" w14:textId="77777777" w:rsidR="00787715" w:rsidRPr="0032457D" w:rsidRDefault="00787715" w:rsidP="00787715">
      <w:pPr>
        <w:rPr>
          <w:color w:val="000000" w:themeColor="text1"/>
          <w:sz w:val="18"/>
          <w:szCs w:val="20"/>
        </w:rPr>
      </w:pPr>
      <w:r w:rsidRPr="0032457D">
        <w:rPr>
          <w:color w:val="000000" w:themeColor="text1"/>
          <w:sz w:val="18"/>
          <w:szCs w:val="20"/>
        </w:rPr>
        <w:t xml:space="preserve">There are five types of ‘reportable conduct’ listed in the </w:t>
      </w:r>
      <w:r w:rsidRPr="0032457D">
        <w:rPr>
          <w:i/>
          <w:color w:val="000000" w:themeColor="text1"/>
          <w:sz w:val="18"/>
          <w:szCs w:val="20"/>
        </w:rPr>
        <w:t>Child Wellbeing and Safety Act 2005:</w:t>
      </w:r>
    </w:p>
    <w:p w14:paraId="2D9BC09E" w14:textId="77777777" w:rsidR="00787715" w:rsidRPr="0032457D" w:rsidRDefault="00787715" w:rsidP="00787715">
      <w:pPr>
        <w:pStyle w:val="CCYPBulletsIndent"/>
        <w:rPr>
          <w:szCs w:val="22"/>
        </w:rPr>
      </w:pPr>
      <w:r w:rsidRPr="0032457D">
        <w:rPr>
          <w:szCs w:val="22"/>
        </w:rPr>
        <w:t>sexual offences (against, with or in the presence of, a child)</w:t>
      </w:r>
    </w:p>
    <w:p w14:paraId="4B3946CA" w14:textId="77777777" w:rsidR="00787715" w:rsidRPr="0032457D" w:rsidRDefault="00787715" w:rsidP="00787715">
      <w:pPr>
        <w:pStyle w:val="CCYPBulletsIndent"/>
        <w:rPr>
          <w:szCs w:val="22"/>
        </w:rPr>
      </w:pPr>
      <w:r w:rsidRPr="0032457D">
        <w:rPr>
          <w:szCs w:val="22"/>
        </w:rPr>
        <w:t>sexual misconduct (against, with or in the presence of, a child)</w:t>
      </w:r>
    </w:p>
    <w:p w14:paraId="6F5D819B" w14:textId="77777777" w:rsidR="00787715" w:rsidRPr="0032457D" w:rsidRDefault="00787715" w:rsidP="00787715">
      <w:pPr>
        <w:pStyle w:val="CCYPBulletsIndent"/>
        <w:rPr>
          <w:szCs w:val="22"/>
        </w:rPr>
      </w:pPr>
      <w:r w:rsidRPr="0032457D">
        <w:rPr>
          <w:szCs w:val="22"/>
        </w:rPr>
        <w:t>physical violence (against, with or in the presence of, a child)</w:t>
      </w:r>
      <w:r w:rsidRPr="0032457D">
        <w:rPr>
          <w:noProof/>
          <w:szCs w:val="18"/>
          <w:lang w:val="en-AU" w:eastAsia="en-AU"/>
        </w:rPr>
        <w:t xml:space="preserve"> </w:t>
      </w:r>
    </w:p>
    <w:p w14:paraId="7142096C" w14:textId="77777777" w:rsidR="00787715" w:rsidRPr="0032457D" w:rsidRDefault="00787715" w:rsidP="00787715">
      <w:pPr>
        <w:pStyle w:val="CCYPBulletsIndent"/>
        <w:rPr>
          <w:szCs w:val="22"/>
        </w:rPr>
      </w:pPr>
      <w:r w:rsidRPr="0032457D">
        <w:rPr>
          <w:szCs w:val="22"/>
        </w:rPr>
        <w:t>behaviour that causes significant emotional or psychological harm</w:t>
      </w:r>
    </w:p>
    <w:p w14:paraId="0D7066A7" w14:textId="77777777" w:rsidR="00787715" w:rsidRPr="0032457D" w:rsidRDefault="00787715" w:rsidP="00787715">
      <w:pPr>
        <w:pStyle w:val="CCYPBulletsIndent"/>
        <w:rPr>
          <w:szCs w:val="22"/>
        </w:rPr>
      </w:pPr>
      <w:r w:rsidRPr="0032457D">
        <w:rPr>
          <w:szCs w:val="22"/>
        </w:rPr>
        <w:t>significant neglect.</w:t>
      </w:r>
    </w:p>
    <w:p w14:paraId="2C1ED63B" w14:textId="77777777" w:rsidR="00787715" w:rsidRPr="000723C3" w:rsidRDefault="00787715" w:rsidP="00787715">
      <w:pPr>
        <w:pStyle w:val="Heading2"/>
        <w:rPr>
          <w:color w:val="000000" w:themeColor="text1"/>
          <w:sz w:val="22"/>
          <w:szCs w:val="22"/>
        </w:rPr>
      </w:pPr>
      <w:r w:rsidRPr="0032457D">
        <w:rPr>
          <w:color w:val="000000" w:themeColor="text1"/>
          <w:sz w:val="22"/>
          <w:szCs w:val="22"/>
        </w:rPr>
        <w:t xml:space="preserve">What is a reasonable </w:t>
      </w:r>
      <w:r w:rsidRPr="000723C3">
        <w:rPr>
          <w:color w:val="000000" w:themeColor="text1"/>
          <w:sz w:val="22"/>
          <w:szCs w:val="22"/>
        </w:rPr>
        <w:t>belief?</w:t>
      </w:r>
    </w:p>
    <w:p w14:paraId="360D6CCD" w14:textId="77777777" w:rsidR="00787715" w:rsidRPr="000723C3" w:rsidRDefault="00787715" w:rsidP="00787715">
      <w:pPr>
        <w:rPr>
          <w:color w:val="000000" w:themeColor="text1"/>
          <w:sz w:val="18"/>
          <w:szCs w:val="20"/>
        </w:rPr>
      </w:pPr>
      <w:r w:rsidRPr="000723C3">
        <w:rPr>
          <w:color w:val="000000" w:themeColor="text1"/>
          <w:sz w:val="18"/>
          <w:szCs w:val="20"/>
        </w:rPr>
        <w:t xml:space="preserve">A reportable allegation is made where a person makes an allegation, based on a reasonable belief, that a worker or volunteer has committed reportable conduct or misconduct that </w:t>
      </w:r>
      <w:r w:rsidRPr="000723C3">
        <w:rPr>
          <w:b/>
          <w:i/>
          <w:color w:val="000000" w:themeColor="text1"/>
          <w:sz w:val="18"/>
          <w:szCs w:val="20"/>
        </w:rPr>
        <w:t>may</w:t>
      </w:r>
      <w:r w:rsidRPr="000723C3">
        <w:rPr>
          <w:color w:val="000000" w:themeColor="text1"/>
          <w:sz w:val="18"/>
          <w:szCs w:val="20"/>
        </w:rPr>
        <w:t xml:space="preserve"> involve reportable conduct. This includes where a reportable allegation is made against the head of the organisation.</w:t>
      </w:r>
    </w:p>
    <w:p w14:paraId="3C13C65F" w14:textId="77777777" w:rsidR="00787715" w:rsidRPr="000723C3" w:rsidRDefault="00787715" w:rsidP="00787715">
      <w:pPr>
        <w:rPr>
          <w:color w:val="000000" w:themeColor="text1"/>
          <w:sz w:val="18"/>
          <w:szCs w:val="20"/>
        </w:rPr>
      </w:pPr>
      <w:r w:rsidRPr="000723C3">
        <w:rPr>
          <w:color w:val="000000" w:themeColor="text1"/>
          <w:sz w:val="18"/>
          <w:szCs w:val="20"/>
        </w:rPr>
        <w:t>A reasonable belief is more than suspicion. There must be some objective basis for the belief. However, it is not the same as having proof and does not require certainty.</w:t>
      </w:r>
    </w:p>
    <w:p w14:paraId="5DADF271" w14:textId="77777777" w:rsidR="00787715" w:rsidRPr="000723C3" w:rsidRDefault="00787715" w:rsidP="00787715">
      <w:pPr>
        <w:rPr>
          <w:color w:val="000000" w:themeColor="text1"/>
          <w:sz w:val="18"/>
          <w:szCs w:val="20"/>
        </w:rPr>
      </w:pPr>
      <w:r w:rsidRPr="000723C3">
        <w:rPr>
          <w:color w:val="000000" w:themeColor="text1"/>
          <w:sz w:val="18"/>
          <w:szCs w:val="20"/>
        </w:rPr>
        <w:t>For example, a person is likely to have a reasonable belief if they:</w:t>
      </w:r>
    </w:p>
    <w:p w14:paraId="753AC146" w14:textId="77777777" w:rsidR="00787715" w:rsidRPr="000723C3" w:rsidRDefault="00787715" w:rsidP="00787715">
      <w:pPr>
        <w:pStyle w:val="CCYPBulletsIndent"/>
        <w:rPr>
          <w:szCs w:val="22"/>
        </w:rPr>
      </w:pPr>
      <w:r w:rsidRPr="000723C3">
        <w:rPr>
          <w:szCs w:val="22"/>
        </w:rPr>
        <w:t>observed the conduct themselves</w:t>
      </w:r>
    </w:p>
    <w:p w14:paraId="6A158DAB" w14:textId="77777777" w:rsidR="00787715" w:rsidRPr="000723C3" w:rsidRDefault="00787715" w:rsidP="00787715">
      <w:pPr>
        <w:pStyle w:val="CCYPBulletsIndent"/>
        <w:rPr>
          <w:szCs w:val="22"/>
        </w:rPr>
      </w:pPr>
      <w:r w:rsidRPr="000723C3">
        <w:rPr>
          <w:szCs w:val="22"/>
        </w:rPr>
        <w:t>heard directly from a child that the conduct occurred</w:t>
      </w:r>
    </w:p>
    <w:p w14:paraId="57E8C10C" w14:textId="77777777" w:rsidR="00787715" w:rsidRPr="000723C3" w:rsidRDefault="00787715" w:rsidP="00787715">
      <w:pPr>
        <w:pStyle w:val="CCYPBulletsIndent"/>
        <w:rPr>
          <w:szCs w:val="22"/>
        </w:rPr>
      </w:pPr>
      <w:r w:rsidRPr="000723C3">
        <w:rPr>
          <w:szCs w:val="22"/>
        </w:rPr>
        <w:t>received information from another credible source (including another witness).</w:t>
      </w:r>
    </w:p>
    <w:p w14:paraId="1742C0BB" w14:textId="77777777" w:rsidR="00787715" w:rsidRPr="000723C3" w:rsidRDefault="00787715" w:rsidP="00787715">
      <w:pPr>
        <w:pStyle w:val="CCYPBulletsIndent"/>
        <w:numPr>
          <w:ilvl w:val="0"/>
          <w:numId w:val="0"/>
        </w:numPr>
        <w:rPr>
          <w:szCs w:val="22"/>
        </w:rPr>
      </w:pPr>
      <w:r w:rsidRPr="000723C3">
        <w:rPr>
          <w:szCs w:val="22"/>
        </w:rPr>
        <w:t xml:space="preserve">Heads of entity do not need to agree with or share the belief that the alleged conduct has occurred. However, they do not need to notify the Commission about the allegation if it is plainly wrong or has no basis at all in </w:t>
      </w:r>
      <w:proofErr w:type="spellStart"/>
      <w:r w:rsidRPr="000723C3">
        <w:rPr>
          <w:szCs w:val="22"/>
        </w:rPr>
        <w:t>reality.</w:t>
      </w:r>
      <w:r w:rsidRPr="000723C3">
        <w:rPr>
          <w:bCs/>
          <w:sz w:val="16"/>
        </w:rPr>
        <w:t>get</w:t>
      </w:r>
      <w:proofErr w:type="spellEnd"/>
      <w:r w:rsidRPr="000723C3">
        <w:rPr>
          <w:bCs/>
          <w:sz w:val="16"/>
        </w:rPr>
        <w:t xml:space="preserve"> help</w:t>
      </w:r>
    </w:p>
    <w:p w14:paraId="76E87177" w14:textId="77777777" w:rsidR="00787715" w:rsidRPr="000723C3" w:rsidRDefault="00787715" w:rsidP="00787715">
      <w:pPr>
        <w:spacing w:before="160"/>
        <w:rPr>
          <w:color w:val="000000" w:themeColor="text1"/>
          <w:sz w:val="18"/>
          <w:szCs w:val="18"/>
        </w:rPr>
      </w:pPr>
      <w:r w:rsidRPr="000723C3">
        <w:rPr>
          <w:color w:val="000000" w:themeColor="text1"/>
          <w:sz w:val="18"/>
          <w:szCs w:val="18"/>
        </w:rPr>
        <w:t>For further information about the Reportable Conduct Scheme, the Child Safe Standards, to talk through issues of concern, or to make a notification:</w:t>
      </w:r>
    </w:p>
    <w:p w14:paraId="4E55D086" w14:textId="77777777" w:rsidR="00787715" w:rsidRPr="000723C3" w:rsidRDefault="00787715" w:rsidP="00787715">
      <w:pPr>
        <w:tabs>
          <w:tab w:val="left" w:pos="851"/>
        </w:tabs>
        <w:spacing w:before="120"/>
        <w:ind w:left="340"/>
        <w:rPr>
          <w:color w:val="000000" w:themeColor="text1"/>
          <w:sz w:val="18"/>
          <w:szCs w:val="18"/>
        </w:rPr>
      </w:pPr>
      <w:r w:rsidRPr="000723C3">
        <w:rPr>
          <w:noProof/>
          <w:color w:val="000000" w:themeColor="text1"/>
          <w:sz w:val="18"/>
          <w:szCs w:val="18"/>
        </w:rPr>
        <w:drawing>
          <wp:inline distT="0" distB="0" distL="0" distR="0" wp14:anchorId="59932049" wp14:editId="0315D9AB">
            <wp:extent cx="152400" cy="152400"/>
            <wp:effectExtent l="0" t="0" r="0" b="0"/>
            <wp:docPr id="630105343" name="Picture 3" descr="The image shows a person holding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05343" name="Picture 3" descr="The image shows a person holding a phone.&#10;&#10;AI-generated content may be incorrec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23C3">
        <w:rPr>
          <w:color w:val="000000" w:themeColor="text1"/>
          <w:sz w:val="18"/>
          <w:szCs w:val="18"/>
        </w:rPr>
        <w:tab/>
        <w:t xml:space="preserve">Telephone us </w:t>
      </w:r>
      <w:proofErr w:type="gramStart"/>
      <w:r w:rsidRPr="000723C3">
        <w:rPr>
          <w:color w:val="000000" w:themeColor="text1"/>
          <w:sz w:val="18"/>
          <w:szCs w:val="18"/>
        </w:rPr>
        <w:t>on:</w:t>
      </w:r>
      <w:proofErr w:type="gramEnd"/>
      <w:r w:rsidRPr="000723C3">
        <w:rPr>
          <w:color w:val="000000" w:themeColor="text1"/>
          <w:sz w:val="18"/>
          <w:szCs w:val="18"/>
        </w:rPr>
        <w:t xml:space="preserve">  1300 782 978 </w:t>
      </w:r>
    </w:p>
    <w:p w14:paraId="4D2D8CE8" w14:textId="77777777" w:rsidR="00787715" w:rsidRPr="000723C3" w:rsidRDefault="00787715" w:rsidP="00787715">
      <w:pPr>
        <w:tabs>
          <w:tab w:val="left" w:pos="851"/>
        </w:tabs>
        <w:spacing w:before="120"/>
        <w:ind w:left="340"/>
        <w:rPr>
          <w:color w:val="000000" w:themeColor="text1"/>
          <w:sz w:val="18"/>
          <w:szCs w:val="18"/>
          <w:u w:val="single"/>
        </w:rPr>
      </w:pPr>
      <w:r w:rsidRPr="000723C3">
        <w:rPr>
          <w:noProof/>
          <w:color w:val="000000" w:themeColor="text1"/>
          <w:sz w:val="18"/>
          <w:szCs w:val="18"/>
        </w:rPr>
        <w:drawing>
          <wp:inline distT="0" distB="0" distL="0" distR="0" wp14:anchorId="4E6916E3" wp14:editId="309FD603">
            <wp:extent cx="161925" cy="114300"/>
            <wp:effectExtent l="0" t="0" r="9525" b="0"/>
            <wp:docPr id="1644503386" name="Picture 2" descr="128-128-8b56f114bb229878adddd0e2f5b27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28-128-8b56f114bb229878adddd0e2f5b27f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0723C3">
        <w:rPr>
          <w:color w:val="000000" w:themeColor="text1"/>
          <w:sz w:val="18"/>
          <w:szCs w:val="18"/>
        </w:rPr>
        <w:tab/>
        <w:t xml:space="preserve">Email us at:  </w:t>
      </w:r>
      <w:hyperlink r:id="rId47" w:history="1">
        <w:r w:rsidRPr="000723C3">
          <w:rPr>
            <w:rStyle w:val="Hyperlink"/>
            <w:color w:val="000000" w:themeColor="text1"/>
            <w:sz w:val="18"/>
            <w:szCs w:val="18"/>
          </w:rPr>
          <w:t>contact@ccyp.vic.gov.au</w:t>
        </w:r>
      </w:hyperlink>
      <w:r w:rsidRPr="000723C3">
        <w:rPr>
          <w:color w:val="000000" w:themeColor="text1"/>
          <w:sz w:val="18"/>
          <w:szCs w:val="18"/>
          <w:u w:val="single"/>
        </w:rPr>
        <w:t xml:space="preserve"> </w:t>
      </w:r>
    </w:p>
    <w:p w14:paraId="67836D28" w14:textId="77777777" w:rsidR="00787715" w:rsidRPr="000723C3" w:rsidRDefault="00787715" w:rsidP="00787715">
      <w:pPr>
        <w:tabs>
          <w:tab w:val="left" w:pos="851"/>
        </w:tabs>
        <w:spacing w:before="120"/>
        <w:ind w:left="340"/>
        <w:rPr>
          <w:rStyle w:val="Hyperlink"/>
          <w:rFonts w:eastAsiaTheme="majorEastAsia"/>
          <w:color w:val="000000" w:themeColor="text1"/>
          <w:sz w:val="20"/>
          <w:szCs w:val="20"/>
        </w:rPr>
      </w:pPr>
      <w:r w:rsidRPr="000723C3">
        <w:rPr>
          <w:noProof/>
          <w:color w:val="000000" w:themeColor="text1"/>
          <w:sz w:val="18"/>
          <w:szCs w:val="18"/>
        </w:rPr>
        <w:drawing>
          <wp:inline distT="0" distB="0" distL="0" distR="0" wp14:anchorId="7EE1F8DE" wp14:editId="3E155D4D">
            <wp:extent cx="161925" cy="161925"/>
            <wp:effectExtent l="0" t="0" r="9525" b="9525"/>
            <wp:docPr id="259927176" name="Picture 1" descr="128-128-a6c744b08b6d57c752e08e3bb1e02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28-128-a6c744b08b6d57c752e08e3bb1e02b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0723C3">
        <w:rPr>
          <w:color w:val="000000" w:themeColor="text1"/>
          <w:sz w:val="18"/>
          <w:szCs w:val="18"/>
        </w:rPr>
        <w:tab/>
        <w:t xml:space="preserve">Visit the Commission’s website:  </w:t>
      </w:r>
      <w:hyperlink r:id="rId49" w:history="1">
        <w:r w:rsidRPr="000723C3">
          <w:rPr>
            <w:rStyle w:val="Hyperlink"/>
            <w:color w:val="000000" w:themeColor="text1"/>
            <w:sz w:val="18"/>
            <w:szCs w:val="18"/>
          </w:rPr>
          <w:t>www.ccyp.vic.gov.au</w:t>
        </w:r>
      </w:hyperlink>
      <w:r w:rsidRPr="000723C3">
        <w:rPr>
          <w:color w:val="000000" w:themeColor="text1"/>
          <w:sz w:val="18"/>
          <w:szCs w:val="18"/>
          <w:u w:val="single"/>
        </w:rPr>
        <w:t xml:space="preserve"> </w:t>
      </w:r>
    </w:p>
    <w:p w14:paraId="37FF7F4F" w14:textId="77777777" w:rsidR="00787715" w:rsidRPr="000723C3" w:rsidRDefault="00787715" w:rsidP="00787715">
      <w:pPr>
        <w:rPr>
          <w:rFonts w:eastAsia="Times New Roman"/>
          <w:color w:val="000000" w:themeColor="text1"/>
          <w:sz w:val="20"/>
          <w:szCs w:val="20"/>
        </w:rPr>
      </w:pPr>
      <w:r w:rsidRPr="000723C3">
        <w:rPr>
          <w:color w:val="000000" w:themeColor="text1"/>
          <w:sz w:val="18"/>
          <w:szCs w:val="18"/>
        </w:rPr>
        <w:lastRenderedPageBreak/>
        <w:t>If you need an interpreter, please call the Translating and Interpreting Service on 13 14 50 and ask them to contact the Commission for Children and Young People on 1300 782 978.</w:t>
      </w:r>
    </w:p>
    <w:p w14:paraId="3F6165ED" w14:textId="77777777" w:rsidR="006D2544" w:rsidRDefault="00787715" w:rsidP="00142C0A">
      <w:pPr>
        <w:rPr>
          <w:color w:val="000000" w:themeColor="text1"/>
          <w:sz w:val="18"/>
          <w:szCs w:val="18"/>
        </w:rPr>
      </w:pPr>
      <w:r w:rsidRPr="000723C3">
        <w:rPr>
          <w:color w:val="000000" w:themeColor="text1"/>
          <w:sz w:val="18"/>
          <w:szCs w:val="18"/>
        </w:rPr>
        <w:t xml:space="preserve">If you are deaf, or have a hearing or speech impairment, contact us through the National Relay Service. For more information, visit: </w:t>
      </w:r>
      <w:hyperlink r:id="rId50" w:history="1">
        <w:r w:rsidRPr="000723C3">
          <w:rPr>
            <w:rStyle w:val="Hyperlink"/>
            <w:rFonts w:eastAsiaTheme="majorEastAsia"/>
            <w:color w:val="000000" w:themeColor="text1"/>
            <w:sz w:val="18"/>
            <w:szCs w:val="18"/>
          </w:rPr>
          <w:t>www.relayservice.gov.au</w:t>
        </w:r>
      </w:hyperlink>
      <w:r w:rsidRPr="000723C3">
        <w:rPr>
          <w:color w:val="000000" w:themeColor="text1"/>
          <w:sz w:val="18"/>
          <w:szCs w:val="18"/>
        </w:rPr>
        <w:t xml:space="preserve"> </w:t>
      </w:r>
    </w:p>
    <w:p w14:paraId="31B6468C" w14:textId="77777777" w:rsidR="006D2544" w:rsidRDefault="006D2544" w:rsidP="00142C0A">
      <w:pPr>
        <w:rPr>
          <w:color w:val="000000" w:themeColor="text1"/>
          <w:sz w:val="18"/>
          <w:szCs w:val="18"/>
        </w:rPr>
      </w:pPr>
    </w:p>
    <w:p w14:paraId="3E1478F9" w14:textId="36113A02" w:rsidR="00142C0A" w:rsidRPr="006D2544" w:rsidRDefault="00142C0A" w:rsidP="00142C0A">
      <w:pPr>
        <w:rPr>
          <w:color w:val="000000" w:themeColor="text1"/>
          <w:sz w:val="18"/>
          <w:szCs w:val="18"/>
        </w:rPr>
      </w:pPr>
      <w:r w:rsidRPr="00142C0A">
        <w:rPr>
          <w:b/>
          <w:bCs/>
          <w:color w:val="000000" w:themeColor="text1"/>
          <w:sz w:val="18"/>
          <w:szCs w:val="18"/>
        </w:rPr>
        <w:t>Important 2026 change</w:t>
      </w:r>
    </w:p>
    <w:p w14:paraId="7637FBD1" w14:textId="77777777" w:rsidR="00142C0A" w:rsidRPr="00142C0A" w:rsidRDefault="00142C0A" w:rsidP="00142C0A">
      <w:pPr>
        <w:rPr>
          <w:b/>
          <w:bCs/>
          <w:color w:val="000000" w:themeColor="text1"/>
          <w:sz w:val="18"/>
          <w:szCs w:val="18"/>
        </w:rPr>
      </w:pPr>
    </w:p>
    <w:p w14:paraId="3271CD3D" w14:textId="77777777" w:rsidR="00142C0A" w:rsidRPr="00142C0A" w:rsidRDefault="00142C0A" w:rsidP="00142C0A">
      <w:pPr>
        <w:rPr>
          <w:color w:val="000000" w:themeColor="text1"/>
          <w:sz w:val="18"/>
          <w:szCs w:val="18"/>
        </w:rPr>
      </w:pPr>
      <w:r w:rsidRPr="00142C0A">
        <w:rPr>
          <w:color w:val="000000" w:themeColor="text1"/>
          <w:sz w:val="18"/>
          <w:szCs w:val="18"/>
        </w:rPr>
        <w:t>From 23 February 2026, responsibility for the Reportable Conduct Scheme moved from the Commission for Children and Young People (CCYP) to the Social Services Regulator (SSR) for most organisations.</w:t>
      </w:r>
    </w:p>
    <w:p w14:paraId="52DB5C66" w14:textId="77777777" w:rsidR="00142C0A" w:rsidRPr="00142C0A" w:rsidRDefault="00142C0A" w:rsidP="00142C0A">
      <w:pPr>
        <w:rPr>
          <w:color w:val="000000" w:themeColor="text1"/>
          <w:sz w:val="18"/>
          <w:szCs w:val="18"/>
        </w:rPr>
      </w:pPr>
      <w:r w:rsidRPr="00142C0A">
        <w:rPr>
          <w:color w:val="000000" w:themeColor="text1"/>
          <w:sz w:val="18"/>
          <w:szCs w:val="18"/>
        </w:rPr>
        <w:t>Reports must now be made to:</w:t>
      </w:r>
    </w:p>
    <w:p w14:paraId="44749A95" w14:textId="77777777" w:rsidR="00142C0A" w:rsidRPr="00142C0A" w:rsidRDefault="00142C0A" w:rsidP="00142C0A">
      <w:pPr>
        <w:rPr>
          <w:color w:val="000000" w:themeColor="text1"/>
          <w:sz w:val="18"/>
          <w:szCs w:val="18"/>
        </w:rPr>
      </w:pPr>
      <w:r w:rsidRPr="00142C0A">
        <w:rPr>
          <w:color w:val="000000" w:themeColor="text1"/>
          <w:sz w:val="18"/>
          <w:szCs w:val="18"/>
        </w:rPr>
        <w:t>Social Services Regulator (SSR)</w:t>
      </w:r>
    </w:p>
    <w:p w14:paraId="485B24B0" w14:textId="77777777" w:rsidR="00142C0A" w:rsidRPr="00142C0A" w:rsidRDefault="00142C0A" w:rsidP="00142C0A">
      <w:pPr>
        <w:numPr>
          <w:ilvl w:val="0"/>
          <w:numId w:val="195"/>
        </w:numPr>
        <w:rPr>
          <w:color w:val="000000" w:themeColor="text1"/>
          <w:sz w:val="18"/>
          <w:szCs w:val="18"/>
        </w:rPr>
      </w:pPr>
      <w:r w:rsidRPr="00142C0A">
        <w:rPr>
          <w:color w:val="000000" w:themeColor="text1"/>
          <w:sz w:val="18"/>
          <w:szCs w:val="18"/>
        </w:rPr>
        <w:t>Via the secure online notification system</w:t>
      </w:r>
    </w:p>
    <w:p w14:paraId="6B9B569E" w14:textId="09F03BFF" w:rsidR="00142C0A" w:rsidRDefault="00142C0A" w:rsidP="00142C0A">
      <w:pPr>
        <w:numPr>
          <w:ilvl w:val="0"/>
          <w:numId w:val="195"/>
        </w:numPr>
        <w:rPr>
          <w:color w:val="000000" w:themeColor="text1"/>
          <w:sz w:val="18"/>
          <w:szCs w:val="18"/>
        </w:rPr>
      </w:pPr>
      <w:r w:rsidRPr="00142C0A">
        <w:rPr>
          <w:color w:val="000000" w:themeColor="text1"/>
          <w:sz w:val="18"/>
          <w:szCs w:val="18"/>
        </w:rPr>
        <w:t xml:space="preserve">(SSR may share information with Victoria Police or Working </w:t>
      </w:r>
      <w:r w:rsidR="00606F6C" w:rsidRPr="00142C0A">
        <w:rPr>
          <w:color w:val="000000" w:themeColor="text1"/>
          <w:sz w:val="18"/>
          <w:szCs w:val="18"/>
        </w:rPr>
        <w:t>with</w:t>
      </w:r>
      <w:r w:rsidRPr="00142C0A">
        <w:rPr>
          <w:color w:val="000000" w:themeColor="text1"/>
          <w:sz w:val="18"/>
          <w:szCs w:val="18"/>
        </w:rPr>
        <w:t xml:space="preserve"> Children Check Victoria where required)</w:t>
      </w:r>
    </w:p>
    <w:p w14:paraId="17DCAED9" w14:textId="77777777" w:rsidR="00A66F82" w:rsidRDefault="00A66F82" w:rsidP="004C7950">
      <w:pPr>
        <w:ind w:left="720"/>
        <w:rPr>
          <w:color w:val="000000" w:themeColor="text1"/>
          <w:sz w:val="18"/>
          <w:szCs w:val="18"/>
        </w:rPr>
      </w:pPr>
    </w:p>
    <w:p w14:paraId="57C72505" w14:textId="13394A1B" w:rsidR="004C7950" w:rsidRPr="00A66F82" w:rsidRDefault="004C7950" w:rsidP="004C7950">
      <w:pPr>
        <w:ind w:left="720"/>
        <w:rPr>
          <w:b/>
          <w:bCs/>
          <w:color w:val="000000" w:themeColor="text1"/>
          <w:sz w:val="18"/>
          <w:szCs w:val="18"/>
        </w:rPr>
      </w:pPr>
      <w:r w:rsidRPr="00A66F82">
        <w:rPr>
          <w:b/>
          <w:bCs/>
          <w:color w:val="000000" w:themeColor="text1"/>
          <w:sz w:val="18"/>
          <w:szCs w:val="18"/>
        </w:rPr>
        <w:t>Social</w:t>
      </w:r>
      <w:r w:rsidR="00A66F82" w:rsidRPr="00A66F82">
        <w:rPr>
          <w:b/>
          <w:bCs/>
          <w:color w:val="000000" w:themeColor="text1"/>
          <w:sz w:val="18"/>
          <w:szCs w:val="18"/>
        </w:rPr>
        <w:t xml:space="preserve"> Services Regulator Contact Details</w:t>
      </w:r>
    </w:p>
    <w:p w14:paraId="29D602C5" w14:textId="3664B1A4" w:rsidR="004C7950" w:rsidRPr="000723C3" w:rsidRDefault="004C7950" w:rsidP="004C7950">
      <w:pPr>
        <w:tabs>
          <w:tab w:val="left" w:pos="851"/>
        </w:tabs>
        <w:spacing w:before="120"/>
        <w:ind w:left="340"/>
        <w:rPr>
          <w:color w:val="000000" w:themeColor="text1"/>
          <w:sz w:val="18"/>
          <w:szCs w:val="18"/>
        </w:rPr>
      </w:pPr>
      <w:r w:rsidRPr="000723C3">
        <w:rPr>
          <w:noProof/>
          <w:color w:val="000000" w:themeColor="text1"/>
          <w:sz w:val="18"/>
          <w:szCs w:val="18"/>
        </w:rPr>
        <w:drawing>
          <wp:inline distT="0" distB="0" distL="0" distR="0" wp14:anchorId="11876709" wp14:editId="12888516">
            <wp:extent cx="152400" cy="152400"/>
            <wp:effectExtent l="0" t="0" r="0" b="0"/>
            <wp:docPr id="1497346704" name="Picture 3" descr="The image shows a person holding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05343" name="Picture 3" descr="The image shows a person holding a phone.&#10;&#10;AI-generated content may be incorrec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23C3">
        <w:rPr>
          <w:color w:val="000000" w:themeColor="text1"/>
          <w:sz w:val="18"/>
          <w:szCs w:val="18"/>
        </w:rPr>
        <w:tab/>
        <w:t xml:space="preserve">Telephone </w:t>
      </w:r>
      <w:r w:rsidR="00A66F82">
        <w:rPr>
          <w:color w:val="000000" w:themeColor="text1"/>
          <w:sz w:val="18"/>
          <w:szCs w:val="18"/>
        </w:rPr>
        <w:t xml:space="preserve">us </w:t>
      </w:r>
      <w:proofErr w:type="gramStart"/>
      <w:r w:rsidR="00A66F82">
        <w:rPr>
          <w:color w:val="000000" w:themeColor="text1"/>
          <w:sz w:val="18"/>
          <w:szCs w:val="18"/>
        </w:rPr>
        <w:t>on</w:t>
      </w:r>
      <w:r w:rsidRPr="000723C3">
        <w:rPr>
          <w:color w:val="000000" w:themeColor="text1"/>
          <w:sz w:val="18"/>
          <w:szCs w:val="18"/>
        </w:rPr>
        <w:t>:</w:t>
      </w:r>
      <w:proofErr w:type="gramEnd"/>
      <w:r w:rsidRPr="000723C3">
        <w:rPr>
          <w:color w:val="000000" w:themeColor="text1"/>
          <w:sz w:val="18"/>
          <w:szCs w:val="18"/>
        </w:rPr>
        <w:t xml:space="preserve">  </w:t>
      </w:r>
      <w:r>
        <w:rPr>
          <w:color w:val="000000" w:themeColor="text1"/>
          <w:sz w:val="18"/>
          <w:szCs w:val="18"/>
        </w:rPr>
        <w:t>1300 310 778</w:t>
      </w:r>
      <w:r w:rsidRPr="000723C3">
        <w:rPr>
          <w:color w:val="000000" w:themeColor="text1"/>
          <w:sz w:val="18"/>
          <w:szCs w:val="18"/>
        </w:rPr>
        <w:t xml:space="preserve"> </w:t>
      </w:r>
    </w:p>
    <w:p w14:paraId="1234FFB5" w14:textId="5B2C02D4" w:rsidR="004C7950" w:rsidRPr="000723C3" w:rsidRDefault="004C7950" w:rsidP="004C7950">
      <w:pPr>
        <w:tabs>
          <w:tab w:val="left" w:pos="851"/>
        </w:tabs>
        <w:spacing w:before="120"/>
        <w:ind w:left="340"/>
        <w:rPr>
          <w:color w:val="000000" w:themeColor="text1"/>
          <w:sz w:val="18"/>
          <w:szCs w:val="18"/>
          <w:u w:val="single"/>
        </w:rPr>
      </w:pPr>
      <w:r w:rsidRPr="000723C3">
        <w:rPr>
          <w:noProof/>
          <w:color w:val="000000" w:themeColor="text1"/>
          <w:sz w:val="18"/>
          <w:szCs w:val="18"/>
        </w:rPr>
        <w:drawing>
          <wp:inline distT="0" distB="0" distL="0" distR="0" wp14:anchorId="1A66550B" wp14:editId="62D93560">
            <wp:extent cx="161925" cy="114300"/>
            <wp:effectExtent l="0" t="0" r="9525" b="0"/>
            <wp:docPr id="156925821" name="Picture 2" descr="128-128-8b56f114bb229878adddd0e2f5b27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28-128-8b56f114bb229878adddd0e2f5b27f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0723C3">
        <w:rPr>
          <w:color w:val="000000" w:themeColor="text1"/>
          <w:sz w:val="18"/>
          <w:szCs w:val="18"/>
        </w:rPr>
        <w:tab/>
        <w:t xml:space="preserve">Email us at:  </w:t>
      </w:r>
      <w:hyperlink r:id="rId51" w:history="1">
        <w:r w:rsidR="00D14218" w:rsidRPr="00047EFC">
          <w:rPr>
            <w:rStyle w:val="Hyperlink"/>
            <w:sz w:val="18"/>
            <w:szCs w:val="18"/>
          </w:rPr>
          <w:t>contact@ssr.vic.gov.au</w:t>
        </w:r>
      </w:hyperlink>
      <w:r w:rsidRPr="000723C3">
        <w:rPr>
          <w:color w:val="000000" w:themeColor="text1"/>
          <w:sz w:val="18"/>
          <w:szCs w:val="18"/>
          <w:u w:val="single"/>
        </w:rPr>
        <w:t xml:space="preserve"> </w:t>
      </w:r>
    </w:p>
    <w:p w14:paraId="164288D1" w14:textId="18F91A09" w:rsidR="004C7950" w:rsidRPr="0049119B" w:rsidRDefault="004C7950" w:rsidP="0049119B">
      <w:pPr>
        <w:pStyle w:val="ListParagraph"/>
        <w:numPr>
          <w:ilvl w:val="0"/>
          <w:numId w:val="196"/>
        </w:numPr>
        <w:tabs>
          <w:tab w:val="left" w:pos="851"/>
        </w:tabs>
        <w:spacing w:before="120"/>
        <w:rPr>
          <w:color w:val="000000" w:themeColor="text1"/>
          <w:sz w:val="18"/>
          <w:szCs w:val="18"/>
          <w:u w:val="single"/>
        </w:rPr>
      </w:pPr>
      <w:r w:rsidRPr="0049119B">
        <w:rPr>
          <w:color w:val="000000" w:themeColor="text1"/>
          <w:sz w:val="18"/>
          <w:szCs w:val="18"/>
        </w:rPr>
        <w:t xml:space="preserve">Visit the </w:t>
      </w:r>
      <w:r w:rsidR="00A14BE6" w:rsidRPr="0049119B">
        <w:rPr>
          <w:color w:val="000000" w:themeColor="text1"/>
          <w:sz w:val="18"/>
          <w:szCs w:val="18"/>
        </w:rPr>
        <w:t>Social Ser</w:t>
      </w:r>
      <w:r w:rsidR="00606F6C" w:rsidRPr="0049119B">
        <w:rPr>
          <w:color w:val="000000" w:themeColor="text1"/>
          <w:sz w:val="18"/>
          <w:szCs w:val="18"/>
        </w:rPr>
        <w:t>vices Regulator</w:t>
      </w:r>
      <w:r w:rsidRPr="0049119B">
        <w:rPr>
          <w:color w:val="000000" w:themeColor="text1"/>
          <w:sz w:val="18"/>
          <w:szCs w:val="18"/>
        </w:rPr>
        <w:t xml:space="preserve"> website:  </w:t>
      </w:r>
      <w:hyperlink r:id="rId52" w:history="1">
        <w:r w:rsidR="00A14BE6" w:rsidRPr="0049119B">
          <w:rPr>
            <w:rStyle w:val="Hyperlink"/>
            <w:sz w:val="18"/>
            <w:szCs w:val="18"/>
          </w:rPr>
          <w:t>www.vic.gov.au/social-services-regulator</w:t>
        </w:r>
      </w:hyperlink>
      <w:r w:rsidR="00A14BE6" w:rsidRPr="0049119B">
        <w:rPr>
          <w:color w:val="000000" w:themeColor="text1"/>
          <w:sz w:val="18"/>
          <w:szCs w:val="18"/>
        </w:rPr>
        <w:t xml:space="preserve"> </w:t>
      </w:r>
      <w:hyperlink r:id="rId53" w:history="1"/>
      <w:r w:rsidR="00CA2649" w:rsidRPr="0049119B">
        <w:rPr>
          <w:color w:val="000000" w:themeColor="text1"/>
          <w:sz w:val="18"/>
          <w:szCs w:val="18"/>
          <w:u w:val="single"/>
        </w:rPr>
        <w:t xml:space="preserve"> </w:t>
      </w:r>
    </w:p>
    <w:p w14:paraId="4DB16755" w14:textId="77777777" w:rsidR="004C7950" w:rsidRPr="00142C0A" w:rsidRDefault="004C7950" w:rsidP="004C7950">
      <w:pPr>
        <w:ind w:left="720"/>
        <w:rPr>
          <w:color w:val="000000" w:themeColor="text1"/>
          <w:sz w:val="18"/>
          <w:szCs w:val="18"/>
        </w:rPr>
      </w:pPr>
    </w:p>
    <w:p w14:paraId="7421A320" w14:textId="77777777" w:rsidR="00787715" w:rsidRPr="000723C3" w:rsidRDefault="00787715" w:rsidP="00787715">
      <w:pPr>
        <w:rPr>
          <w:color w:val="000000" w:themeColor="text1"/>
          <w:sz w:val="20"/>
          <w:szCs w:val="20"/>
        </w:rPr>
      </w:pPr>
    </w:p>
    <w:p w14:paraId="497BF02C" w14:textId="77777777" w:rsidR="00787715" w:rsidRPr="000723C3" w:rsidRDefault="00787715" w:rsidP="00787715">
      <w:pPr>
        <w:pStyle w:val="Heading2"/>
        <w:spacing w:before="0"/>
        <w:rPr>
          <w:color w:val="000000" w:themeColor="text1"/>
          <w:sz w:val="22"/>
          <w:szCs w:val="22"/>
        </w:rPr>
      </w:pPr>
      <w:r w:rsidRPr="000723C3">
        <w:rPr>
          <w:color w:val="000000" w:themeColor="text1"/>
          <w:sz w:val="22"/>
          <w:szCs w:val="22"/>
        </w:rPr>
        <w:t>Who is the ‘head of an organisation’?</w:t>
      </w:r>
    </w:p>
    <w:p w14:paraId="32B9910A" w14:textId="77777777" w:rsidR="00787715" w:rsidRPr="000723C3" w:rsidRDefault="00787715" w:rsidP="00787715">
      <w:pPr>
        <w:rPr>
          <w:color w:val="000000" w:themeColor="text1"/>
          <w:sz w:val="20"/>
          <w:szCs w:val="20"/>
        </w:rPr>
      </w:pPr>
      <w:r w:rsidRPr="000723C3">
        <w:rPr>
          <w:color w:val="000000" w:themeColor="text1"/>
          <w:sz w:val="20"/>
          <w:szCs w:val="20"/>
        </w:rPr>
        <w:t xml:space="preserve">The Managing Director of Cave Hill </w:t>
      </w:r>
      <w:proofErr w:type="gramStart"/>
      <w:r w:rsidRPr="000723C3">
        <w:rPr>
          <w:color w:val="000000" w:themeColor="text1"/>
          <w:sz w:val="20"/>
          <w:szCs w:val="20"/>
        </w:rPr>
        <w:t>Creek  Pty</w:t>
      </w:r>
      <w:proofErr w:type="gramEnd"/>
      <w:r w:rsidRPr="000723C3">
        <w:rPr>
          <w:color w:val="000000" w:themeColor="text1"/>
          <w:sz w:val="20"/>
          <w:szCs w:val="20"/>
        </w:rPr>
        <w:t xml:space="preserve"> Ltd, trading as Cave Hill Creek, will assume the role of Head of Organisation for the purposes of the Victorian Reportable Conduct Scheme. </w:t>
      </w:r>
    </w:p>
    <w:p w14:paraId="13FE0A4C" w14:textId="77777777" w:rsidR="00787715" w:rsidRPr="000723C3" w:rsidRDefault="00787715" w:rsidP="00787715">
      <w:pPr>
        <w:pStyle w:val="Heading2"/>
        <w:rPr>
          <w:color w:val="000000" w:themeColor="text1"/>
          <w:sz w:val="22"/>
          <w:szCs w:val="22"/>
        </w:rPr>
      </w:pPr>
      <w:r w:rsidRPr="000723C3">
        <w:rPr>
          <w:color w:val="000000" w:themeColor="text1"/>
          <w:sz w:val="22"/>
          <w:szCs w:val="22"/>
        </w:rPr>
        <w:t>What does the head of an organisation need to have in place?</w:t>
      </w:r>
    </w:p>
    <w:p w14:paraId="13DDBB09" w14:textId="77777777" w:rsidR="00787715" w:rsidRPr="000723C3" w:rsidRDefault="00787715" w:rsidP="00787715">
      <w:pPr>
        <w:rPr>
          <w:color w:val="000000" w:themeColor="text1"/>
          <w:sz w:val="18"/>
          <w:szCs w:val="20"/>
        </w:rPr>
      </w:pPr>
      <w:r w:rsidRPr="000723C3">
        <w:rPr>
          <w:color w:val="000000" w:themeColor="text1"/>
          <w:sz w:val="18"/>
          <w:szCs w:val="20"/>
        </w:rPr>
        <w:t xml:space="preserve">Section 16K of the </w:t>
      </w:r>
      <w:r w:rsidRPr="000723C3">
        <w:rPr>
          <w:i/>
          <w:color w:val="000000" w:themeColor="text1"/>
          <w:sz w:val="18"/>
          <w:szCs w:val="20"/>
        </w:rPr>
        <w:t xml:space="preserve">Children Wellbeing and Safety Act 2005 </w:t>
      </w:r>
      <w:r w:rsidRPr="000723C3">
        <w:rPr>
          <w:color w:val="000000" w:themeColor="text1"/>
          <w:sz w:val="18"/>
          <w:szCs w:val="20"/>
        </w:rPr>
        <w:t>requires the head of an organisation to:</w:t>
      </w:r>
    </w:p>
    <w:tbl>
      <w:tblPr>
        <w:tblStyle w:val="LightShading"/>
        <w:tblW w:w="0" w:type="auto"/>
        <w:tblLook w:val="04A0" w:firstRow="1" w:lastRow="0" w:firstColumn="1" w:lastColumn="0" w:noHBand="0" w:noVBand="1"/>
      </w:tblPr>
      <w:tblGrid>
        <w:gridCol w:w="2602"/>
        <w:gridCol w:w="6424"/>
      </w:tblGrid>
      <w:tr w:rsidR="000723C3" w:rsidRPr="000723C3" w14:paraId="77E62340" w14:textId="77777777" w:rsidTr="00EB2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nil"/>
              <w:bottom w:val="nil"/>
            </w:tcBorders>
          </w:tcPr>
          <w:p w14:paraId="3C5D0F4D" w14:textId="77777777" w:rsidR="00787715" w:rsidRPr="000723C3" w:rsidRDefault="00787715" w:rsidP="00EB2620">
            <w:pPr>
              <w:pStyle w:val="CCYPBullets"/>
              <w:rPr>
                <w:sz w:val="16"/>
                <w:szCs w:val="22"/>
                <w:lang w:val="en-AU"/>
              </w:rPr>
            </w:pPr>
            <w:r w:rsidRPr="000723C3">
              <w:rPr>
                <w:sz w:val="16"/>
                <w:szCs w:val="22"/>
                <w:lang w:val="en-AU"/>
              </w:rPr>
              <w:t>Take a preventative approach to keeping children safe</w:t>
            </w:r>
          </w:p>
        </w:tc>
        <w:tc>
          <w:tcPr>
            <w:tcW w:w="7371" w:type="dxa"/>
            <w:tcBorders>
              <w:top w:val="nil"/>
              <w:bottom w:val="nil"/>
            </w:tcBorders>
          </w:tcPr>
          <w:p w14:paraId="5920DE4E" w14:textId="77777777" w:rsidR="00787715" w:rsidRPr="000723C3" w:rsidRDefault="00787715" w:rsidP="00EB2620">
            <w:pPr>
              <w:cnfStyle w:val="100000000000" w:firstRow="1" w:lastRow="0" w:firstColumn="0" w:lastColumn="0" w:oddVBand="0" w:evenVBand="0" w:oddHBand="0" w:evenHBand="0" w:firstRowFirstColumn="0" w:firstRowLastColumn="0" w:lastRowFirstColumn="0" w:lastRowLastColumn="0"/>
              <w:rPr>
                <w:b w:val="0"/>
                <w:color w:val="000000" w:themeColor="text1"/>
                <w:sz w:val="18"/>
                <w:szCs w:val="20"/>
              </w:rPr>
            </w:pPr>
            <w:r w:rsidRPr="000723C3">
              <w:rPr>
                <w:b w:val="0"/>
                <w:color w:val="000000" w:themeColor="text1"/>
                <w:sz w:val="18"/>
                <w:szCs w:val="20"/>
              </w:rPr>
              <w:t>This includes acknowledging children are vulnerable to abuse and taking steps to reduce this risk in their organisation.</w:t>
            </w:r>
          </w:p>
          <w:p w14:paraId="5CFD2E4D" w14:textId="77777777" w:rsidR="00787715" w:rsidRPr="000723C3" w:rsidRDefault="00787715" w:rsidP="00EB2620">
            <w:pPr>
              <w:cnfStyle w:val="100000000000" w:firstRow="1" w:lastRow="0" w:firstColumn="0" w:lastColumn="0" w:oddVBand="0" w:evenVBand="0" w:oddHBand="0" w:evenHBand="0" w:firstRowFirstColumn="0" w:firstRowLastColumn="0" w:lastRowFirstColumn="0" w:lastRowLastColumn="0"/>
              <w:rPr>
                <w:b w:val="0"/>
                <w:color w:val="000000" w:themeColor="text1"/>
                <w:sz w:val="20"/>
                <w:szCs w:val="20"/>
              </w:rPr>
            </w:pPr>
            <w:r w:rsidRPr="000723C3">
              <w:rPr>
                <w:b w:val="0"/>
                <w:color w:val="000000" w:themeColor="text1"/>
                <w:sz w:val="18"/>
                <w:szCs w:val="20"/>
              </w:rPr>
              <w:t>An organisation’s response to meeting their obligations under Child Safe Standards will help the organisation take a preventative approach to child safety.</w:t>
            </w:r>
          </w:p>
        </w:tc>
      </w:tr>
      <w:tr w:rsidR="000723C3" w:rsidRPr="000723C3" w14:paraId="7CBC1226" w14:textId="77777777" w:rsidTr="00EB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nil"/>
              <w:bottom w:val="nil"/>
            </w:tcBorders>
            <w:shd w:val="pct5" w:color="auto" w:fill="auto"/>
          </w:tcPr>
          <w:p w14:paraId="52E341F0" w14:textId="77777777" w:rsidR="00787715" w:rsidRPr="000723C3" w:rsidRDefault="00787715" w:rsidP="00EB2620">
            <w:pPr>
              <w:pStyle w:val="CCYPBullets"/>
              <w:rPr>
                <w:sz w:val="16"/>
                <w:szCs w:val="22"/>
                <w:lang w:val="en-AU"/>
              </w:rPr>
            </w:pPr>
            <w:r w:rsidRPr="000723C3">
              <w:rPr>
                <w:sz w:val="16"/>
                <w:szCs w:val="22"/>
                <w:lang w:val="en-AU"/>
              </w:rPr>
              <w:t>Have systems in place to enable anyone to notify their concern or allegation that conduct in line with reportable conduct may have occurred</w:t>
            </w:r>
          </w:p>
        </w:tc>
        <w:tc>
          <w:tcPr>
            <w:tcW w:w="7371" w:type="dxa"/>
            <w:tcBorders>
              <w:top w:val="nil"/>
              <w:bottom w:val="nil"/>
            </w:tcBorders>
            <w:shd w:val="pct5" w:color="auto" w:fill="auto"/>
          </w:tcPr>
          <w:p w14:paraId="73657F68" w14:textId="77777777" w:rsidR="00787715" w:rsidRPr="000723C3" w:rsidRDefault="00787715" w:rsidP="00EB2620">
            <w:pPr>
              <w:cnfStyle w:val="000000100000" w:firstRow="0" w:lastRow="0" w:firstColumn="0" w:lastColumn="0" w:oddVBand="0" w:evenVBand="0" w:oddHBand="1" w:evenHBand="0" w:firstRowFirstColumn="0" w:firstRowLastColumn="0" w:lastRowFirstColumn="0" w:lastRowLastColumn="0"/>
              <w:rPr>
                <w:color w:val="000000" w:themeColor="text1"/>
                <w:sz w:val="18"/>
                <w:szCs w:val="20"/>
              </w:rPr>
            </w:pPr>
            <w:r w:rsidRPr="000723C3">
              <w:rPr>
                <w:color w:val="000000" w:themeColor="text1"/>
                <w:sz w:val="18"/>
                <w:szCs w:val="20"/>
              </w:rPr>
              <w:t>This includes having clear and well communicated systems to facilitate and support the reporting of concerns.</w:t>
            </w:r>
          </w:p>
          <w:p w14:paraId="17D5B637" w14:textId="77777777" w:rsidR="00787715" w:rsidRPr="000723C3" w:rsidRDefault="00787715" w:rsidP="00EB2620">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723C3">
              <w:rPr>
                <w:color w:val="000000" w:themeColor="text1"/>
                <w:sz w:val="18"/>
                <w:szCs w:val="20"/>
              </w:rPr>
              <w:t xml:space="preserve">Your organisation’s work to meet </w:t>
            </w:r>
            <w:hyperlink r:id="rId54" w:history="1">
              <w:r w:rsidRPr="000723C3">
                <w:rPr>
                  <w:rStyle w:val="Hyperlink"/>
                  <w:color w:val="000000" w:themeColor="text1"/>
                  <w:sz w:val="18"/>
                  <w:szCs w:val="20"/>
                </w:rPr>
                <w:t>Child Safe Standard 7</w:t>
              </w:r>
            </w:hyperlink>
            <w:r w:rsidRPr="000723C3">
              <w:rPr>
                <w:color w:val="000000" w:themeColor="text1"/>
                <w:sz w:val="18"/>
                <w:szCs w:val="20"/>
              </w:rPr>
              <w:t xml:space="preserve"> will mean you will have internal reporting processes in place to notify allegations. </w:t>
            </w:r>
          </w:p>
        </w:tc>
      </w:tr>
      <w:tr w:rsidR="000723C3" w:rsidRPr="000723C3" w14:paraId="0C601D70" w14:textId="77777777" w:rsidTr="00EB2620">
        <w:tc>
          <w:tcPr>
            <w:cnfStyle w:val="001000000000" w:firstRow="0" w:lastRow="0" w:firstColumn="1" w:lastColumn="0" w:oddVBand="0" w:evenVBand="0" w:oddHBand="0" w:evenHBand="0" w:firstRowFirstColumn="0" w:firstRowLastColumn="0" w:lastRowFirstColumn="0" w:lastRowLastColumn="0"/>
            <w:tcW w:w="2802" w:type="dxa"/>
            <w:tcBorders>
              <w:top w:val="nil"/>
              <w:bottom w:val="nil"/>
            </w:tcBorders>
          </w:tcPr>
          <w:p w14:paraId="56114885" w14:textId="77777777" w:rsidR="00787715" w:rsidRPr="000723C3" w:rsidRDefault="00787715" w:rsidP="00EB2620">
            <w:pPr>
              <w:pStyle w:val="CCYPBullets"/>
              <w:rPr>
                <w:sz w:val="16"/>
                <w:szCs w:val="22"/>
                <w:lang w:val="en-AU"/>
              </w:rPr>
            </w:pPr>
            <w:r w:rsidRPr="000723C3">
              <w:rPr>
                <w:sz w:val="16"/>
                <w:szCs w:val="22"/>
                <w:lang w:val="en-AU"/>
              </w:rPr>
              <w:t>Have systems in place to allow other people to report to the Commission if the reportable allegation concerns the head of the organisation</w:t>
            </w:r>
          </w:p>
        </w:tc>
        <w:tc>
          <w:tcPr>
            <w:tcW w:w="7371" w:type="dxa"/>
            <w:tcBorders>
              <w:top w:val="nil"/>
              <w:bottom w:val="nil"/>
            </w:tcBorders>
          </w:tcPr>
          <w:p w14:paraId="7017F4F3" w14:textId="77777777" w:rsidR="00787715" w:rsidRPr="000723C3" w:rsidRDefault="00787715" w:rsidP="00EB2620">
            <w:pPr>
              <w:cnfStyle w:val="000000000000" w:firstRow="0" w:lastRow="0" w:firstColumn="0" w:lastColumn="0" w:oddVBand="0" w:evenVBand="0" w:oddHBand="0" w:evenHBand="0" w:firstRowFirstColumn="0" w:firstRowLastColumn="0" w:lastRowFirstColumn="0" w:lastRowLastColumn="0"/>
              <w:rPr>
                <w:color w:val="000000" w:themeColor="text1"/>
                <w:sz w:val="18"/>
                <w:szCs w:val="20"/>
              </w:rPr>
            </w:pPr>
            <w:r w:rsidRPr="000723C3">
              <w:rPr>
                <w:color w:val="000000" w:themeColor="text1"/>
                <w:sz w:val="18"/>
                <w:szCs w:val="20"/>
              </w:rPr>
              <w:t xml:space="preserve">As there may be instances in which the actions of concern are alleged to have been taken by the head of your organisation, organisations must have policies and systems that enable other people in your organisation to notify the Commission of alleged reportable conduct. </w:t>
            </w:r>
          </w:p>
          <w:p w14:paraId="621CF7ED" w14:textId="77777777" w:rsidR="00787715" w:rsidRPr="000723C3" w:rsidRDefault="00787715" w:rsidP="00EB2620">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0723C3" w:rsidRPr="000723C3" w14:paraId="3FBAF994" w14:textId="77777777" w:rsidTr="00EB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nil"/>
              <w:bottom w:val="nil"/>
            </w:tcBorders>
            <w:shd w:val="pct5" w:color="auto" w:fill="auto"/>
          </w:tcPr>
          <w:p w14:paraId="5E55F919" w14:textId="77777777" w:rsidR="00787715" w:rsidRPr="000723C3" w:rsidRDefault="00787715" w:rsidP="00EB2620">
            <w:pPr>
              <w:pStyle w:val="CCYPBullets"/>
              <w:rPr>
                <w:sz w:val="16"/>
                <w:szCs w:val="22"/>
                <w:lang w:val="en-AU"/>
              </w:rPr>
            </w:pPr>
            <w:r w:rsidRPr="000723C3">
              <w:rPr>
                <w:sz w:val="16"/>
                <w:szCs w:val="22"/>
                <w:lang w:val="en-AU"/>
              </w:rPr>
              <w:t>Have investigation processes clearly defined and developed</w:t>
            </w:r>
          </w:p>
          <w:p w14:paraId="234222C1" w14:textId="77777777" w:rsidR="00787715" w:rsidRPr="000723C3" w:rsidRDefault="00787715" w:rsidP="00EB2620">
            <w:pPr>
              <w:ind w:left="426" w:hanging="284"/>
              <w:rPr>
                <w:color w:val="000000" w:themeColor="text1"/>
                <w:sz w:val="20"/>
                <w:szCs w:val="20"/>
              </w:rPr>
            </w:pPr>
          </w:p>
        </w:tc>
        <w:tc>
          <w:tcPr>
            <w:tcW w:w="7371" w:type="dxa"/>
            <w:tcBorders>
              <w:top w:val="nil"/>
              <w:bottom w:val="nil"/>
            </w:tcBorders>
            <w:shd w:val="pct5" w:color="auto" w:fill="auto"/>
          </w:tcPr>
          <w:p w14:paraId="3B3C0474" w14:textId="77777777" w:rsidR="00787715" w:rsidRPr="000723C3" w:rsidRDefault="00787715" w:rsidP="00EB2620">
            <w:pPr>
              <w:cnfStyle w:val="000000100000" w:firstRow="0" w:lastRow="0" w:firstColumn="0" w:lastColumn="0" w:oddVBand="0" w:evenVBand="0" w:oddHBand="1" w:evenHBand="0" w:firstRowFirstColumn="0" w:firstRowLastColumn="0" w:lastRowFirstColumn="0" w:lastRowLastColumn="0"/>
              <w:rPr>
                <w:color w:val="000000" w:themeColor="text1"/>
                <w:sz w:val="18"/>
                <w:szCs w:val="20"/>
              </w:rPr>
            </w:pPr>
            <w:r w:rsidRPr="000723C3">
              <w:rPr>
                <w:color w:val="000000" w:themeColor="text1"/>
                <w:sz w:val="18"/>
                <w:szCs w:val="20"/>
              </w:rPr>
              <w:t>Once an allegation has been made, organisations must have processes in place to investigate the matter.</w:t>
            </w:r>
          </w:p>
          <w:p w14:paraId="0883B4C7" w14:textId="77777777" w:rsidR="00787715" w:rsidRPr="000723C3" w:rsidRDefault="00787715" w:rsidP="00EB2620">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723C3">
              <w:rPr>
                <w:color w:val="000000" w:themeColor="text1"/>
                <w:sz w:val="18"/>
                <w:szCs w:val="20"/>
              </w:rPr>
              <w:t xml:space="preserve">In meeting </w:t>
            </w:r>
            <w:hyperlink r:id="rId55" w:history="1">
              <w:r w:rsidRPr="000723C3">
                <w:rPr>
                  <w:rStyle w:val="Hyperlink"/>
                  <w:color w:val="000000" w:themeColor="text1"/>
                  <w:sz w:val="18"/>
                  <w:szCs w:val="20"/>
                </w:rPr>
                <w:t>Child Safe Standard 7</w:t>
              </w:r>
            </w:hyperlink>
            <w:r w:rsidRPr="000723C3">
              <w:rPr>
                <w:color w:val="000000" w:themeColor="text1"/>
                <w:sz w:val="18"/>
                <w:szCs w:val="20"/>
              </w:rPr>
              <w:t>, your organisation should have developed systems and processes to respond to allegations and report the matter internally, to Victoria Police and other relevant authorities as required.</w:t>
            </w:r>
          </w:p>
        </w:tc>
      </w:tr>
    </w:tbl>
    <w:p w14:paraId="030580F4" w14:textId="77777777" w:rsidR="00787715" w:rsidRPr="000723C3" w:rsidRDefault="00787715" w:rsidP="00787715">
      <w:pPr>
        <w:pStyle w:val="Heading2"/>
        <w:rPr>
          <w:color w:val="000000" w:themeColor="text1"/>
          <w:sz w:val="22"/>
          <w:szCs w:val="22"/>
        </w:rPr>
      </w:pPr>
      <w:r w:rsidRPr="000723C3">
        <w:rPr>
          <w:color w:val="000000" w:themeColor="text1"/>
          <w:sz w:val="22"/>
          <w:szCs w:val="22"/>
        </w:rPr>
        <w:t>What the head of an organisation must report to the Commission</w:t>
      </w:r>
    </w:p>
    <w:p w14:paraId="0530D07C" w14:textId="77777777" w:rsidR="00787715" w:rsidRPr="000723C3" w:rsidRDefault="00787715" w:rsidP="00787715">
      <w:pPr>
        <w:rPr>
          <w:color w:val="000000" w:themeColor="text1"/>
          <w:sz w:val="18"/>
          <w:szCs w:val="20"/>
        </w:rPr>
      </w:pPr>
      <w:r w:rsidRPr="000723C3">
        <w:rPr>
          <w:color w:val="000000" w:themeColor="text1"/>
          <w:sz w:val="18"/>
          <w:szCs w:val="20"/>
        </w:rPr>
        <w:t xml:space="preserve">Section 16M requires the head of an organisation to initially notify the Commission of a reportable allegation within three business days and update the Commission of progress within 30 calendar days. They must also investigate the reportable allegation and provide the findings of the investigation to the Commission. The Commission will seek the following information at various milestones. </w:t>
      </w:r>
    </w:p>
    <w:p w14:paraId="3CBACF3C" w14:textId="77777777" w:rsidR="00787715" w:rsidRPr="000723C3" w:rsidRDefault="00787715" w:rsidP="00787715">
      <w:pPr>
        <w:rPr>
          <w:color w:val="000000" w:themeColor="text1"/>
          <w:sz w:val="18"/>
          <w:szCs w:val="20"/>
        </w:rPr>
      </w:pPr>
      <w:r w:rsidRPr="000723C3">
        <w:rPr>
          <w:noProof/>
          <w:color w:val="000000" w:themeColor="text1"/>
          <w:sz w:val="18"/>
          <w:szCs w:val="20"/>
          <w:lang w:eastAsia="en-AU"/>
        </w:rPr>
        <w:lastRenderedPageBreak/>
        <mc:AlternateContent>
          <mc:Choice Requires="wps">
            <w:drawing>
              <wp:anchor distT="0" distB="0" distL="114300" distR="114300" simplePos="0" relativeHeight="251663360" behindDoc="0" locked="0" layoutInCell="1" allowOverlap="1" wp14:anchorId="54A9282A" wp14:editId="7876C140">
                <wp:simplePos x="0" y="0"/>
                <wp:positionH relativeFrom="column">
                  <wp:posOffset>587375</wp:posOffset>
                </wp:positionH>
                <wp:positionV relativeFrom="paragraph">
                  <wp:posOffset>2977515</wp:posOffset>
                </wp:positionV>
                <wp:extent cx="5615940" cy="528320"/>
                <wp:effectExtent l="0" t="0" r="0" b="5080"/>
                <wp:wrapSquare wrapText="bothSides"/>
                <wp:docPr id="1720868577" name="Text Box 1720868577"/>
                <wp:cNvGraphicFramePr/>
                <a:graphic xmlns:a="http://schemas.openxmlformats.org/drawingml/2006/main">
                  <a:graphicData uri="http://schemas.microsoft.com/office/word/2010/wordprocessingShape">
                    <wps:wsp>
                      <wps:cNvSpPr txBox="1"/>
                      <wps:spPr>
                        <a:xfrm>
                          <a:off x="0" y="0"/>
                          <a:ext cx="5615940" cy="5283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5823EE2" w14:textId="77777777" w:rsidR="00787715" w:rsidRPr="005D006D" w:rsidRDefault="00787715" w:rsidP="00787715">
                            <w:pPr>
                              <w:rPr>
                                <w:b/>
                                <w:sz w:val="20"/>
                                <w:szCs w:val="20"/>
                              </w:rPr>
                            </w:pPr>
                            <w:r w:rsidRPr="005D006D">
                              <w:rPr>
                                <w:b/>
                                <w:sz w:val="20"/>
                                <w:szCs w:val="20"/>
                              </w:rPr>
                              <w:t>It is an offence to fail to not</w:t>
                            </w:r>
                            <w:r>
                              <w:rPr>
                                <w:b/>
                                <w:sz w:val="20"/>
                                <w:szCs w:val="20"/>
                              </w:rPr>
                              <w:t>ify and update the Commission about</w:t>
                            </w:r>
                            <w:r w:rsidRPr="005D006D">
                              <w:rPr>
                                <w:b/>
                                <w:sz w:val="20"/>
                                <w:szCs w:val="20"/>
                              </w:rPr>
                              <w:t xml:space="preserve"> reportable allegations</w:t>
                            </w:r>
                            <w:r>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9282A" id="_x0000_t202" coordsize="21600,21600" o:spt="202" path="m,l,21600r21600,l21600,xe">
                <v:stroke joinstyle="miter"/>
                <v:path gradientshapeok="t" o:connecttype="rect"/>
              </v:shapetype>
              <v:shape id="Text Box 1720868577" o:spid="_x0000_s1026" type="#_x0000_t202" style="position:absolute;left:0;text-align:left;margin-left:46.25pt;margin-top:234.45pt;width:442.2pt;height:4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" filled="f" stroked="f">
                <v:textbox>
                  <w:txbxContent>
                    <w:p w14:paraId="45823EE2" w14:textId="77777777" w:rsidR="00787715" w:rsidRPr="005D006D" w:rsidRDefault="00787715" w:rsidP="00787715">
                      <w:pPr>
                        <w:rPr>
                          <w:b/>
                          <w:sz w:val="20"/>
                          <w:szCs w:val="20"/>
                        </w:rPr>
                      </w:pPr>
                      <w:r w:rsidRPr="005D006D">
                        <w:rPr>
                          <w:b/>
                          <w:sz w:val="20"/>
                          <w:szCs w:val="20"/>
                        </w:rPr>
                        <w:t>It is an offence to fail to not</w:t>
                      </w:r>
                      <w:r>
                        <w:rPr>
                          <w:b/>
                          <w:sz w:val="20"/>
                          <w:szCs w:val="20"/>
                        </w:rPr>
                        <w:t>ify and update the Commission about</w:t>
                      </w:r>
                      <w:r w:rsidRPr="005D006D">
                        <w:rPr>
                          <w:b/>
                          <w:sz w:val="20"/>
                          <w:szCs w:val="20"/>
                        </w:rPr>
                        <w:t xml:space="preserve"> reportable allegations</w:t>
                      </w:r>
                      <w:r>
                        <w:rPr>
                          <w:b/>
                          <w:sz w:val="20"/>
                          <w:szCs w:val="20"/>
                        </w:rPr>
                        <w:t>.</w:t>
                      </w:r>
                    </w:p>
                  </w:txbxContent>
                </v:textbox>
                <w10:wrap type="square"/>
              </v:shape>
            </w:pict>
          </mc:Fallback>
        </mc:AlternateContent>
      </w:r>
      <w:r w:rsidRPr="000723C3">
        <w:rPr>
          <w:noProof/>
          <w:color w:val="000000" w:themeColor="text1"/>
          <w:sz w:val="18"/>
          <w:szCs w:val="20"/>
          <w:lang w:eastAsia="en-AU"/>
        </w:rPr>
        <w:drawing>
          <wp:inline distT="0" distB="0" distL="0" distR="0" wp14:anchorId="7EE0A6F6" wp14:editId="0B722F2B">
            <wp:extent cx="6243851" cy="2674961"/>
            <wp:effectExtent l="19050" t="0" r="2413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65AD0561" w14:textId="77777777" w:rsidR="00787715" w:rsidRPr="000723C3" w:rsidRDefault="00787715" w:rsidP="00787715">
      <w:pPr>
        <w:rPr>
          <w:color w:val="000000" w:themeColor="text1"/>
          <w:sz w:val="18"/>
          <w:szCs w:val="20"/>
        </w:rPr>
      </w:pPr>
      <w:r w:rsidRPr="000723C3">
        <w:rPr>
          <w:noProof/>
          <w:color w:val="000000" w:themeColor="text1"/>
          <w:sz w:val="18"/>
          <w:szCs w:val="16"/>
          <w:lang w:eastAsia="en-AU"/>
        </w:rPr>
        <mc:AlternateContent>
          <mc:Choice Requires="wps">
            <w:drawing>
              <wp:anchor distT="0" distB="0" distL="114300" distR="114300" simplePos="0" relativeHeight="251662336" behindDoc="0" locked="0" layoutInCell="1" allowOverlap="1" wp14:anchorId="36884B94" wp14:editId="25C84722">
                <wp:simplePos x="0" y="0"/>
                <wp:positionH relativeFrom="column">
                  <wp:posOffset>-57150</wp:posOffset>
                </wp:positionH>
                <wp:positionV relativeFrom="paragraph">
                  <wp:posOffset>150495</wp:posOffset>
                </wp:positionV>
                <wp:extent cx="6400800" cy="571500"/>
                <wp:effectExtent l="0" t="0" r="25400" b="38100"/>
                <wp:wrapThrough wrapText="bothSides">
                  <wp:wrapPolygon edited="0">
                    <wp:start x="0" y="0"/>
                    <wp:lineTo x="0" y="22080"/>
                    <wp:lineTo x="21600" y="22080"/>
                    <wp:lineTo x="21600" y="0"/>
                    <wp:lineTo x="0" y="0"/>
                  </wp:wrapPolygon>
                </wp:wrapThrough>
                <wp:docPr id="4" name="Rounded Rectangle 4"/>
                <wp:cNvGraphicFramePr/>
                <a:graphic xmlns:a="http://schemas.openxmlformats.org/drawingml/2006/main">
                  <a:graphicData uri="http://schemas.microsoft.com/office/word/2010/wordprocessingShape">
                    <wps:wsp>
                      <wps:cNvSpPr/>
                      <wps:spPr>
                        <a:xfrm>
                          <a:off x="0" y="0"/>
                          <a:ext cx="6400800" cy="571500"/>
                        </a:xfrm>
                        <a:prstGeom prst="roundRect">
                          <a:avLst/>
                        </a:prstGeom>
                        <a:noFill/>
                        <a:ln>
                          <a:solidFill>
                            <a:srgbClr val="EE3024"/>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8C45D" id="Rounded Rectangle 4" o:spid="_x0000_s1026" style="position:absolute;margin-left:-4.5pt;margin-top:11.85pt;width:7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" filled="f" strokecolor="#ee3024" strokeweight="1pt">
                <v:stroke joinstyle="miter"/>
                <w10:wrap type="through"/>
              </v:roundrect>
            </w:pict>
          </mc:Fallback>
        </mc:AlternateContent>
      </w:r>
      <w:r w:rsidRPr="000723C3">
        <w:rPr>
          <w:noProof/>
          <w:color w:val="000000" w:themeColor="text1"/>
          <w:sz w:val="18"/>
          <w:szCs w:val="20"/>
          <w:lang w:eastAsia="en-AU"/>
        </w:rPr>
        <w:drawing>
          <wp:anchor distT="0" distB="0" distL="114300" distR="114300" simplePos="0" relativeHeight="251664384" behindDoc="0" locked="0" layoutInCell="1" allowOverlap="1" wp14:anchorId="0F5D9914" wp14:editId="25DB5725">
            <wp:simplePos x="0" y="0"/>
            <wp:positionH relativeFrom="column">
              <wp:posOffset>114300</wp:posOffset>
            </wp:positionH>
            <wp:positionV relativeFrom="paragraph">
              <wp:posOffset>264795</wp:posOffset>
            </wp:positionV>
            <wp:extent cx="400050" cy="364490"/>
            <wp:effectExtent l="0" t="0" r="6350" b="0"/>
            <wp:wrapThrough wrapText="bothSides">
              <wp:wrapPolygon edited="0">
                <wp:start x="0" y="0"/>
                <wp:lineTo x="0" y="19568"/>
                <wp:lineTo x="20571" y="19568"/>
                <wp:lineTo x="20571" y="0"/>
                <wp:lineTo x="0" y="0"/>
              </wp:wrapPolygon>
            </wp:wrapThrough>
            <wp:docPr id="137693229" name="Picture 137693229" descr="The image depicts a distinctive red and white triangular warning sign with a prominent exclamation mark, indicating caution or ale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3229" name="Picture 137693229" descr="The image depicts a distinctive red and white triangular warning sign with a prominent exclamation mark, indicating caution or alert.&#10;&#10;AI-generated content may be incorrect."/>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400050" cy="364490"/>
                    </a:xfrm>
                    <a:prstGeom prst="rect">
                      <a:avLst/>
                    </a:prstGeom>
                  </pic:spPr>
                </pic:pic>
              </a:graphicData>
            </a:graphic>
            <wp14:sizeRelH relativeFrom="page">
              <wp14:pctWidth>0</wp14:pctWidth>
            </wp14:sizeRelH>
            <wp14:sizeRelV relativeFrom="page">
              <wp14:pctHeight>0</wp14:pctHeight>
            </wp14:sizeRelV>
          </wp:anchor>
        </w:drawing>
      </w:r>
      <w:r w:rsidRPr="000723C3">
        <w:rPr>
          <w:color w:val="000000" w:themeColor="text1"/>
          <w:sz w:val="18"/>
          <w:szCs w:val="20"/>
        </w:rPr>
        <w:t xml:space="preserve">The Commission will also publish </w:t>
      </w:r>
      <w:r w:rsidRPr="000723C3">
        <w:rPr>
          <w:i/>
          <w:color w:val="000000" w:themeColor="text1"/>
          <w:sz w:val="18"/>
          <w:szCs w:val="20"/>
        </w:rPr>
        <w:t>Investigation Standards</w:t>
      </w:r>
      <w:r w:rsidRPr="000723C3">
        <w:rPr>
          <w:color w:val="000000" w:themeColor="text1"/>
          <w:sz w:val="18"/>
          <w:szCs w:val="20"/>
        </w:rPr>
        <w:t xml:space="preserve"> to help guide the approach of organisations. An organisation’s regulator or government funder may also have investigation requirements and supports.</w:t>
      </w:r>
    </w:p>
    <w:p w14:paraId="39B44DEE" w14:textId="77777777" w:rsidR="00787715" w:rsidRPr="000723C3" w:rsidRDefault="00787715" w:rsidP="00787715">
      <w:pPr>
        <w:rPr>
          <w:color w:val="000000" w:themeColor="text1"/>
          <w:sz w:val="18"/>
          <w:szCs w:val="20"/>
        </w:rPr>
      </w:pPr>
      <w:r w:rsidRPr="000723C3">
        <w:rPr>
          <w:color w:val="000000" w:themeColor="text1"/>
          <w:sz w:val="18"/>
          <w:szCs w:val="20"/>
        </w:rPr>
        <w:t>The head of the organisation must provide information to the Commission about any of these systems described above, if the Commission requests this in writing.</w:t>
      </w:r>
    </w:p>
    <w:p w14:paraId="551E6852" w14:textId="77777777" w:rsidR="00787715" w:rsidRPr="000723C3" w:rsidRDefault="00787715" w:rsidP="00787715">
      <w:pPr>
        <w:rPr>
          <w:color w:val="000000" w:themeColor="text1"/>
          <w:sz w:val="18"/>
          <w:szCs w:val="20"/>
        </w:rPr>
      </w:pPr>
      <w:r w:rsidRPr="000723C3">
        <w:rPr>
          <w:color w:val="000000" w:themeColor="text1"/>
          <w:sz w:val="18"/>
          <w:szCs w:val="20"/>
        </w:rPr>
        <w:t>The Commission may make recommendations to the organisation to improve their practices and processes.</w:t>
      </w:r>
    </w:p>
    <w:p w14:paraId="0A94E8DC" w14:textId="77777777" w:rsidR="00787715" w:rsidRPr="000723C3" w:rsidRDefault="00787715" w:rsidP="00787715">
      <w:pPr>
        <w:pStyle w:val="Heading1"/>
        <w:spacing w:before="600"/>
        <w:ind w:right="346"/>
        <w:rPr>
          <w:b/>
          <w:bCs/>
          <w:color w:val="000000" w:themeColor="text1"/>
          <w:sz w:val="36"/>
          <w:szCs w:val="24"/>
        </w:rPr>
      </w:pPr>
      <w:r w:rsidRPr="000723C3">
        <w:rPr>
          <w:b/>
          <w:bCs/>
          <w:noProof/>
          <w:color w:val="000000" w:themeColor="text1"/>
          <w:sz w:val="36"/>
          <w:szCs w:val="24"/>
        </w:rPr>
        <mc:AlternateContent>
          <mc:Choice Requires="wpg">
            <w:drawing>
              <wp:anchor distT="0" distB="0" distL="114300" distR="114300" simplePos="0" relativeHeight="251661312" behindDoc="1" locked="0" layoutInCell="1" allowOverlap="1" wp14:anchorId="1716E60D" wp14:editId="648433D2">
                <wp:simplePos x="0" y="0"/>
                <wp:positionH relativeFrom="column">
                  <wp:posOffset>-187960</wp:posOffset>
                </wp:positionH>
                <wp:positionV relativeFrom="paragraph">
                  <wp:posOffset>297815</wp:posOffset>
                </wp:positionV>
                <wp:extent cx="6772275" cy="2400300"/>
                <wp:effectExtent l="0" t="0" r="47625" b="19050"/>
                <wp:wrapNone/>
                <wp:docPr id="1539427940" name="Group 1539427940" descr="graphic element only, does not contain information" title="Background box"/>
                <wp:cNvGraphicFramePr/>
                <a:graphic xmlns:a="http://schemas.openxmlformats.org/drawingml/2006/main">
                  <a:graphicData uri="http://schemas.microsoft.com/office/word/2010/wordprocessingGroup">
                    <wpg:wgp>
                      <wpg:cNvGrpSpPr/>
                      <wpg:grpSpPr>
                        <a:xfrm>
                          <a:off x="0" y="0"/>
                          <a:ext cx="6772275" cy="2400300"/>
                          <a:chOff x="-3" y="-59441"/>
                          <a:chExt cx="6791325" cy="2859213"/>
                        </a:xfrm>
                      </wpg:grpSpPr>
                      <wps:wsp>
                        <wps:cNvPr id="1710525680" name="Round Diagonal Corner Rectangle 34"/>
                        <wps:cNvSpPr/>
                        <wps:spPr>
                          <a:xfrm flipH="1">
                            <a:off x="-3" y="-57728"/>
                            <a:ext cx="6791325" cy="2857500"/>
                          </a:xfrm>
                          <a:prstGeom prst="round2DiagRect">
                            <a:avLst>
                              <a:gd name="adj1" fmla="val 10432"/>
                              <a:gd name="adj2" fmla="val 0"/>
                            </a:avLst>
                          </a:prstGeom>
                          <a:noFill/>
                          <a:ln w="19050" cap="flat" cmpd="sng" algn="ctr">
                            <a:solidFill>
                              <a:srgbClr val="0081C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360929" name="Round Diagonal Corner Rectangle 35"/>
                        <wps:cNvSpPr/>
                        <wps:spPr>
                          <a:xfrm flipH="1">
                            <a:off x="-3" y="-59441"/>
                            <a:ext cx="6791325" cy="423527"/>
                          </a:xfrm>
                          <a:custGeom>
                            <a:avLst/>
                            <a:gdLst>
                              <a:gd name="connsiteX0" fmla="*/ 200025 w 6791325"/>
                              <a:gd name="connsiteY0" fmla="*/ 0 h 400050"/>
                              <a:gd name="connsiteX1" fmla="*/ 6791325 w 6791325"/>
                              <a:gd name="connsiteY1" fmla="*/ 0 h 400050"/>
                              <a:gd name="connsiteX2" fmla="*/ 6791325 w 6791325"/>
                              <a:gd name="connsiteY2" fmla="*/ 0 h 400050"/>
                              <a:gd name="connsiteX3" fmla="*/ 6791325 w 6791325"/>
                              <a:gd name="connsiteY3" fmla="*/ 200025 h 400050"/>
                              <a:gd name="connsiteX4" fmla="*/ 6591300 w 6791325"/>
                              <a:gd name="connsiteY4" fmla="*/ 400050 h 400050"/>
                              <a:gd name="connsiteX5" fmla="*/ 0 w 6791325"/>
                              <a:gd name="connsiteY5" fmla="*/ 400050 h 400050"/>
                              <a:gd name="connsiteX6" fmla="*/ 0 w 6791325"/>
                              <a:gd name="connsiteY6" fmla="*/ 400050 h 400050"/>
                              <a:gd name="connsiteX7" fmla="*/ 0 w 6791325"/>
                              <a:gd name="connsiteY7" fmla="*/ 200025 h 400050"/>
                              <a:gd name="connsiteX8" fmla="*/ 200025 w 6791325"/>
                              <a:gd name="connsiteY8" fmla="*/ 0 h 400050"/>
                              <a:gd name="connsiteX0" fmla="*/ 200025 w 6791325"/>
                              <a:gd name="connsiteY0" fmla="*/ 0 h 400050"/>
                              <a:gd name="connsiteX1" fmla="*/ 6791325 w 6791325"/>
                              <a:gd name="connsiteY1" fmla="*/ 0 h 400050"/>
                              <a:gd name="connsiteX2" fmla="*/ 6791325 w 6791325"/>
                              <a:gd name="connsiteY2" fmla="*/ 0 h 400050"/>
                              <a:gd name="connsiteX3" fmla="*/ 6791325 w 6791325"/>
                              <a:gd name="connsiteY3" fmla="*/ 200025 h 400050"/>
                              <a:gd name="connsiteX4" fmla="*/ 6591300 w 6791325"/>
                              <a:gd name="connsiteY4" fmla="*/ 400050 h 400050"/>
                              <a:gd name="connsiteX5" fmla="*/ 0 w 6791325"/>
                              <a:gd name="connsiteY5" fmla="*/ 400050 h 400050"/>
                              <a:gd name="connsiteX6" fmla="*/ 0 w 6791325"/>
                              <a:gd name="connsiteY6" fmla="*/ 400050 h 400050"/>
                              <a:gd name="connsiteX7" fmla="*/ 200025 w 6791325"/>
                              <a:gd name="connsiteY7" fmla="*/ 0 h 400050"/>
                              <a:gd name="connsiteX0" fmla="*/ 551935 w 7143235"/>
                              <a:gd name="connsiteY0" fmla="*/ 0 h 400050"/>
                              <a:gd name="connsiteX1" fmla="*/ 7143235 w 7143235"/>
                              <a:gd name="connsiteY1" fmla="*/ 0 h 400050"/>
                              <a:gd name="connsiteX2" fmla="*/ 7143235 w 7143235"/>
                              <a:gd name="connsiteY2" fmla="*/ 0 h 400050"/>
                              <a:gd name="connsiteX3" fmla="*/ 7143235 w 7143235"/>
                              <a:gd name="connsiteY3" fmla="*/ 200025 h 400050"/>
                              <a:gd name="connsiteX4" fmla="*/ 6943210 w 7143235"/>
                              <a:gd name="connsiteY4" fmla="*/ 400050 h 400050"/>
                              <a:gd name="connsiteX5" fmla="*/ 351910 w 7143235"/>
                              <a:gd name="connsiteY5" fmla="*/ 400050 h 400050"/>
                              <a:gd name="connsiteX6" fmla="*/ 351910 w 7143235"/>
                              <a:gd name="connsiteY6" fmla="*/ 400050 h 400050"/>
                              <a:gd name="connsiteX7" fmla="*/ 551935 w 7143235"/>
                              <a:gd name="connsiteY7" fmla="*/ 0 h 400050"/>
                              <a:gd name="connsiteX0" fmla="*/ 603906 w 7042794"/>
                              <a:gd name="connsiteY0" fmla="*/ 0 h 400050"/>
                              <a:gd name="connsiteX1" fmla="*/ 7042794 w 7042794"/>
                              <a:gd name="connsiteY1" fmla="*/ 0 h 400050"/>
                              <a:gd name="connsiteX2" fmla="*/ 7042794 w 7042794"/>
                              <a:gd name="connsiteY2" fmla="*/ 0 h 400050"/>
                              <a:gd name="connsiteX3" fmla="*/ 7042794 w 7042794"/>
                              <a:gd name="connsiteY3" fmla="*/ 200025 h 400050"/>
                              <a:gd name="connsiteX4" fmla="*/ 6842769 w 7042794"/>
                              <a:gd name="connsiteY4" fmla="*/ 400050 h 400050"/>
                              <a:gd name="connsiteX5" fmla="*/ 251469 w 7042794"/>
                              <a:gd name="connsiteY5" fmla="*/ 400050 h 400050"/>
                              <a:gd name="connsiteX6" fmla="*/ 251469 w 7042794"/>
                              <a:gd name="connsiteY6" fmla="*/ 400050 h 400050"/>
                              <a:gd name="connsiteX7" fmla="*/ 603906 w 7042794"/>
                              <a:gd name="connsiteY7" fmla="*/ 0 h 400050"/>
                              <a:gd name="connsiteX0" fmla="*/ 1104914 w 6791325"/>
                              <a:gd name="connsiteY0" fmla="*/ 0 h 409575"/>
                              <a:gd name="connsiteX1" fmla="*/ 6791325 w 6791325"/>
                              <a:gd name="connsiteY1" fmla="*/ 9525 h 409575"/>
                              <a:gd name="connsiteX2" fmla="*/ 6791325 w 6791325"/>
                              <a:gd name="connsiteY2" fmla="*/ 9525 h 409575"/>
                              <a:gd name="connsiteX3" fmla="*/ 6791325 w 6791325"/>
                              <a:gd name="connsiteY3" fmla="*/ 209550 h 409575"/>
                              <a:gd name="connsiteX4" fmla="*/ 6591300 w 6791325"/>
                              <a:gd name="connsiteY4" fmla="*/ 409575 h 409575"/>
                              <a:gd name="connsiteX5" fmla="*/ 0 w 6791325"/>
                              <a:gd name="connsiteY5" fmla="*/ 409575 h 409575"/>
                              <a:gd name="connsiteX6" fmla="*/ 0 w 6791325"/>
                              <a:gd name="connsiteY6" fmla="*/ 409575 h 409575"/>
                              <a:gd name="connsiteX7" fmla="*/ 1104914 w 6791325"/>
                              <a:gd name="connsiteY7" fmla="*/ 0 h 409575"/>
                              <a:gd name="connsiteX0" fmla="*/ 1104914 w 6791325"/>
                              <a:gd name="connsiteY0" fmla="*/ 725 h 410300"/>
                              <a:gd name="connsiteX1" fmla="*/ 6791325 w 6791325"/>
                              <a:gd name="connsiteY1" fmla="*/ 10250 h 410300"/>
                              <a:gd name="connsiteX2" fmla="*/ 6791325 w 6791325"/>
                              <a:gd name="connsiteY2" fmla="*/ 10250 h 410300"/>
                              <a:gd name="connsiteX3" fmla="*/ 6791325 w 6791325"/>
                              <a:gd name="connsiteY3" fmla="*/ 210275 h 410300"/>
                              <a:gd name="connsiteX4" fmla="*/ 6591300 w 6791325"/>
                              <a:gd name="connsiteY4" fmla="*/ 410300 h 410300"/>
                              <a:gd name="connsiteX5" fmla="*/ 0 w 6791325"/>
                              <a:gd name="connsiteY5" fmla="*/ 410300 h 410300"/>
                              <a:gd name="connsiteX6" fmla="*/ 0 w 6791325"/>
                              <a:gd name="connsiteY6" fmla="*/ 410300 h 410300"/>
                              <a:gd name="connsiteX7" fmla="*/ 1104914 w 6791325"/>
                              <a:gd name="connsiteY7" fmla="*/ 725 h 410300"/>
                              <a:gd name="connsiteX0" fmla="*/ 1104914 w 6791325"/>
                              <a:gd name="connsiteY0" fmla="*/ 30556 h 440131"/>
                              <a:gd name="connsiteX1" fmla="*/ 6791325 w 6791325"/>
                              <a:gd name="connsiteY1" fmla="*/ 40081 h 440131"/>
                              <a:gd name="connsiteX2" fmla="*/ 6791325 w 6791325"/>
                              <a:gd name="connsiteY2" fmla="*/ 40081 h 440131"/>
                              <a:gd name="connsiteX3" fmla="*/ 6791325 w 6791325"/>
                              <a:gd name="connsiteY3" fmla="*/ 240106 h 440131"/>
                              <a:gd name="connsiteX4" fmla="*/ 6591300 w 6791325"/>
                              <a:gd name="connsiteY4" fmla="*/ 440131 h 440131"/>
                              <a:gd name="connsiteX5" fmla="*/ 0 w 6791325"/>
                              <a:gd name="connsiteY5" fmla="*/ 440131 h 440131"/>
                              <a:gd name="connsiteX6" fmla="*/ 0 w 6791325"/>
                              <a:gd name="connsiteY6" fmla="*/ 440131 h 440131"/>
                              <a:gd name="connsiteX7" fmla="*/ 533400 w 6791325"/>
                              <a:gd name="connsiteY7" fmla="*/ 29831 h 440131"/>
                              <a:gd name="connsiteX8" fmla="*/ 1104914 w 6791325"/>
                              <a:gd name="connsiteY8" fmla="*/ 30556 h 440131"/>
                              <a:gd name="connsiteX0" fmla="*/ 1104914 w 6791325"/>
                              <a:gd name="connsiteY0" fmla="*/ 30556 h 440131"/>
                              <a:gd name="connsiteX1" fmla="*/ 6791325 w 6791325"/>
                              <a:gd name="connsiteY1" fmla="*/ 40081 h 440131"/>
                              <a:gd name="connsiteX2" fmla="*/ 6791325 w 6791325"/>
                              <a:gd name="connsiteY2" fmla="*/ 40081 h 440131"/>
                              <a:gd name="connsiteX3" fmla="*/ 6791325 w 6791325"/>
                              <a:gd name="connsiteY3" fmla="*/ 240106 h 440131"/>
                              <a:gd name="connsiteX4" fmla="*/ 6591300 w 6791325"/>
                              <a:gd name="connsiteY4" fmla="*/ 440131 h 440131"/>
                              <a:gd name="connsiteX5" fmla="*/ 0 w 6791325"/>
                              <a:gd name="connsiteY5" fmla="*/ 440131 h 440131"/>
                              <a:gd name="connsiteX6" fmla="*/ 0 w 6791325"/>
                              <a:gd name="connsiteY6" fmla="*/ 440131 h 440131"/>
                              <a:gd name="connsiteX7" fmla="*/ 533400 w 6791325"/>
                              <a:gd name="connsiteY7" fmla="*/ 29831 h 440131"/>
                              <a:gd name="connsiteX8" fmla="*/ 1104914 w 6791325"/>
                              <a:gd name="connsiteY8" fmla="*/ 30556 h 440131"/>
                              <a:gd name="connsiteX0" fmla="*/ 1104914 w 6791325"/>
                              <a:gd name="connsiteY0" fmla="*/ 30556 h 506894"/>
                              <a:gd name="connsiteX1" fmla="*/ 6791325 w 6791325"/>
                              <a:gd name="connsiteY1" fmla="*/ 40081 h 506894"/>
                              <a:gd name="connsiteX2" fmla="*/ 6791325 w 6791325"/>
                              <a:gd name="connsiteY2" fmla="*/ 40081 h 506894"/>
                              <a:gd name="connsiteX3" fmla="*/ 6791325 w 6791325"/>
                              <a:gd name="connsiteY3" fmla="*/ 240106 h 506894"/>
                              <a:gd name="connsiteX4" fmla="*/ 6591300 w 6791325"/>
                              <a:gd name="connsiteY4" fmla="*/ 440131 h 506894"/>
                              <a:gd name="connsiteX5" fmla="*/ 0 w 6791325"/>
                              <a:gd name="connsiteY5" fmla="*/ 440131 h 506894"/>
                              <a:gd name="connsiteX6" fmla="*/ 314325 w 6791325"/>
                              <a:gd name="connsiteY6" fmla="*/ 506894 h 506894"/>
                              <a:gd name="connsiteX7" fmla="*/ 533400 w 6791325"/>
                              <a:gd name="connsiteY7" fmla="*/ 29831 h 506894"/>
                              <a:gd name="connsiteX8" fmla="*/ 1104914 w 6791325"/>
                              <a:gd name="connsiteY8" fmla="*/ 30556 h 506894"/>
                              <a:gd name="connsiteX0" fmla="*/ 1104914 w 6791325"/>
                              <a:gd name="connsiteY0" fmla="*/ 30556 h 506894"/>
                              <a:gd name="connsiteX1" fmla="*/ 6791325 w 6791325"/>
                              <a:gd name="connsiteY1" fmla="*/ 40081 h 506894"/>
                              <a:gd name="connsiteX2" fmla="*/ 6791325 w 6791325"/>
                              <a:gd name="connsiteY2" fmla="*/ 40081 h 506894"/>
                              <a:gd name="connsiteX3" fmla="*/ 6791325 w 6791325"/>
                              <a:gd name="connsiteY3" fmla="*/ 240106 h 506894"/>
                              <a:gd name="connsiteX4" fmla="*/ 6591300 w 6791325"/>
                              <a:gd name="connsiteY4" fmla="*/ 440131 h 506894"/>
                              <a:gd name="connsiteX5" fmla="*/ 0 w 6791325"/>
                              <a:gd name="connsiteY5" fmla="*/ 440131 h 506894"/>
                              <a:gd name="connsiteX6" fmla="*/ 314325 w 6791325"/>
                              <a:gd name="connsiteY6" fmla="*/ 506894 h 506894"/>
                              <a:gd name="connsiteX7" fmla="*/ 533400 w 6791325"/>
                              <a:gd name="connsiteY7" fmla="*/ 29831 h 506894"/>
                              <a:gd name="connsiteX8" fmla="*/ 1104914 w 6791325"/>
                              <a:gd name="connsiteY8" fmla="*/ 30556 h 506894"/>
                              <a:gd name="connsiteX0" fmla="*/ 1183116 w 6869527"/>
                              <a:gd name="connsiteY0" fmla="*/ 30556 h 441699"/>
                              <a:gd name="connsiteX1" fmla="*/ 6869527 w 6869527"/>
                              <a:gd name="connsiteY1" fmla="*/ 40081 h 441699"/>
                              <a:gd name="connsiteX2" fmla="*/ 6869527 w 6869527"/>
                              <a:gd name="connsiteY2" fmla="*/ 40081 h 441699"/>
                              <a:gd name="connsiteX3" fmla="*/ 6869527 w 6869527"/>
                              <a:gd name="connsiteY3" fmla="*/ 240106 h 441699"/>
                              <a:gd name="connsiteX4" fmla="*/ 6669502 w 6869527"/>
                              <a:gd name="connsiteY4" fmla="*/ 440131 h 441699"/>
                              <a:gd name="connsiteX5" fmla="*/ 78202 w 6869527"/>
                              <a:gd name="connsiteY5" fmla="*/ 440131 h 441699"/>
                              <a:gd name="connsiteX6" fmla="*/ 49627 w 6869527"/>
                              <a:gd name="connsiteY6" fmla="*/ 430833 h 441699"/>
                              <a:gd name="connsiteX7" fmla="*/ 611602 w 6869527"/>
                              <a:gd name="connsiteY7" fmla="*/ 29831 h 441699"/>
                              <a:gd name="connsiteX8" fmla="*/ 1183116 w 6869527"/>
                              <a:gd name="connsiteY8" fmla="*/ 30556 h 441699"/>
                              <a:gd name="connsiteX0" fmla="*/ 1183116 w 6869527"/>
                              <a:gd name="connsiteY0" fmla="*/ 30556 h 441699"/>
                              <a:gd name="connsiteX1" fmla="*/ 6869527 w 6869527"/>
                              <a:gd name="connsiteY1" fmla="*/ 40081 h 441699"/>
                              <a:gd name="connsiteX2" fmla="*/ 6869527 w 6869527"/>
                              <a:gd name="connsiteY2" fmla="*/ 40081 h 441699"/>
                              <a:gd name="connsiteX3" fmla="*/ 6869527 w 6869527"/>
                              <a:gd name="connsiteY3" fmla="*/ 240106 h 441699"/>
                              <a:gd name="connsiteX4" fmla="*/ 6669502 w 6869527"/>
                              <a:gd name="connsiteY4" fmla="*/ 440131 h 441699"/>
                              <a:gd name="connsiteX5" fmla="*/ 78202 w 6869527"/>
                              <a:gd name="connsiteY5" fmla="*/ 440131 h 441699"/>
                              <a:gd name="connsiteX6" fmla="*/ 49627 w 6869527"/>
                              <a:gd name="connsiteY6" fmla="*/ 430833 h 441699"/>
                              <a:gd name="connsiteX7" fmla="*/ 611602 w 6869527"/>
                              <a:gd name="connsiteY7" fmla="*/ 29831 h 441699"/>
                              <a:gd name="connsiteX8" fmla="*/ 1183116 w 6869527"/>
                              <a:gd name="connsiteY8" fmla="*/ 30556 h 441699"/>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474536 w 7160947"/>
                              <a:gd name="connsiteY0" fmla="*/ 30556 h 440131"/>
                              <a:gd name="connsiteX1" fmla="*/ 7160947 w 7160947"/>
                              <a:gd name="connsiteY1" fmla="*/ 40081 h 440131"/>
                              <a:gd name="connsiteX2" fmla="*/ 7160947 w 7160947"/>
                              <a:gd name="connsiteY2" fmla="*/ 40081 h 440131"/>
                              <a:gd name="connsiteX3" fmla="*/ 7160947 w 7160947"/>
                              <a:gd name="connsiteY3" fmla="*/ 240106 h 440131"/>
                              <a:gd name="connsiteX4" fmla="*/ 6960922 w 7160947"/>
                              <a:gd name="connsiteY4" fmla="*/ 440131 h 440131"/>
                              <a:gd name="connsiteX5" fmla="*/ 369622 w 7160947"/>
                              <a:gd name="connsiteY5" fmla="*/ 440131 h 440131"/>
                              <a:gd name="connsiteX6" fmla="*/ 903022 w 7160947"/>
                              <a:gd name="connsiteY6" fmla="*/ 29831 h 440131"/>
                              <a:gd name="connsiteX7" fmla="*/ 1474536 w 7160947"/>
                              <a:gd name="connsiteY7" fmla="*/ 30556 h 440131"/>
                              <a:gd name="connsiteX0" fmla="*/ 938077 w 6624488"/>
                              <a:gd name="connsiteY0" fmla="*/ 30556 h 440131"/>
                              <a:gd name="connsiteX1" fmla="*/ 6624488 w 6624488"/>
                              <a:gd name="connsiteY1" fmla="*/ 40081 h 440131"/>
                              <a:gd name="connsiteX2" fmla="*/ 6624488 w 6624488"/>
                              <a:gd name="connsiteY2" fmla="*/ 40081 h 440131"/>
                              <a:gd name="connsiteX3" fmla="*/ 6624488 w 6624488"/>
                              <a:gd name="connsiteY3" fmla="*/ 240106 h 440131"/>
                              <a:gd name="connsiteX4" fmla="*/ 6424463 w 6624488"/>
                              <a:gd name="connsiteY4" fmla="*/ 440131 h 440131"/>
                              <a:gd name="connsiteX5" fmla="*/ 557071 w 6624488"/>
                              <a:gd name="connsiteY5" fmla="*/ 440131 h 440131"/>
                              <a:gd name="connsiteX6" fmla="*/ 366563 w 6624488"/>
                              <a:gd name="connsiteY6" fmla="*/ 29831 h 440131"/>
                              <a:gd name="connsiteX7" fmla="*/ 938077 w 6624488"/>
                              <a:gd name="connsiteY7" fmla="*/ 30556 h 440131"/>
                              <a:gd name="connsiteX0" fmla="*/ 622423 w 6308834"/>
                              <a:gd name="connsiteY0" fmla="*/ 30556 h 440131"/>
                              <a:gd name="connsiteX1" fmla="*/ 6308834 w 6308834"/>
                              <a:gd name="connsiteY1" fmla="*/ 40081 h 440131"/>
                              <a:gd name="connsiteX2" fmla="*/ 6308834 w 6308834"/>
                              <a:gd name="connsiteY2" fmla="*/ 40081 h 440131"/>
                              <a:gd name="connsiteX3" fmla="*/ 6308834 w 6308834"/>
                              <a:gd name="connsiteY3" fmla="*/ 240106 h 440131"/>
                              <a:gd name="connsiteX4" fmla="*/ 6108809 w 6308834"/>
                              <a:gd name="connsiteY4" fmla="*/ 440131 h 440131"/>
                              <a:gd name="connsiteX5" fmla="*/ 241417 w 6308834"/>
                              <a:gd name="connsiteY5" fmla="*/ 440131 h 440131"/>
                              <a:gd name="connsiteX6" fmla="*/ 50909 w 6308834"/>
                              <a:gd name="connsiteY6" fmla="*/ 29831 h 440131"/>
                              <a:gd name="connsiteX7" fmla="*/ 622423 w 6308834"/>
                              <a:gd name="connsiteY7" fmla="*/ 30556 h 440131"/>
                              <a:gd name="connsiteX0" fmla="*/ 1105031 w 6791442"/>
                              <a:gd name="connsiteY0" fmla="*/ 30556 h 440131"/>
                              <a:gd name="connsiteX1" fmla="*/ 6791442 w 6791442"/>
                              <a:gd name="connsiteY1" fmla="*/ 40081 h 440131"/>
                              <a:gd name="connsiteX2" fmla="*/ 6791442 w 6791442"/>
                              <a:gd name="connsiteY2" fmla="*/ 40081 h 440131"/>
                              <a:gd name="connsiteX3" fmla="*/ 6791442 w 6791442"/>
                              <a:gd name="connsiteY3" fmla="*/ 240106 h 440131"/>
                              <a:gd name="connsiteX4" fmla="*/ 6591417 w 6791442"/>
                              <a:gd name="connsiteY4" fmla="*/ 440131 h 440131"/>
                              <a:gd name="connsiteX5" fmla="*/ 0 w 6791442"/>
                              <a:gd name="connsiteY5" fmla="*/ 440131 h 440131"/>
                              <a:gd name="connsiteX6" fmla="*/ 533517 w 6791442"/>
                              <a:gd name="connsiteY6" fmla="*/ 29831 h 440131"/>
                              <a:gd name="connsiteX7" fmla="*/ 1105031 w 6791442"/>
                              <a:gd name="connsiteY7" fmla="*/ 30556 h 440131"/>
                              <a:gd name="connsiteX0" fmla="*/ 1105031 w 6791442"/>
                              <a:gd name="connsiteY0" fmla="*/ 30556 h 440131"/>
                              <a:gd name="connsiteX1" fmla="*/ 6791442 w 6791442"/>
                              <a:gd name="connsiteY1" fmla="*/ 40081 h 440131"/>
                              <a:gd name="connsiteX2" fmla="*/ 6791442 w 6791442"/>
                              <a:gd name="connsiteY2" fmla="*/ 40081 h 440131"/>
                              <a:gd name="connsiteX3" fmla="*/ 6791442 w 6791442"/>
                              <a:gd name="connsiteY3" fmla="*/ 240106 h 440131"/>
                              <a:gd name="connsiteX4" fmla="*/ 6591417 w 6791442"/>
                              <a:gd name="connsiteY4" fmla="*/ 440131 h 440131"/>
                              <a:gd name="connsiteX5" fmla="*/ 0 w 6791442"/>
                              <a:gd name="connsiteY5" fmla="*/ 440131 h 440131"/>
                              <a:gd name="connsiteX6" fmla="*/ 533517 w 6791442"/>
                              <a:gd name="connsiteY6" fmla="*/ 29831 h 440131"/>
                              <a:gd name="connsiteX7" fmla="*/ 1105031 w 6791442"/>
                              <a:gd name="connsiteY7" fmla="*/ 30556 h 440131"/>
                              <a:gd name="connsiteX0" fmla="*/ 1105031 w 6791442"/>
                              <a:gd name="connsiteY0" fmla="*/ 725 h 410300"/>
                              <a:gd name="connsiteX1" fmla="*/ 6791442 w 6791442"/>
                              <a:gd name="connsiteY1" fmla="*/ 10250 h 410300"/>
                              <a:gd name="connsiteX2" fmla="*/ 6791442 w 6791442"/>
                              <a:gd name="connsiteY2" fmla="*/ 1025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7" fmla="*/ 1105031 w 6791442"/>
                              <a:gd name="connsiteY7" fmla="*/ 725 h 410300"/>
                              <a:gd name="connsiteX0" fmla="*/ 533517 w 6791442"/>
                              <a:gd name="connsiteY0" fmla="*/ 0 h 410300"/>
                              <a:gd name="connsiteX1" fmla="*/ 6791442 w 6791442"/>
                              <a:gd name="connsiteY1" fmla="*/ 10250 h 410300"/>
                              <a:gd name="connsiteX2" fmla="*/ 6791442 w 6791442"/>
                              <a:gd name="connsiteY2" fmla="*/ 1025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0" fmla="*/ 533517 w 6791442"/>
                              <a:gd name="connsiteY0" fmla="*/ 0 h 410300"/>
                              <a:gd name="connsiteX1" fmla="*/ 6791442 w 6791442"/>
                              <a:gd name="connsiteY1" fmla="*/ 10250 h 410300"/>
                              <a:gd name="connsiteX2" fmla="*/ 6791442 w 6791442"/>
                              <a:gd name="connsiteY2" fmla="*/ 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0" fmla="*/ 533517 w 6791442"/>
                              <a:gd name="connsiteY0" fmla="*/ 400138 h 810438"/>
                              <a:gd name="connsiteX1" fmla="*/ 6791442 w 6791442"/>
                              <a:gd name="connsiteY1" fmla="*/ 410388 h 810438"/>
                              <a:gd name="connsiteX2" fmla="*/ 6791442 w 6791442"/>
                              <a:gd name="connsiteY2" fmla="*/ 0 h 810438"/>
                              <a:gd name="connsiteX3" fmla="*/ 6791442 w 6791442"/>
                              <a:gd name="connsiteY3" fmla="*/ 610413 h 810438"/>
                              <a:gd name="connsiteX4" fmla="*/ 6591417 w 6791442"/>
                              <a:gd name="connsiteY4" fmla="*/ 810438 h 810438"/>
                              <a:gd name="connsiteX5" fmla="*/ 0 w 6791442"/>
                              <a:gd name="connsiteY5" fmla="*/ 810438 h 810438"/>
                              <a:gd name="connsiteX6" fmla="*/ 533517 w 6791442"/>
                              <a:gd name="connsiteY6" fmla="*/ 400138 h 810438"/>
                              <a:gd name="connsiteX0" fmla="*/ 533517 w 6791442"/>
                              <a:gd name="connsiteY0" fmla="*/ 0 h 410300"/>
                              <a:gd name="connsiteX1" fmla="*/ 6791442 w 6791442"/>
                              <a:gd name="connsiteY1" fmla="*/ 10250 h 410300"/>
                              <a:gd name="connsiteX2" fmla="*/ 6791442 w 6791442"/>
                              <a:gd name="connsiteY2" fmla="*/ 210275 h 410300"/>
                              <a:gd name="connsiteX3" fmla="*/ 6591417 w 6791442"/>
                              <a:gd name="connsiteY3" fmla="*/ 410300 h 410300"/>
                              <a:gd name="connsiteX4" fmla="*/ 0 w 6791442"/>
                              <a:gd name="connsiteY4" fmla="*/ 410300 h 410300"/>
                              <a:gd name="connsiteX5" fmla="*/ 533517 w 6791442"/>
                              <a:gd name="connsiteY5" fmla="*/ 0 h 410300"/>
                              <a:gd name="connsiteX0" fmla="*/ 533517 w 6791442"/>
                              <a:gd name="connsiteY0" fmla="*/ 0 h 410300"/>
                              <a:gd name="connsiteX1" fmla="*/ 6791442 w 6791442"/>
                              <a:gd name="connsiteY1" fmla="*/ 0 h 410300"/>
                              <a:gd name="connsiteX2" fmla="*/ 6791442 w 6791442"/>
                              <a:gd name="connsiteY2" fmla="*/ 210275 h 410300"/>
                              <a:gd name="connsiteX3" fmla="*/ 6591417 w 6791442"/>
                              <a:gd name="connsiteY3" fmla="*/ 410300 h 410300"/>
                              <a:gd name="connsiteX4" fmla="*/ 0 w 6791442"/>
                              <a:gd name="connsiteY4" fmla="*/ 410300 h 410300"/>
                              <a:gd name="connsiteX5" fmla="*/ 533517 w 6791442"/>
                              <a:gd name="connsiteY5" fmla="*/ 0 h 410300"/>
                              <a:gd name="connsiteX0" fmla="*/ 533517 w 6791442"/>
                              <a:gd name="connsiteY0" fmla="*/ 0 h 410300"/>
                              <a:gd name="connsiteX1" fmla="*/ 6791442 w 6791442"/>
                              <a:gd name="connsiteY1" fmla="*/ 0 h 410300"/>
                              <a:gd name="connsiteX2" fmla="*/ 6591417 w 6791442"/>
                              <a:gd name="connsiteY2" fmla="*/ 410300 h 410300"/>
                              <a:gd name="connsiteX3" fmla="*/ 0 w 6791442"/>
                              <a:gd name="connsiteY3" fmla="*/ 410300 h 410300"/>
                              <a:gd name="connsiteX4" fmla="*/ 533517 w 6791442"/>
                              <a:gd name="connsiteY4" fmla="*/ 0 h 410300"/>
                              <a:gd name="connsiteX0" fmla="*/ 533517 w 6791442"/>
                              <a:gd name="connsiteY0" fmla="*/ 0 h 410300"/>
                              <a:gd name="connsiteX1" fmla="*/ 6791442 w 6791442"/>
                              <a:gd name="connsiteY1" fmla="*/ 0 h 410300"/>
                              <a:gd name="connsiteX2" fmla="*/ 6791442 w 6791442"/>
                              <a:gd name="connsiteY2" fmla="*/ 410300 h 410300"/>
                              <a:gd name="connsiteX3" fmla="*/ 0 w 6791442"/>
                              <a:gd name="connsiteY3" fmla="*/ 410300 h 410300"/>
                              <a:gd name="connsiteX4" fmla="*/ 533517 w 6791442"/>
                              <a:gd name="connsiteY4" fmla="*/ 0 h 410300"/>
                              <a:gd name="connsiteX0" fmla="*/ 476044 w 6791442"/>
                              <a:gd name="connsiteY0" fmla="*/ 0 h 410300"/>
                              <a:gd name="connsiteX1" fmla="*/ 6791442 w 6791442"/>
                              <a:gd name="connsiteY1" fmla="*/ 0 h 410300"/>
                              <a:gd name="connsiteX2" fmla="*/ 6791442 w 6791442"/>
                              <a:gd name="connsiteY2" fmla="*/ 410300 h 410300"/>
                              <a:gd name="connsiteX3" fmla="*/ 0 w 6791442"/>
                              <a:gd name="connsiteY3" fmla="*/ 410300 h 410300"/>
                              <a:gd name="connsiteX4" fmla="*/ 476044 w 6791442"/>
                              <a:gd name="connsiteY4" fmla="*/ 0 h 410300"/>
                              <a:gd name="connsiteX0" fmla="*/ 478940 w 6794338"/>
                              <a:gd name="connsiteY0" fmla="*/ 643 h 410943"/>
                              <a:gd name="connsiteX1" fmla="*/ 6794338 w 6794338"/>
                              <a:gd name="connsiteY1" fmla="*/ 643 h 410943"/>
                              <a:gd name="connsiteX2" fmla="*/ 6794338 w 6794338"/>
                              <a:gd name="connsiteY2" fmla="*/ 410943 h 410943"/>
                              <a:gd name="connsiteX3" fmla="*/ 2896 w 6794338"/>
                              <a:gd name="connsiteY3" fmla="*/ 410943 h 410943"/>
                              <a:gd name="connsiteX4" fmla="*/ 478940 w 6794338"/>
                              <a:gd name="connsiteY4" fmla="*/ 643 h 410943"/>
                              <a:gd name="connsiteX0" fmla="*/ 476044 w 6791442"/>
                              <a:gd name="connsiteY0" fmla="*/ 2665 h 412965"/>
                              <a:gd name="connsiteX1" fmla="*/ 6791442 w 6791442"/>
                              <a:gd name="connsiteY1" fmla="*/ 2665 h 412965"/>
                              <a:gd name="connsiteX2" fmla="*/ 6791442 w 6791442"/>
                              <a:gd name="connsiteY2" fmla="*/ 412965 h 412965"/>
                              <a:gd name="connsiteX3" fmla="*/ 0 w 6791442"/>
                              <a:gd name="connsiteY3" fmla="*/ 412965 h 412965"/>
                              <a:gd name="connsiteX4" fmla="*/ 476044 w 6791442"/>
                              <a:gd name="connsiteY4" fmla="*/ 2665 h 412965"/>
                              <a:gd name="connsiteX0" fmla="*/ 476044 w 6791442"/>
                              <a:gd name="connsiteY0" fmla="*/ 6146 h 416446"/>
                              <a:gd name="connsiteX1" fmla="*/ 6791442 w 6791442"/>
                              <a:gd name="connsiteY1" fmla="*/ 6146 h 416446"/>
                              <a:gd name="connsiteX2" fmla="*/ 6791442 w 6791442"/>
                              <a:gd name="connsiteY2" fmla="*/ 416446 h 416446"/>
                              <a:gd name="connsiteX3" fmla="*/ 0 w 6791442"/>
                              <a:gd name="connsiteY3" fmla="*/ 416446 h 416446"/>
                              <a:gd name="connsiteX4" fmla="*/ 476044 w 6791442"/>
                              <a:gd name="connsiteY4" fmla="*/ 6146 h 416446"/>
                              <a:gd name="connsiteX0" fmla="*/ 476044 w 6791442"/>
                              <a:gd name="connsiteY0" fmla="*/ 8122 h 418422"/>
                              <a:gd name="connsiteX1" fmla="*/ 6791442 w 6791442"/>
                              <a:gd name="connsiteY1" fmla="*/ 8122 h 418422"/>
                              <a:gd name="connsiteX2" fmla="*/ 6791442 w 6791442"/>
                              <a:gd name="connsiteY2" fmla="*/ 418422 h 418422"/>
                              <a:gd name="connsiteX3" fmla="*/ 0 w 6791442"/>
                              <a:gd name="connsiteY3" fmla="*/ 418422 h 418422"/>
                              <a:gd name="connsiteX4" fmla="*/ 476044 w 6791442"/>
                              <a:gd name="connsiteY4" fmla="*/ 8122 h 418422"/>
                              <a:gd name="connsiteX0" fmla="*/ 476044 w 6791442"/>
                              <a:gd name="connsiteY0" fmla="*/ 8464 h 418764"/>
                              <a:gd name="connsiteX1" fmla="*/ 6791442 w 6791442"/>
                              <a:gd name="connsiteY1" fmla="*/ 8464 h 418764"/>
                              <a:gd name="connsiteX2" fmla="*/ 6791442 w 6791442"/>
                              <a:gd name="connsiteY2" fmla="*/ 418764 h 418764"/>
                              <a:gd name="connsiteX3" fmla="*/ 0 w 6791442"/>
                              <a:gd name="connsiteY3" fmla="*/ 418764 h 418764"/>
                              <a:gd name="connsiteX4" fmla="*/ 476044 w 6791442"/>
                              <a:gd name="connsiteY4" fmla="*/ 8464 h 418764"/>
                              <a:gd name="connsiteX0" fmla="*/ 476044 w 6791442"/>
                              <a:gd name="connsiteY0" fmla="*/ 1381 h 411681"/>
                              <a:gd name="connsiteX1" fmla="*/ 6791442 w 6791442"/>
                              <a:gd name="connsiteY1" fmla="*/ 1381 h 411681"/>
                              <a:gd name="connsiteX2" fmla="*/ 6791442 w 6791442"/>
                              <a:gd name="connsiteY2" fmla="*/ 411681 h 411681"/>
                              <a:gd name="connsiteX3" fmla="*/ 0 w 6791442"/>
                              <a:gd name="connsiteY3" fmla="*/ 411681 h 411681"/>
                              <a:gd name="connsiteX4" fmla="*/ 476044 w 6791442"/>
                              <a:gd name="connsiteY4" fmla="*/ 1381 h 411681"/>
                              <a:gd name="connsiteX0" fmla="*/ 476044 w 6791442"/>
                              <a:gd name="connsiteY0" fmla="*/ 6436 h 416736"/>
                              <a:gd name="connsiteX1" fmla="*/ 6791442 w 6791442"/>
                              <a:gd name="connsiteY1" fmla="*/ 6436 h 416736"/>
                              <a:gd name="connsiteX2" fmla="*/ 6791442 w 6791442"/>
                              <a:gd name="connsiteY2" fmla="*/ 416736 h 416736"/>
                              <a:gd name="connsiteX3" fmla="*/ 0 w 6791442"/>
                              <a:gd name="connsiteY3" fmla="*/ 416736 h 416736"/>
                              <a:gd name="connsiteX4" fmla="*/ 476044 w 6791442"/>
                              <a:gd name="connsiteY4" fmla="*/ 6436 h 416736"/>
                              <a:gd name="connsiteX0" fmla="*/ 476044 w 6791442"/>
                              <a:gd name="connsiteY0" fmla="*/ 9734 h 420034"/>
                              <a:gd name="connsiteX1" fmla="*/ 6791442 w 6791442"/>
                              <a:gd name="connsiteY1" fmla="*/ 9734 h 420034"/>
                              <a:gd name="connsiteX2" fmla="*/ 6791442 w 6791442"/>
                              <a:gd name="connsiteY2" fmla="*/ 420034 h 420034"/>
                              <a:gd name="connsiteX3" fmla="*/ 0 w 6791442"/>
                              <a:gd name="connsiteY3" fmla="*/ 420034 h 420034"/>
                              <a:gd name="connsiteX4" fmla="*/ 476044 w 6791442"/>
                              <a:gd name="connsiteY4" fmla="*/ 9734 h 4200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91442" h="420034">
                                <a:moveTo>
                                  <a:pt x="476044" y="9734"/>
                                </a:moveTo>
                                <a:lnTo>
                                  <a:pt x="6791442" y="9734"/>
                                </a:lnTo>
                                <a:lnTo>
                                  <a:pt x="6791442" y="420034"/>
                                </a:lnTo>
                                <a:lnTo>
                                  <a:pt x="0" y="420034"/>
                                </a:lnTo>
                                <a:cubicBezTo>
                                  <a:pt x="9069" y="18"/>
                                  <a:pt x="111202" y="-21513"/>
                                  <a:pt x="476044" y="9734"/>
                                </a:cubicBezTo>
                                <a:close/>
                              </a:path>
                            </a:pathLst>
                          </a:custGeom>
                          <a:solidFill>
                            <a:srgbClr val="4472C4"/>
                          </a:solidFill>
                          <a:ln w="19050" cap="flat" cmpd="sng" algn="ctr">
                            <a:solidFill>
                              <a:srgbClr val="0081C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23A255" id="Group 1539427940" o:spid="_x0000_s1026" alt="Title: Background box - Description: graphic element only, does not contain information" style="position:absolute;margin-left:-14.8pt;margin-top:23.45pt;width:533.25pt;height:189pt;z-index:-251655168;mso-width-relative:margin;mso-height-relative:margin" coordorigin=",-594" coordsize="67913,2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">
                <v:shape id="Round Diagonal Corner Rectangle 34" o:spid="_x0000_s1027" style="position:absolute;top:-577;width:67913;height:28574;flip:x;visibility:visible;mso-wrap-style:square;v-text-anchor:middle" coordsize="6791325,285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" path="m298094,l6791325,r,l6791325,2559406v,164633,-133461,298094,-298094,298094l,2857500r,l,298094c,133461,133461,,298094,xe" filled="f" strokecolor="#0081c6" strokeweight="1.5pt">
                  <v:stroke joinstyle="miter"/>
                  <v:path arrowok="t" o:connecttype="custom" o:connectlocs="298094,0;6791325,0;6791325,0;6791325,2559406;6493231,2857500;0,2857500;0,2857500;0,298094;298094,0" o:connectangles="0,0,0,0,0,0,0,0,0"/>
                </v:shape>
                <v:shape id="Round Diagonal Corner Rectangle 35" o:spid="_x0000_s1028" style="position:absolute;top:-594;width:67913;height:4234;flip:x;visibility:visible;mso-wrap-style:square;v-text-anchor:middle" coordsize="6791442,420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" path="m476044,9734r6315398,l6791442,420034,,420034c9069,18,111202,-21513,476044,9734xe" fillcolor="#4472c4" strokecolor="#0081c6" strokeweight="1.5pt">
                  <v:stroke joinstyle="miter"/>
                  <v:path arrowok="t" o:connecttype="custom" o:connectlocs="476036,9815;6791325,9815;6791325,423527;0,423527;476036,9815" o:connectangles="0,0,0,0,0"/>
                </v:shape>
              </v:group>
            </w:pict>
          </mc:Fallback>
        </mc:AlternateContent>
      </w:r>
      <w:r w:rsidRPr="000723C3">
        <w:rPr>
          <w:bCs/>
          <w:color w:val="000000" w:themeColor="text1"/>
          <w:sz w:val="36"/>
          <w:szCs w:val="24"/>
        </w:rPr>
        <w:t>Where to get help</w:t>
      </w:r>
    </w:p>
    <w:p w14:paraId="0DB5F5F3" w14:textId="77777777" w:rsidR="00787715" w:rsidRPr="000723C3" w:rsidRDefault="00787715" w:rsidP="00787715">
      <w:pPr>
        <w:spacing w:before="160"/>
        <w:rPr>
          <w:color w:val="000000" w:themeColor="text1"/>
          <w:sz w:val="18"/>
          <w:szCs w:val="24"/>
        </w:rPr>
      </w:pPr>
      <w:r w:rsidRPr="000723C3">
        <w:rPr>
          <w:color w:val="000000" w:themeColor="text1"/>
          <w:sz w:val="18"/>
          <w:szCs w:val="24"/>
        </w:rPr>
        <w:t>For further information about the Reportable Conduct Scheme, the Child Safe Standards, to talk through issues of concern, or to make a notification:</w:t>
      </w:r>
    </w:p>
    <w:p w14:paraId="18A91D55" w14:textId="77777777" w:rsidR="00787715" w:rsidRPr="000723C3" w:rsidRDefault="00787715" w:rsidP="00787715">
      <w:pPr>
        <w:tabs>
          <w:tab w:val="left" w:pos="851"/>
        </w:tabs>
        <w:spacing w:before="120"/>
        <w:ind w:left="340"/>
        <w:rPr>
          <w:color w:val="000000" w:themeColor="text1"/>
          <w:sz w:val="18"/>
          <w:szCs w:val="24"/>
        </w:rPr>
      </w:pPr>
      <w:r w:rsidRPr="000723C3">
        <w:rPr>
          <w:noProof/>
          <w:color w:val="000000" w:themeColor="text1"/>
          <w:sz w:val="18"/>
          <w:szCs w:val="24"/>
        </w:rPr>
        <w:drawing>
          <wp:inline distT="0" distB="0" distL="0" distR="0" wp14:anchorId="3EC4FAD9" wp14:editId="25D81E77">
            <wp:extent cx="158400" cy="158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4-64-4c9ae825c90e698cfb7aef067a7aae20.png"/>
                    <pic:cNvPicPr/>
                  </pic:nvPicPr>
                  <pic:blipFill>
                    <a:blip r:embed="rId62" cstate="hqprint">
                      <a:extLst>
                        <a:ext uri="{28A0092B-C50C-407E-A947-70E740481C1C}">
                          <a14:useLocalDpi xmlns:a14="http://schemas.microsoft.com/office/drawing/2010/main"/>
                        </a:ext>
                      </a:extLst>
                    </a:blip>
                    <a:stretch>
                      <a:fillRect/>
                    </a:stretch>
                  </pic:blipFill>
                  <pic:spPr>
                    <a:xfrm>
                      <a:off x="0" y="0"/>
                      <a:ext cx="158400" cy="158400"/>
                    </a:xfrm>
                    <a:prstGeom prst="rect">
                      <a:avLst/>
                    </a:prstGeom>
                  </pic:spPr>
                </pic:pic>
              </a:graphicData>
            </a:graphic>
          </wp:inline>
        </w:drawing>
      </w:r>
      <w:r w:rsidRPr="000723C3">
        <w:rPr>
          <w:color w:val="000000" w:themeColor="text1"/>
          <w:sz w:val="18"/>
          <w:szCs w:val="24"/>
        </w:rPr>
        <w:tab/>
        <w:t xml:space="preserve">Telephone us </w:t>
      </w:r>
      <w:proofErr w:type="gramStart"/>
      <w:r w:rsidRPr="000723C3">
        <w:rPr>
          <w:color w:val="000000" w:themeColor="text1"/>
          <w:sz w:val="18"/>
          <w:szCs w:val="24"/>
        </w:rPr>
        <w:t>on:</w:t>
      </w:r>
      <w:proofErr w:type="gramEnd"/>
      <w:r w:rsidRPr="000723C3">
        <w:rPr>
          <w:color w:val="000000" w:themeColor="text1"/>
          <w:sz w:val="18"/>
          <w:szCs w:val="24"/>
        </w:rPr>
        <w:t xml:space="preserve">  1300 782 978 </w:t>
      </w:r>
    </w:p>
    <w:p w14:paraId="2AD7063E" w14:textId="77777777" w:rsidR="00787715" w:rsidRPr="000723C3" w:rsidRDefault="00787715" w:rsidP="00787715">
      <w:pPr>
        <w:tabs>
          <w:tab w:val="left" w:pos="851"/>
        </w:tabs>
        <w:spacing w:before="120"/>
        <w:ind w:left="340"/>
        <w:rPr>
          <w:color w:val="000000" w:themeColor="text1"/>
          <w:sz w:val="18"/>
          <w:szCs w:val="24"/>
          <w:u w:val="single"/>
        </w:rPr>
      </w:pPr>
      <w:r w:rsidRPr="000723C3">
        <w:rPr>
          <w:noProof/>
          <w:color w:val="000000" w:themeColor="text1"/>
          <w:sz w:val="18"/>
          <w:szCs w:val="24"/>
        </w:rPr>
        <w:drawing>
          <wp:inline distT="0" distB="0" distL="0" distR="0" wp14:anchorId="6F158794" wp14:editId="27FF3C7E">
            <wp:extent cx="158400" cy="110041"/>
            <wp:effectExtent l="0" t="0" r="0" b="4445"/>
            <wp:docPr id="17" name="Picture 17" descr="128-128-8b56f114bb229878adddd0e2f5b27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8-128-8b56f114bb229878adddd0e2f5b27f14"/>
                    <pic:cNvPicPr>
                      <a:picLocks noChangeAspect="1" noChangeArrowheads="1"/>
                    </pic:cNvPicPr>
                  </pic:nvPicPr>
                  <pic:blipFill rotWithShape="1">
                    <a:blip r:embed="rId46" cstate="hqprint">
                      <a:extLst>
                        <a:ext uri="{28A0092B-C50C-407E-A947-70E740481C1C}">
                          <a14:useLocalDpi xmlns:a14="http://schemas.microsoft.com/office/drawing/2010/main"/>
                        </a:ext>
                      </a:extLst>
                    </a:blip>
                    <a:srcRect/>
                    <a:stretch/>
                  </pic:blipFill>
                  <pic:spPr bwMode="auto">
                    <a:xfrm>
                      <a:off x="0" y="0"/>
                      <a:ext cx="158400" cy="110041"/>
                    </a:xfrm>
                    <a:prstGeom prst="rect">
                      <a:avLst/>
                    </a:prstGeom>
                    <a:noFill/>
                    <a:ln>
                      <a:noFill/>
                    </a:ln>
                    <a:extLst>
                      <a:ext uri="{53640926-AAD7-44D8-BBD7-CCE9431645EC}">
                        <a14:shadowObscured xmlns:a14="http://schemas.microsoft.com/office/drawing/2010/main"/>
                      </a:ext>
                    </a:extLst>
                  </pic:spPr>
                </pic:pic>
              </a:graphicData>
            </a:graphic>
          </wp:inline>
        </w:drawing>
      </w:r>
      <w:r w:rsidRPr="000723C3">
        <w:rPr>
          <w:color w:val="000000" w:themeColor="text1"/>
          <w:sz w:val="18"/>
          <w:szCs w:val="24"/>
        </w:rPr>
        <w:tab/>
        <w:t xml:space="preserve">Email us at:  </w:t>
      </w:r>
      <w:hyperlink r:id="rId63" w:history="1">
        <w:r w:rsidRPr="000723C3">
          <w:rPr>
            <w:color w:val="000000" w:themeColor="text1"/>
            <w:sz w:val="18"/>
            <w:szCs w:val="24"/>
            <w:u w:val="single"/>
          </w:rPr>
          <w:t>contact@ccyp.vic.gov.au</w:t>
        </w:r>
      </w:hyperlink>
      <w:r w:rsidRPr="000723C3">
        <w:rPr>
          <w:color w:val="000000" w:themeColor="text1"/>
          <w:sz w:val="18"/>
          <w:szCs w:val="24"/>
          <w:u w:val="single"/>
        </w:rPr>
        <w:t xml:space="preserve"> </w:t>
      </w:r>
    </w:p>
    <w:p w14:paraId="1617537D" w14:textId="77777777" w:rsidR="00787715" w:rsidRPr="000723C3" w:rsidRDefault="00787715" w:rsidP="00787715">
      <w:pPr>
        <w:tabs>
          <w:tab w:val="left" w:pos="851"/>
        </w:tabs>
        <w:spacing w:before="120"/>
        <w:ind w:left="340"/>
        <w:rPr>
          <w:rStyle w:val="Hyperlink"/>
          <w:rFonts w:eastAsiaTheme="majorEastAsia"/>
          <w:color w:val="000000" w:themeColor="text1"/>
          <w:sz w:val="18"/>
          <w:szCs w:val="24"/>
        </w:rPr>
      </w:pPr>
      <w:r w:rsidRPr="000723C3">
        <w:rPr>
          <w:noProof/>
          <w:color w:val="000000" w:themeColor="text1"/>
          <w:sz w:val="18"/>
          <w:szCs w:val="24"/>
        </w:rPr>
        <w:drawing>
          <wp:inline distT="0" distB="0" distL="0" distR="0" wp14:anchorId="05C06DD7" wp14:editId="42429032">
            <wp:extent cx="158400" cy="158400"/>
            <wp:effectExtent l="0" t="0" r="0" b="0"/>
            <wp:docPr id="15" name="Picture 15" descr="128-128-a6c744b08b6d57c752e08e3bb1e02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8-128-a6c744b08b6d57c752e08e3bb1e02b30"/>
                    <pic:cNvPicPr>
                      <a:picLocks noChangeAspect="1" noChangeArrowheads="1"/>
                    </pic:cNvPicPr>
                  </pic:nvPicPr>
                  <pic:blipFill>
                    <a:blip r:embed="rId48" cstate="hqprint">
                      <a:extLst>
                        <a:ext uri="{28A0092B-C50C-407E-A947-70E740481C1C}">
                          <a14:useLocalDpi xmlns:a14="http://schemas.microsoft.com/office/drawing/2010/main"/>
                        </a:ext>
                      </a:extLst>
                    </a:blip>
                    <a:srcRect/>
                    <a:stretch>
                      <a:fillRect/>
                    </a:stretch>
                  </pic:blipFill>
                  <pic:spPr bwMode="auto">
                    <a:xfrm>
                      <a:off x="0" y="0"/>
                      <a:ext cx="158400" cy="158400"/>
                    </a:xfrm>
                    <a:prstGeom prst="rect">
                      <a:avLst/>
                    </a:prstGeom>
                    <a:noFill/>
                    <a:ln>
                      <a:noFill/>
                    </a:ln>
                  </pic:spPr>
                </pic:pic>
              </a:graphicData>
            </a:graphic>
          </wp:inline>
        </w:drawing>
      </w:r>
      <w:r w:rsidRPr="000723C3">
        <w:rPr>
          <w:color w:val="000000" w:themeColor="text1"/>
          <w:sz w:val="18"/>
          <w:szCs w:val="24"/>
        </w:rPr>
        <w:tab/>
        <w:t xml:space="preserve">Visit the Commission’s website:  </w:t>
      </w:r>
      <w:hyperlink r:id="rId64" w:history="1">
        <w:r w:rsidRPr="000723C3">
          <w:rPr>
            <w:color w:val="000000" w:themeColor="text1"/>
            <w:sz w:val="18"/>
            <w:szCs w:val="24"/>
            <w:u w:val="single"/>
          </w:rPr>
          <w:t>www.ccyp.vic.gov.au</w:t>
        </w:r>
      </w:hyperlink>
      <w:r w:rsidRPr="000723C3">
        <w:rPr>
          <w:color w:val="000000" w:themeColor="text1"/>
          <w:sz w:val="18"/>
          <w:szCs w:val="24"/>
          <w:u w:val="single"/>
        </w:rPr>
        <w:t xml:space="preserve"> </w:t>
      </w:r>
    </w:p>
    <w:p w14:paraId="17EAA985" w14:textId="77777777" w:rsidR="00787715" w:rsidRPr="000723C3" w:rsidRDefault="00787715" w:rsidP="00787715">
      <w:pPr>
        <w:rPr>
          <w:color w:val="000000" w:themeColor="text1"/>
          <w:sz w:val="18"/>
          <w:szCs w:val="24"/>
        </w:rPr>
      </w:pPr>
      <w:r w:rsidRPr="000723C3">
        <w:rPr>
          <w:color w:val="000000" w:themeColor="text1"/>
          <w:sz w:val="18"/>
          <w:szCs w:val="24"/>
        </w:rPr>
        <w:t>If you need an interpreter, please call the Translating and Interpreting Service on 13 14 50 and ask them to contact the Commission for Children and Young People on 1300 782 978.</w:t>
      </w:r>
    </w:p>
    <w:p w14:paraId="20761541" w14:textId="77777777" w:rsidR="00787715" w:rsidRPr="000723C3" w:rsidRDefault="00787715" w:rsidP="00787715">
      <w:pPr>
        <w:rPr>
          <w:color w:val="000000" w:themeColor="text1"/>
          <w:sz w:val="18"/>
          <w:szCs w:val="18"/>
        </w:rPr>
      </w:pPr>
      <w:r w:rsidRPr="000723C3">
        <w:rPr>
          <w:bCs/>
          <w:color w:val="000000" w:themeColor="text1"/>
          <w:sz w:val="18"/>
          <w:szCs w:val="24"/>
        </w:rPr>
        <w:t xml:space="preserve">If you are deaf, or have a hearing or speech impairment, contact us through the National Relay Service. For more information, </w:t>
      </w:r>
      <w:r w:rsidRPr="000723C3">
        <w:rPr>
          <w:color w:val="000000" w:themeColor="text1"/>
          <w:sz w:val="18"/>
          <w:szCs w:val="18"/>
        </w:rPr>
        <w:t xml:space="preserve">visit: </w:t>
      </w:r>
      <w:hyperlink r:id="rId65" w:history="1">
        <w:r w:rsidRPr="000723C3">
          <w:rPr>
            <w:rStyle w:val="Hyperlink"/>
            <w:rFonts w:eastAsiaTheme="majorEastAsia"/>
            <w:color w:val="000000" w:themeColor="text1"/>
            <w:sz w:val="18"/>
            <w:szCs w:val="18"/>
          </w:rPr>
          <w:t>www.relayservice.gov.au</w:t>
        </w:r>
      </w:hyperlink>
      <w:r w:rsidRPr="000723C3">
        <w:rPr>
          <w:color w:val="000000" w:themeColor="text1"/>
          <w:sz w:val="18"/>
          <w:szCs w:val="18"/>
        </w:rPr>
        <w:t xml:space="preserve"> </w:t>
      </w:r>
    </w:p>
    <w:p w14:paraId="6D1A3275" w14:textId="77777777" w:rsidR="00787715" w:rsidRPr="000723C3" w:rsidRDefault="00787715" w:rsidP="00787715">
      <w:pPr>
        <w:rPr>
          <w:b/>
          <w:bCs/>
          <w:color w:val="000000" w:themeColor="text1"/>
          <w:sz w:val="24"/>
          <w:szCs w:val="24"/>
        </w:rPr>
      </w:pPr>
    </w:p>
    <w:p w14:paraId="210E9629" w14:textId="77777777" w:rsidR="00787715" w:rsidRPr="000723C3" w:rsidRDefault="00787715" w:rsidP="00787715">
      <w:pPr>
        <w:widowControl w:val="0"/>
        <w:spacing w:before="120"/>
        <w:jc w:val="left"/>
        <w:rPr>
          <w:color w:val="000000" w:themeColor="text1"/>
          <w:sz w:val="20"/>
          <w:szCs w:val="20"/>
        </w:rPr>
      </w:pPr>
      <w:r w:rsidRPr="000723C3">
        <w:rPr>
          <w:b/>
          <w:bCs/>
          <w:color w:val="000000" w:themeColor="text1"/>
          <w:sz w:val="24"/>
          <w:szCs w:val="24"/>
        </w:rPr>
        <w:t>VIC</w:t>
      </w:r>
      <w:r w:rsidRPr="000723C3">
        <w:rPr>
          <w:color w:val="000000" w:themeColor="text1"/>
          <w:sz w:val="20"/>
          <w:szCs w:val="20"/>
        </w:rPr>
        <w:t xml:space="preserve"> Commission for Children and Young People</w:t>
      </w:r>
      <w:r w:rsidRPr="000723C3">
        <w:rPr>
          <w:color w:val="000000" w:themeColor="text1"/>
          <w:sz w:val="20"/>
          <w:szCs w:val="20"/>
        </w:rPr>
        <w:br/>
        <w:t>Reportable Conduct Scheme (Child Safety and Wellbeing Act 2005 Part 5A)</w:t>
      </w:r>
      <w:r w:rsidRPr="000723C3">
        <w:rPr>
          <w:color w:val="000000" w:themeColor="text1"/>
          <w:sz w:val="20"/>
          <w:szCs w:val="20"/>
        </w:rPr>
        <w:br/>
      </w:r>
      <w:hyperlink r:id="rId66" w:history="1">
        <w:r w:rsidRPr="000723C3">
          <w:rPr>
            <w:rStyle w:val="Hyperlink"/>
            <w:color w:val="000000" w:themeColor="text1"/>
            <w:sz w:val="20"/>
            <w:szCs w:val="20"/>
          </w:rPr>
          <w:t xml:space="preserve"> https://content.legislation.vic.gov.au/sites/default/files/2022-12/05-83aa038-authorised.pdf</w:t>
        </w:r>
      </w:hyperlink>
    </w:p>
    <w:p w14:paraId="47A36CD9" w14:textId="77777777" w:rsidR="00787715" w:rsidRPr="000723C3" w:rsidRDefault="00787715" w:rsidP="00787715">
      <w:pPr>
        <w:rPr>
          <w:b/>
          <w:bCs/>
          <w:color w:val="000000" w:themeColor="text1"/>
          <w:sz w:val="24"/>
          <w:szCs w:val="24"/>
        </w:rPr>
      </w:pPr>
    </w:p>
    <w:p w14:paraId="6393A562" w14:textId="77777777" w:rsidR="00787715" w:rsidRPr="000723C3" w:rsidRDefault="00787715" w:rsidP="00787715">
      <w:pPr>
        <w:rPr>
          <w:b/>
          <w:bCs/>
          <w:color w:val="000000" w:themeColor="text1"/>
          <w:sz w:val="24"/>
          <w:szCs w:val="24"/>
        </w:rPr>
      </w:pPr>
    </w:p>
    <w:p w14:paraId="323C97AA" w14:textId="527F19E3" w:rsidR="00B43A6A" w:rsidRDefault="00787715" w:rsidP="00787715">
      <w:pPr>
        <w:rPr>
          <w:b/>
          <w:bCs/>
          <w:color w:val="000000" w:themeColor="text1"/>
          <w:sz w:val="24"/>
          <w:szCs w:val="24"/>
        </w:rPr>
      </w:pPr>
      <w:r w:rsidRPr="000723C3">
        <w:rPr>
          <w:b/>
          <w:bCs/>
          <w:color w:val="000000" w:themeColor="text1"/>
          <w:sz w:val="24"/>
          <w:szCs w:val="24"/>
        </w:rPr>
        <w:t xml:space="preserve"> </w:t>
      </w:r>
      <w:bookmarkEnd w:id="14"/>
    </w:p>
    <w:p w14:paraId="7110EB82" w14:textId="77777777" w:rsidR="00B43A6A" w:rsidRDefault="00B43A6A">
      <w:pPr>
        <w:tabs>
          <w:tab w:val="clear" w:pos="567"/>
        </w:tabs>
        <w:spacing w:after="160" w:line="278" w:lineRule="auto"/>
        <w:jc w:val="left"/>
        <w:rPr>
          <w:b/>
          <w:bCs/>
          <w:color w:val="000000" w:themeColor="text1"/>
          <w:sz w:val="24"/>
          <w:szCs w:val="24"/>
        </w:rPr>
      </w:pPr>
      <w:r>
        <w:rPr>
          <w:b/>
          <w:bCs/>
          <w:color w:val="000000" w:themeColor="text1"/>
          <w:sz w:val="24"/>
          <w:szCs w:val="24"/>
        </w:rPr>
        <w:br w:type="page"/>
      </w:r>
    </w:p>
    <w:p w14:paraId="0FFF5C28" w14:textId="77777777" w:rsidR="00787715" w:rsidRPr="000723C3" w:rsidRDefault="00787715" w:rsidP="00787715">
      <w:pPr>
        <w:rPr>
          <w:color w:val="000000" w:themeColor="text1"/>
          <w:sz w:val="20"/>
          <w:szCs w:val="20"/>
        </w:rPr>
      </w:pPr>
    </w:p>
    <w:p w14:paraId="03C8BEAE" w14:textId="77777777" w:rsidR="00E47E50" w:rsidRPr="000723C3" w:rsidRDefault="00E47E50" w:rsidP="00E47E50">
      <w:pPr>
        <w:pStyle w:val="Heading2"/>
        <w:jc w:val="left"/>
        <w:rPr>
          <w:color w:val="000000" w:themeColor="text1"/>
          <w:sz w:val="22"/>
          <w:szCs w:val="22"/>
        </w:rPr>
      </w:pPr>
      <w:bookmarkStart w:id="15" w:name="_Toc506902508"/>
      <w:r w:rsidRPr="000723C3">
        <w:rPr>
          <w:bCs/>
          <w:color w:val="000000" w:themeColor="text1"/>
          <w:sz w:val="22"/>
          <w:szCs w:val="22"/>
        </w:rPr>
        <w:t>6.3</w:t>
      </w:r>
      <w:r w:rsidRPr="000723C3">
        <w:rPr>
          <w:bCs/>
          <w:color w:val="000000" w:themeColor="text1"/>
          <w:sz w:val="22"/>
          <w:szCs w:val="22"/>
        </w:rPr>
        <w:tab/>
      </w:r>
      <w:r w:rsidRPr="000723C3">
        <w:rPr>
          <w:color w:val="000000" w:themeColor="text1"/>
          <w:sz w:val="22"/>
          <w:szCs w:val="22"/>
        </w:rPr>
        <w:t>Cave Hill Creek Safe Venue Poster</w:t>
      </w:r>
    </w:p>
    <w:p w14:paraId="4747BD7A" w14:textId="77777777" w:rsidR="00E47E50" w:rsidRPr="000723C3" w:rsidRDefault="00E47E50" w:rsidP="00E47E50">
      <w:pPr>
        <w:rPr>
          <w:color w:val="000000" w:themeColor="text1"/>
          <w:sz w:val="20"/>
          <w:szCs w:val="20"/>
        </w:rPr>
      </w:pPr>
    </w:p>
    <w:p w14:paraId="263CC7DD" w14:textId="77777777" w:rsidR="00E47E50" w:rsidRPr="009E2B28" w:rsidRDefault="00E47E50" w:rsidP="00E47E50">
      <w:pPr>
        <w:jc w:val="center"/>
        <w:rPr>
          <w:sz w:val="20"/>
          <w:szCs w:val="20"/>
        </w:rPr>
      </w:pPr>
      <w:r w:rsidRPr="009E2B28">
        <w:rPr>
          <w:b/>
          <w:bCs/>
          <w:noProof/>
          <w:sz w:val="36"/>
          <w:szCs w:val="36"/>
        </w:rPr>
        <w:drawing>
          <wp:anchor distT="0" distB="0" distL="114300" distR="114300" simplePos="0" relativeHeight="251666432" behindDoc="0" locked="0" layoutInCell="1" allowOverlap="1" wp14:anchorId="57C0BCBC" wp14:editId="36AF63CF">
            <wp:simplePos x="0" y="0"/>
            <wp:positionH relativeFrom="column">
              <wp:posOffset>1683203</wp:posOffset>
            </wp:positionH>
            <wp:positionV relativeFrom="paragraph">
              <wp:posOffset>119380</wp:posOffset>
            </wp:positionV>
            <wp:extent cx="2856865" cy="2856865"/>
            <wp:effectExtent l="0" t="0" r="635" b="635"/>
            <wp:wrapSquare wrapText="bothSides"/>
            <wp:docPr id="702293191" name="Picture 1" descr="Live the Outdo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93191" name="Picture 1" descr="Live the Outdoo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856865" cy="2856865"/>
                    </a:xfrm>
                    <a:prstGeom prst="rect">
                      <a:avLst/>
                    </a:prstGeom>
                  </pic:spPr>
                </pic:pic>
              </a:graphicData>
            </a:graphic>
          </wp:anchor>
        </w:drawing>
      </w:r>
    </w:p>
    <w:p w14:paraId="04CC3B43" w14:textId="77777777" w:rsidR="00E47E50" w:rsidRPr="009E2B28" w:rsidRDefault="00E47E50" w:rsidP="00E47E50">
      <w:pPr>
        <w:pStyle w:val="Heading2"/>
        <w:tabs>
          <w:tab w:val="clear" w:pos="567"/>
          <w:tab w:val="left" w:pos="3916"/>
        </w:tabs>
        <w:rPr>
          <w:b/>
          <w:sz w:val="28"/>
          <w:szCs w:val="28"/>
        </w:rPr>
      </w:pPr>
      <w:r w:rsidRPr="009E2B28">
        <w:rPr>
          <w:sz w:val="28"/>
          <w:szCs w:val="28"/>
        </w:rPr>
        <w:tab/>
      </w:r>
    </w:p>
    <w:p w14:paraId="2A0A21E1" w14:textId="77777777" w:rsidR="00E47E50" w:rsidRPr="009E2B28" w:rsidRDefault="00E47E50" w:rsidP="00E47E50">
      <w:pPr>
        <w:rPr>
          <w:sz w:val="28"/>
          <w:szCs w:val="28"/>
        </w:rPr>
      </w:pPr>
      <w:bookmarkStart w:id="16" w:name="_Toc506900368"/>
    </w:p>
    <w:p w14:paraId="61C2727A" w14:textId="77777777" w:rsidR="00E47E50" w:rsidRPr="009E2B28" w:rsidRDefault="00E47E50" w:rsidP="00E47E50">
      <w:pPr>
        <w:rPr>
          <w:sz w:val="28"/>
          <w:szCs w:val="28"/>
        </w:rPr>
      </w:pPr>
    </w:p>
    <w:p w14:paraId="7BAEA5EE" w14:textId="77777777" w:rsidR="00E47E50" w:rsidRPr="009E2B28" w:rsidRDefault="00E47E50" w:rsidP="00E47E50">
      <w:pPr>
        <w:rPr>
          <w:sz w:val="28"/>
          <w:szCs w:val="28"/>
        </w:rPr>
      </w:pPr>
    </w:p>
    <w:p w14:paraId="7620A613" w14:textId="77777777" w:rsidR="00E47E50" w:rsidRPr="009E2B28" w:rsidRDefault="00E47E50" w:rsidP="00E47E50">
      <w:pPr>
        <w:rPr>
          <w:sz w:val="28"/>
          <w:szCs w:val="28"/>
        </w:rPr>
      </w:pPr>
    </w:p>
    <w:p w14:paraId="5D90289A" w14:textId="77777777" w:rsidR="00E47E50" w:rsidRPr="009E2B28" w:rsidRDefault="00E47E50" w:rsidP="00E47E50">
      <w:pPr>
        <w:rPr>
          <w:sz w:val="28"/>
          <w:szCs w:val="28"/>
        </w:rPr>
      </w:pPr>
    </w:p>
    <w:p w14:paraId="7E7285F7" w14:textId="77777777" w:rsidR="00E47E50" w:rsidRPr="009E2B28" w:rsidRDefault="00E47E50" w:rsidP="00E47E50">
      <w:pPr>
        <w:rPr>
          <w:sz w:val="28"/>
          <w:szCs w:val="28"/>
        </w:rPr>
      </w:pPr>
    </w:p>
    <w:p w14:paraId="0A8A55C3" w14:textId="77777777" w:rsidR="00E47E50" w:rsidRPr="009E2B28" w:rsidRDefault="00E47E50" w:rsidP="00E47E50">
      <w:pPr>
        <w:rPr>
          <w:sz w:val="28"/>
          <w:szCs w:val="28"/>
        </w:rPr>
      </w:pPr>
    </w:p>
    <w:p w14:paraId="7808C538" w14:textId="77777777" w:rsidR="00E47E50" w:rsidRPr="009E2B28" w:rsidRDefault="00E47E50" w:rsidP="00E47E50">
      <w:pPr>
        <w:rPr>
          <w:sz w:val="28"/>
          <w:szCs w:val="28"/>
        </w:rPr>
      </w:pPr>
    </w:p>
    <w:p w14:paraId="0382FC12" w14:textId="77777777" w:rsidR="00E47E50" w:rsidRPr="009E2B28" w:rsidRDefault="00E47E50" w:rsidP="00E47E50">
      <w:pPr>
        <w:rPr>
          <w:sz w:val="28"/>
          <w:szCs w:val="28"/>
        </w:rPr>
      </w:pPr>
    </w:p>
    <w:p w14:paraId="34379810" w14:textId="77777777" w:rsidR="005628AA" w:rsidRDefault="005628AA" w:rsidP="00E47E50">
      <w:pPr>
        <w:rPr>
          <w:sz w:val="28"/>
          <w:szCs w:val="28"/>
        </w:rPr>
      </w:pPr>
    </w:p>
    <w:p w14:paraId="26526E8F" w14:textId="77777777" w:rsidR="005628AA" w:rsidRDefault="005628AA" w:rsidP="00E47E50">
      <w:pPr>
        <w:rPr>
          <w:sz w:val="28"/>
          <w:szCs w:val="28"/>
        </w:rPr>
      </w:pPr>
    </w:p>
    <w:p w14:paraId="0B6BA15E" w14:textId="77777777" w:rsidR="005628AA" w:rsidRDefault="005628AA" w:rsidP="00E47E50">
      <w:pPr>
        <w:rPr>
          <w:sz w:val="28"/>
          <w:szCs w:val="28"/>
        </w:rPr>
      </w:pPr>
    </w:p>
    <w:p w14:paraId="530CE26E" w14:textId="436817F3" w:rsidR="00E47E50" w:rsidRPr="009E2B28" w:rsidRDefault="00E47E50" w:rsidP="00E47E50">
      <w:pPr>
        <w:rPr>
          <w:sz w:val="28"/>
          <w:szCs w:val="28"/>
        </w:rPr>
      </w:pPr>
      <w:r w:rsidRPr="009E2B28">
        <w:rPr>
          <w:sz w:val="28"/>
          <w:szCs w:val="28"/>
        </w:rPr>
        <w:t>Our venue is a safe place for everyone</w:t>
      </w:r>
      <w:bookmarkEnd w:id="16"/>
      <w:r w:rsidRPr="009E2B28">
        <w:rPr>
          <w:sz w:val="28"/>
          <w:szCs w:val="28"/>
        </w:rPr>
        <w:t>.</w:t>
      </w:r>
    </w:p>
    <w:p w14:paraId="30577007" w14:textId="77777777" w:rsidR="00E47E50" w:rsidRPr="009E2B28" w:rsidRDefault="00E47E50" w:rsidP="00E47E50">
      <w:pPr>
        <w:rPr>
          <w:sz w:val="28"/>
          <w:szCs w:val="28"/>
        </w:rPr>
      </w:pPr>
    </w:p>
    <w:p w14:paraId="25717CC2" w14:textId="77777777" w:rsidR="00E47E50" w:rsidRPr="009E2B28" w:rsidRDefault="00E47E50" w:rsidP="00E47E50">
      <w:pPr>
        <w:rPr>
          <w:sz w:val="28"/>
          <w:szCs w:val="28"/>
        </w:rPr>
      </w:pPr>
      <w:r w:rsidRPr="009E2B28">
        <w:rPr>
          <w:sz w:val="28"/>
          <w:szCs w:val="28"/>
        </w:rPr>
        <w:t>We expect all visitors to  </w:t>
      </w:r>
    </w:p>
    <w:p w14:paraId="0DCBEB82" w14:textId="77777777" w:rsidR="00E47E50" w:rsidRPr="009E2B28" w:rsidRDefault="00E47E50" w:rsidP="00E47E50">
      <w:pPr>
        <w:pStyle w:val="ListParagraph"/>
        <w:numPr>
          <w:ilvl w:val="0"/>
          <w:numId w:val="190"/>
        </w:numPr>
        <w:tabs>
          <w:tab w:val="clear" w:pos="567"/>
        </w:tabs>
        <w:spacing w:after="120"/>
        <w:contextualSpacing w:val="0"/>
        <w:rPr>
          <w:sz w:val="28"/>
          <w:szCs w:val="28"/>
        </w:rPr>
      </w:pPr>
      <w:r w:rsidRPr="009E2B28">
        <w:rPr>
          <w:b/>
          <w:bCs/>
          <w:sz w:val="28"/>
          <w:szCs w:val="28"/>
        </w:rPr>
        <w:t>respect</w:t>
      </w:r>
      <w:r w:rsidRPr="009E2B28">
        <w:rPr>
          <w:sz w:val="28"/>
          <w:szCs w:val="28"/>
        </w:rPr>
        <w:t xml:space="preserve"> each other</w:t>
      </w:r>
    </w:p>
    <w:p w14:paraId="63168336" w14:textId="77777777" w:rsidR="00E47E50" w:rsidRPr="009E2B28" w:rsidRDefault="00E47E50" w:rsidP="00E47E50">
      <w:pPr>
        <w:pStyle w:val="ListParagraph"/>
        <w:numPr>
          <w:ilvl w:val="0"/>
          <w:numId w:val="190"/>
        </w:numPr>
        <w:tabs>
          <w:tab w:val="clear" w:pos="567"/>
        </w:tabs>
        <w:spacing w:after="120"/>
        <w:contextualSpacing w:val="0"/>
        <w:rPr>
          <w:sz w:val="28"/>
          <w:szCs w:val="28"/>
        </w:rPr>
      </w:pPr>
      <w:r w:rsidRPr="009E2B28">
        <w:rPr>
          <w:b/>
          <w:bCs/>
          <w:sz w:val="28"/>
          <w:szCs w:val="28"/>
        </w:rPr>
        <w:t>care</w:t>
      </w:r>
      <w:r w:rsidRPr="009E2B28">
        <w:rPr>
          <w:sz w:val="28"/>
          <w:szCs w:val="28"/>
        </w:rPr>
        <w:t xml:space="preserve"> for each other’s safety</w:t>
      </w:r>
    </w:p>
    <w:p w14:paraId="71B4962A" w14:textId="77777777" w:rsidR="00E47E50" w:rsidRPr="009E2B28" w:rsidRDefault="00E47E50" w:rsidP="00E47E50">
      <w:pPr>
        <w:pStyle w:val="ListParagraph"/>
        <w:numPr>
          <w:ilvl w:val="0"/>
          <w:numId w:val="190"/>
        </w:numPr>
        <w:tabs>
          <w:tab w:val="clear" w:pos="567"/>
        </w:tabs>
        <w:spacing w:after="120"/>
        <w:contextualSpacing w:val="0"/>
        <w:rPr>
          <w:sz w:val="28"/>
          <w:szCs w:val="28"/>
        </w:rPr>
      </w:pPr>
      <w:r w:rsidRPr="009E2B28">
        <w:rPr>
          <w:b/>
          <w:bCs/>
          <w:sz w:val="28"/>
          <w:szCs w:val="28"/>
        </w:rPr>
        <w:t xml:space="preserve">report </w:t>
      </w:r>
      <w:r w:rsidRPr="009E2B28">
        <w:rPr>
          <w:sz w:val="28"/>
          <w:szCs w:val="28"/>
        </w:rPr>
        <w:t>any concerns about people’s safety to the Child Safety Officer.</w:t>
      </w:r>
    </w:p>
    <w:p w14:paraId="37F1CA83" w14:textId="77777777" w:rsidR="00E47E50" w:rsidRPr="009E2B28" w:rsidRDefault="00E47E50" w:rsidP="00E47E50">
      <w:pPr>
        <w:rPr>
          <w:sz w:val="28"/>
          <w:szCs w:val="28"/>
        </w:rPr>
      </w:pPr>
      <w:r w:rsidRPr="009E2B28">
        <w:rPr>
          <w:sz w:val="28"/>
          <w:szCs w:val="28"/>
        </w:rPr>
        <w:t xml:space="preserve">To ensure the safety of children </w:t>
      </w:r>
    </w:p>
    <w:p w14:paraId="51F2C3CD" w14:textId="77777777" w:rsidR="00E47E50" w:rsidRPr="009E2B28" w:rsidRDefault="00E47E50" w:rsidP="00E47E50">
      <w:pPr>
        <w:pStyle w:val="ListParagraph"/>
        <w:numPr>
          <w:ilvl w:val="0"/>
          <w:numId w:val="190"/>
        </w:numPr>
        <w:tabs>
          <w:tab w:val="clear" w:pos="567"/>
        </w:tabs>
        <w:spacing w:after="120"/>
        <w:contextualSpacing w:val="0"/>
        <w:rPr>
          <w:sz w:val="28"/>
          <w:szCs w:val="28"/>
        </w:rPr>
      </w:pPr>
      <w:r w:rsidRPr="009E2B28">
        <w:rPr>
          <w:sz w:val="28"/>
          <w:szCs w:val="28"/>
        </w:rPr>
        <w:t>there is to be no unsupervised visitor alone with a child or group of children</w:t>
      </w:r>
    </w:p>
    <w:p w14:paraId="694E82DC" w14:textId="77777777" w:rsidR="00E47E50" w:rsidRPr="009E2B28" w:rsidRDefault="00E47E50" w:rsidP="00E47E50">
      <w:pPr>
        <w:pStyle w:val="ListParagraph"/>
        <w:numPr>
          <w:ilvl w:val="0"/>
          <w:numId w:val="190"/>
        </w:numPr>
        <w:tabs>
          <w:tab w:val="clear" w:pos="567"/>
        </w:tabs>
        <w:spacing w:after="120"/>
        <w:contextualSpacing w:val="0"/>
        <w:rPr>
          <w:sz w:val="28"/>
          <w:szCs w:val="28"/>
        </w:rPr>
      </w:pPr>
      <w:r w:rsidRPr="009E2B28">
        <w:rPr>
          <w:sz w:val="28"/>
          <w:szCs w:val="28"/>
        </w:rPr>
        <w:t>all visitors must sign in and declared that they are a safe person, and that they will act in safe ways towards others</w:t>
      </w:r>
    </w:p>
    <w:p w14:paraId="03FF27A3" w14:textId="77777777" w:rsidR="00E47E50" w:rsidRPr="009E2B28" w:rsidRDefault="00E47E50" w:rsidP="00E47E50">
      <w:pPr>
        <w:rPr>
          <w:sz w:val="28"/>
          <w:szCs w:val="28"/>
        </w:rPr>
      </w:pPr>
    </w:p>
    <w:p w14:paraId="6EA05966" w14:textId="2DCEF6A3" w:rsidR="00E47E50" w:rsidRPr="009E2B28" w:rsidRDefault="00E47E50" w:rsidP="00E47E50">
      <w:pPr>
        <w:rPr>
          <w:sz w:val="28"/>
          <w:szCs w:val="28"/>
        </w:rPr>
      </w:pPr>
      <w:r w:rsidRPr="009E2B28">
        <w:rPr>
          <w:sz w:val="28"/>
          <w:szCs w:val="28"/>
        </w:rPr>
        <w:t xml:space="preserve">Name of Child Safety Officer: </w:t>
      </w:r>
      <w:r w:rsidR="005628AA">
        <w:rPr>
          <w:sz w:val="28"/>
          <w:szCs w:val="28"/>
        </w:rPr>
        <w:t>Brad Kerr</w:t>
      </w:r>
    </w:p>
    <w:p w14:paraId="18929F4F" w14:textId="77777777" w:rsidR="00E47E50" w:rsidRPr="009E2B28" w:rsidRDefault="00E47E50" w:rsidP="00E47E50">
      <w:pPr>
        <w:rPr>
          <w:sz w:val="28"/>
          <w:szCs w:val="28"/>
        </w:rPr>
      </w:pPr>
      <w:r w:rsidRPr="009E2B28">
        <w:rPr>
          <w:sz w:val="28"/>
          <w:szCs w:val="28"/>
        </w:rPr>
        <w:t>Report Hazards to: James Gilbertson-Facilities Manager</w:t>
      </w:r>
    </w:p>
    <w:p w14:paraId="4BF659EA" w14:textId="77777777" w:rsidR="00E47E50" w:rsidRPr="009E2B28" w:rsidRDefault="00E47E50" w:rsidP="00E47E50">
      <w:pPr>
        <w:rPr>
          <w:sz w:val="28"/>
          <w:szCs w:val="28"/>
        </w:rPr>
      </w:pPr>
    </w:p>
    <w:p w14:paraId="44E43309" w14:textId="77777777" w:rsidR="00E47E50" w:rsidRPr="009E2B28" w:rsidRDefault="00E47E50" w:rsidP="00E47E50">
      <w:pPr>
        <w:rPr>
          <w:sz w:val="28"/>
          <w:szCs w:val="28"/>
        </w:rPr>
      </w:pPr>
    </w:p>
    <w:p w14:paraId="0186AF9F" w14:textId="77777777" w:rsidR="00E47E50" w:rsidRPr="009E2B28" w:rsidRDefault="00E47E50" w:rsidP="00E47E50">
      <w:pPr>
        <w:rPr>
          <w:sz w:val="28"/>
          <w:szCs w:val="28"/>
        </w:rPr>
      </w:pPr>
    </w:p>
    <w:p w14:paraId="068CED44" w14:textId="50928487" w:rsidR="00E47E50" w:rsidRPr="009E2B28" w:rsidRDefault="00E47E50" w:rsidP="00E47E50">
      <w:pPr>
        <w:tabs>
          <w:tab w:val="clear" w:pos="567"/>
        </w:tabs>
        <w:spacing w:line="240" w:lineRule="auto"/>
        <w:jc w:val="left"/>
        <w:rPr>
          <w:b/>
          <w:bCs/>
          <w:sz w:val="20"/>
          <w:szCs w:val="20"/>
        </w:rPr>
      </w:pPr>
      <w:r w:rsidRPr="009E2B28">
        <w:rPr>
          <w:b/>
          <w:bCs/>
        </w:rPr>
        <w:lastRenderedPageBreak/>
        <w:t>6.4 Campers’ Feedback Form (SAMPLE)</w:t>
      </w:r>
      <w:bookmarkEnd w:id="15"/>
    </w:p>
    <w:p w14:paraId="6776F80B" w14:textId="77777777" w:rsidR="00E47E50" w:rsidRPr="009E2B28" w:rsidRDefault="00E47E50" w:rsidP="00E47E50">
      <w:pPr>
        <w:jc w:val="left"/>
        <w:rPr>
          <w:sz w:val="20"/>
          <w:szCs w:val="20"/>
        </w:rPr>
      </w:pPr>
    </w:p>
    <w:p w14:paraId="5A16B83E" w14:textId="77777777" w:rsidR="00E47E50" w:rsidRPr="009E2B28" w:rsidRDefault="00E47E50" w:rsidP="00E47E50">
      <w:pPr>
        <w:spacing w:before="240"/>
        <w:jc w:val="left"/>
        <w:rPr>
          <w:sz w:val="36"/>
          <w:szCs w:val="36"/>
        </w:rPr>
      </w:pPr>
      <w:r w:rsidRPr="009E2B28">
        <w:rPr>
          <w:sz w:val="36"/>
          <w:szCs w:val="36"/>
        </w:rPr>
        <w:t>We’d like you to tell us what you thought!</w:t>
      </w:r>
    </w:p>
    <w:p w14:paraId="34A6F672" w14:textId="77777777" w:rsidR="00E47E50" w:rsidRPr="009E2B28" w:rsidRDefault="00E47E50" w:rsidP="00E47E50">
      <w:pPr>
        <w:tabs>
          <w:tab w:val="left" w:leader="underscore" w:pos="9214"/>
        </w:tabs>
        <w:spacing w:before="240"/>
        <w:jc w:val="left"/>
        <w:rPr>
          <w:sz w:val="20"/>
          <w:szCs w:val="20"/>
        </w:rPr>
      </w:pPr>
    </w:p>
    <w:p w14:paraId="044937AD" w14:textId="77777777" w:rsidR="00E47E50" w:rsidRPr="009E2B28" w:rsidRDefault="00E47E50" w:rsidP="00E47E50">
      <w:pPr>
        <w:tabs>
          <w:tab w:val="left" w:leader="underscore" w:pos="9214"/>
        </w:tabs>
        <w:spacing w:before="240"/>
        <w:jc w:val="left"/>
        <w:rPr>
          <w:sz w:val="20"/>
          <w:szCs w:val="20"/>
        </w:rPr>
      </w:pPr>
      <w:r w:rsidRPr="009E2B28">
        <w:rPr>
          <w:sz w:val="20"/>
          <w:szCs w:val="20"/>
        </w:rPr>
        <w:t xml:space="preserve">I came to [insert program/event name] </w:t>
      </w:r>
      <w:r w:rsidRPr="009E2B28">
        <w:rPr>
          <w:sz w:val="20"/>
          <w:szCs w:val="20"/>
        </w:rPr>
        <w:tab/>
      </w:r>
    </w:p>
    <w:p w14:paraId="07E9AD89" w14:textId="77777777" w:rsidR="00E47E50" w:rsidRPr="009E2B28" w:rsidRDefault="00E47E50" w:rsidP="00E47E50">
      <w:pPr>
        <w:tabs>
          <w:tab w:val="left" w:leader="underscore" w:pos="9214"/>
        </w:tabs>
        <w:spacing w:before="240"/>
        <w:jc w:val="left"/>
        <w:rPr>
          <w:sz w:val="20"/>
          <w:szCs w:val="20"/>
        </w:rPr>
      </w:pPr>
      <w:r w:rsidRPr="009E2B28">
        <w:rPr>
          <w:sz w:val="20"/>
          <w:szCs w:val="20"/>
        </w:rPr>
        <w:t xml:space="preserve">I liked </w:t>
      </w:r>
      <w:r w:rsidRPr="009E2B28">
        <w:rPr>
          <w:sz w:val="20"/>
          <w:szCs w:val="20"/>
        </w:rPr>
        <w:tab/>
      </w:r>
    </w:p>
    <w:p w14:paraId="2AB31166" w14:textId="77777777" w:rsidR="00E47E50" w:rsidRPr="009E2B28" w:rsidRDefault="00E47E50" w:rsidP="00E47E50">
      <w:pPr>
        <w:tabs>
          <w:tab w:val="left" w:leader="underscore" w:pos="9214"/>
        </w:tabs>
        <w:spacing w:before="240"/>
        <w:jc w:val="left"/>
        <w:rPr>
          <w:sz w:val="20"/>
          <w:szCs w:val="20"/>
        </w:rPr>
      </w:pPr>
      <w:r w:rsidRPr="009E2B28">
        <w:rPr>
          <w:sz w:val="20"/>
          <w:szCs w:val="20"/>
        </w:rPr>
        <w:t xml:space="preserve">Something that I thought could be better </w:t>
      </w:r>
      <w:r w:rsidRPr="009E2B28">
        <w:rPr>
          <w:sz w:val="20"/>
          <w:szCs w:val="20"/>
        </w:rPr>
        <w:tab/>
      </w:r>
    </w:p>
    <w:p w14:paraId="32AF4B79" w14:textId="77777777" w:rsidR="00E47E50" w:rsidRPr="009E2B28" w:rsidRDefault="00E47E50" w:rsidP="00E47E50">
      <w:pPr>
        <w:tabs>
          <w:tab w:val="left" w:leader="underscore" w:pos="9214"/>
        </w:tabs>
        <w:spacing w:before="240"/>
        <w:jc w:val="left"/>
        <w:rPr>
          <w:sz w:val="20"/>
          <w:szCs w:val="20"/>
        </w:rPr>
      </w:pPr>
      <w:r w:rsidRPr="009E2B28">
        <w:rPr>
          <w:sz w:val="20"/>
          <w:szCs w:val="20"/>
        </w:rPr>
        <w:t xml:space="preserve">Something that I did not like so much was </w:t>
      </w:r>
      <w:r w:rsidRPr="009E2B28">
        <w:rPr>
          <w:sz w:val="20"/>
          <w:szCs w:val="20"/>
        </w:rPr>
        <w:tab/>
      </w:r>
    </w:p>
    <w:p w14:paraId="09EF3D7F" w14:textId="77777777" w:rsidR="00E47E50" w:rsidRPr="009E2B28" w:rsidRDefault="00E47E50" w:rsidP="00E47E50">
      <w:pPr>
        <w:spacing w:before="240"/>
        <w:jc w:val="left"/>
        <w:rPr>
          <w:sz w:val="20"/>
          <w:szCs w:val="20"/>
        </w:rPr>
      </w:pPr>
      <w:r w:rsidRPr="009E2B28">
        <w:rPr>
          <w:sz w:val="20"/>
          <w:szCs w:val="20"/>
        </w:rPr>
        <w:t xml:space="preserve">Would you recommend </w:t>
      </w:r>
      <w:r w:rsidRPr="009E2B28">
        <w:rPr>
          <w:color w:val="FF0000"/>
          <w:sz w:val="20"/>
          <w:szCs w:val="20"/>
        </w:rPr>
        <w:t>[insert program/event name]</w:t>
      </w:r>
      <w:r w:rsidRPr="009E2B28">
        <w:rPr>
          <w:sz w:val="20"/>
          <w:szCs w:val="20"/>
        </w:rPr>
        <w:t xml:space="preserve"> to your friends?   </w:t>
      </w:r>
    </w:p>
    <w:p w14:paraId="3A16F120" w14:textId="77777777" w:rsidR="00E47E50" w:rsidRPr="009E2B28" w:rsidRDefault="00E47E50" w:rsidP="00E47E50">
      <w:pPr>
        <w:spacing w:before="240"/>
        <w:jc w:val="left"/>
        <w:rPr>
          <w:sz w:val="20"/>
          <w:szCs w:val="20"/>
        </w:rPr>
      </w:pPr>
      <w:r w:rsidRPr="009E2B28">
        <w:rPr>
          <w:sz w:val="20"/>
          <w:szCs w:val="20"/>
        </w:rPr>
        <w:t>YES / NO / MAYBE (circle one)</w:t>
      </w:r>
    </w:p>
    <w:p w14:paraId="1D2D371D" w14:textId="77777777" w:rsidR="00E47E50" w:rsidRPr="009E2B28" w:rsidRDefault="00E47E50" w:rsidP="00E47E50">
      <w:pPr>
        <w:tabs>
          <w:tab w:val="left" w:leader="underscore" w:pos="9214"/>
        </w:tabs>
        <w:spacing w:before="240"/>
        <w:jc w:val="left"/>
        <w:rPr>
          <w:sz w:val="20"/>
          <w:szCs w:val="20"/>
        </w:rPr>
      </w:pPr>
      <w:r w:rsidRPr="009E2B28">
        <w:rPr>
          <w:sz w:val="20"/>
          <w:szCs w:val="20"/>
        </w:rPr>
        <w:t xml:space="preserve">Why or why not? </w:t>
      </w:r>
      <w:r w:rsidRPr="009E2B28">
        <w:rPr>
          <w:sz w:val="20"/>
          <w:szCs w:val="20"/>
        </w:rPr>
        <w:tab/>
      </w:r>
    </w:p>
    <w:p w14:paraId="6AA808E2" w14:textId="77777777" w:rsidR="00E47E50" w:rsidRPr="009E2B28" w:rsidRDefault="00E47E50" w:rsidP="00E47E50">
      <w:pPr>
        <w:tabs>
          <w:tab w:val="clear" w:pos="567"/>
          <w:tab w:val="left" w:pos="0"/>
          <w:tab w:val="left" w:leader="underscore" w:pos="9214"/>
        </w:tabs>
        <w:spacing w:before="240"/>
        <w:jc w:val="left"/>
        <w:rPr>
          <w:sz w:val="20"/>
          <w:szCs w:val="20"/>
        </w:rPr>
      </w:pPr>
      <w:r w:rsidRPr="009E2B28">
        <w:rPr>
          <w:sz w:val="20"/>
          <w:szCs w:val="20"/>
        </w:rPr>
        <w:tab/>
      </w:r>
      <w:r w:rsidRPr="009E2B28">
        <w:rPr>
          <w:sz w:val="20"/>
          <w:szCs w:val="20"/>
        </w:rPr>
        <w:tab/>
      </w:r>
    </w:p>
    <w:p w14:paraId="4B69AC87" w14:textId="77777777" w:rsidR="00E47E50" w:rsidRPr="009E2B28" w:rsidRDefault="00E47E50" w:rsidP="00E47E50">
      <w:pPr>
        <w:tabs>
          <w:tab w:val="clear" w:pos="567"/>
          <w:tab w:val="left" w:pos="0"/>
          <w:tab w:val="left" w:leader="underscore" w:pos="9214"/>
        </w:tabs>
        <w:spacing w:before="240"/>
        <w:jc w:val="left"/>
        <w:rPr>
          <w:sz w:val="20"/>
          <w:szCs w:val="20"/>
        </w:rPr>
      </w:pPr>
      <w:r w:rsidRPr="009E2B28">
        <w:rPr>
          <w:sz w:val="20"/>
          <w:szCs w:val="20"/>
        </w:rPr>
        <w:tab/>
      </w:r>
      <w:r w:rsidRPr="009E2B28">
        <w:rPr>
          <w:sz w:val="20"/>
          <w:szCs w:val="20"/>
        </w:rPr>
        <w:tab/>
      </w:r>
    </w:p>
    <w:p w14:paraId="300C9C7F" w14:textId="77777777" w:rsidR="00E47E50" w:rsidRPr="009E2B28" w:rsidRDefault="00E47E50" w:rsidP="00E47E50">
      <w:pPr>
        <w:tabs>
          <w:tab w:val="left" w:leader="underscore" w:pos="9214"/>
        </w:tabs>
        <w:spacing w:before="240"/>
        <w:jc w:val="left"/>
        <w:rPr>
          <w:sz w:val="20"/>
          <w:szCs w:val="20"/>
        </w:rPr>
      </w:pPr>
      <w:r w:rsidRPr="009E2B28">
        <w:rPr>
          <w:sz w:val="20"/>
          <w:szCs w:val="20"/>
        </w:rPr>
        <w:t xml:space="preserve">Any other comments? </w:t>
      </w:r>
      <w:r w:rsidRPr="009E2B28">
        <w:rPr>
          <w:sz w:val="20"/>
          <w:szCs w:val="20"/>
        </w:rPr>
        <w:tab/>
      </w:r>
    </w:p>
    <w:p w14:paraId="6EDC8BBA" w14:textId="77777777" w:rsidR="00E47E50" w:rsidRPr="009E2B28" w:rsidRDefault="00E47E50" w:rsidP="00E47E50">
      <w:pPr>
        <w:tabs>
          <w:tab w:val="clear" w:pos="567"/>
          <w:tab w:val="left" w:pos="0"/>
          <w:tab w:val="left" w:leader="underscore" w:pos="9214"/>
        </w:tabs>
        <w:spacing w:before="240"/>
        <w:jc w:val="left"/>
        <w:rPr>
          <w:sz w:val="20"/>
          <w:szCs w:val="20"/>
        </w:rPr>
      </w:pPr>
      <w:r w:rsidRPr="009E2B28">
        <w:rPr>
          <w:sz w:val="20"/>
          <w:szCs w:val="20"/>
        </w:rPr>
        <w:tab/>
      </w:r>
    </w:p>
    <w:p w14:paraId="1DE94560" w14:textId="77777777" w:rsidR="00E47E50" w:rsidRPr="009E2B28" w:rsidRDefault="00E47E50" w:rsidP="00E47E50">
      <w:pPr>
        <w:tabs>
          <w:tab w:val="clear" w:pos="567"/>
          <w:tab w:val="left" w:pos="0"/>
          <w:tab w:val="left" w:leader="underscore" w:pos="9214"/>
        </w:tabs>
        <w:spacing w:before="240"/>
        <w:jc w:val="left"/>
        <w:rPr>
          <w:sz w:val="20"/>
          <w:szCs w:val="20"/>
        </w:rPr>
      </w:pPr>
      <w:r w:rsidRPr="009E2B28">
        <w:rPr>
          <w:sz w:val="20"/>
          <w:szCs w:val="20"/>
        </w:rPr>
        <w:tab/>
      </w:r>
    </w:p>
    <w:p w14:paraId="19172F72" w14:textId="77777777" w:rsidR="00E47E50" w:rsidRPr="009E2B28" w:rsidRDefault="00E47E50" w:rsidP="00E47E50">
      <w:pPr>
        <w:spacing w:before="240"/>
        <w:jc w:val="left"/>
        <w:rPr>
          <w:sz w:val="20"/>
          <w:szCs w:val="20"/>
        </w:rPr>
      </w:pPr>
      <w:r w:rsidRPr="009E2B28">
        <w:rPr>
          <w:sz w:val="20"/>
          <w:szCs w:val="20"/>
        </w:rPr>
        <w:t>Thanks for your comments!</w:t>
      </w:r>
    </w:p>
    <w:p w14:paraId="2983EB67" w14:textId="77777777" w:rsidR="00E47E50" w:rsidRPr="009E2B28" w:rsidRDefault="00E47E50" w:rsidP="00E47E50">
      <w:pPr>
        <w:tabs>
          <w:tab w:val="clear" w:pos="567"/>
        </w:tabs>
        <w:spacing w:line="240" w:lineRule="auto"/>
        <w:jc w:val="left"/>
        <w:rPr>
          <w:sz w:val="20"/>
          <w:szCs w:val="20"/>
        </w:rPr>
      </w:pPr>
      <w:r w:rsidRPr="009E2B28">
        <w:rPr>
          <w:sz w:val="20"/>
          <w:szCs w:val="20"/>
        </w:rPr>
        <w:br w:type="page"/>
      </w:r>
    </w:p>
    <w:p w14:paraId="44EA90BB" w14:textId="77777777" w:rsidR="00E47E50" w:rsidRPr="00E117BB" w:rsidRDefault="00E47E50" w:rsidP="00E47E50">
      <w:pPr>
        <w:pStyle w:val="Heading2"/>
        <w:rPr>
          <w:color w:val="000000" w:themeColor="text1"/>
          <w:sz w:val="22"/>
          <w:szCs w:val="22"/>
        </w:rPr>
      </w:pPr>
      <w:bookmarkStart w:id="17" w:name="_Toc506902509"/>
      <w:r w:rsidRPr="00E117BB">
        <w:rPr>
          <w:color w:val="000000" w:themeColor="text1"/>
          <w:sz w:val="22"/>
          <w:szCs w:val="22"/>
        </w:rPr>
        <w:lastRenderedPageBreak/>
        <w:t>6.5</w:t>
      </w:r>
      <w:r w:rsidRPr="00E117BB">
        <w:rPr>
          <w:color w:val="000000" w:themeColor="text1"/>
          <w:sz w:val="22"/>
          <w:szCs w:val="22"/>
        </w:rPr>
        <w:tab/>
        <w:t>Parents/Caregivers Feedback Form (SAMPLE)</w:t>
      </w:r>
      <w:bookmarkEnd w:id="17"/>
    </w:p>
    <w:p w14:paraId="75BF2641" w14:textId="77777777" w:rsidR="00E47E50" w:rsidRPr="009E2B28" w:rsidRDefault="00E47E50" w:rsidP="00E47E50">
      <w:pPr>
        <w:rPr>
          <w:sz w:val="20"/>
          <w:szCs w:val="20"/>
        </w:rPr>
      </w:pPr>
    </w:p>
    <w:p w14:paraId="412B8107" w14:textId="77777777" w:rsidR="00E47E50" w:rsidRPr="009E2B28" w:rsidRDefault="00E47E50" w:rsidP="00E47E50">
      <w:pPr>
        <w:spacing w:before="160" w:after="160"/>
        <w:jc w:val="left"/>
        <w:rPr>
          <w:sz w:val="20"/>
          <w:szCs w:val="20"/>
        </w:rPr>
      </w:pPr>
      <w:r w:rsidRPr="009E2B28">
        <w:rPr>
          <w:sz w:val="20"/>
          <w:szCs w:val="20"/>
        </w:rPr>
        <w:t xml:space="preserve">Your opinion matters to us.  Please take a few minutes to talk to your child/ren about </w:t>
      </w:r>
      <w:r w:rsidRPr="009E2B28">
        <w:rPr>
          <w:color w:val="FF0000"/>
          <w:sz w:val="20"/>
          <w:szCs w:val="20"/>
        </w:rPr>
        <w:t>[insert program/event name]</w:t>
      </w:r>
      <w:r w:rsidRPr="009E2B28">
        <w:rPr>
          <w:sz w:val="20"/>
          <w:szCs w:val="20"/>
        </w:rPr>
        <w:t xml:space="preserve"> and them email us some feedback.  You might like to use these questions to guide your comments. </w:t>
      </w:r>
    </w:p>
    <w:p w14:paraId="3D01B54C" w14:textId="77777777" w:rsidR="00E47E50" w:rsidRPr="009E2B28" w:rsidRDefault="00E47E50" w:rsidP="00E47E50">
      <w:pPr>
        <w:spacing w:before="160" w:after="160"/>
        <w:jc w:val="left"/>
        <w:rPr>
          <w:sz w:val="20"/>
          <w:szCs w:val="20"/>
        </w:rPr>
      </w:pPr>
      <w:r w:rsidRPr="009E2B28">
        <w:rPr>
          <w:sz w:val="20"/>
          <w:szCs w:val="20"/>
        </w:rPr>
        <w:t xml:space="preserve">Rate your child/children’s overall experience at </w:t>
      </w:r>
      <w:r w:rsidRPr="009E2B28">
        <w:rPr>
          <w:color w:val="FF0000"/>
          <w:sz w:val="20"/>
          <w:szCs w:val="20"/>
        </w:rPr>
        <w:t>[insert program/event name]</w:t>
      </w:r>
      <w:r w:rsidRPr="009E2B28">
        <w:rPr>
          <w:rFonts w:eastAsia="Times New Roman"/>
          <w:color w:val="FF0000"/>
          <w:sz w:val="20"/>
          <w:szCs w:val="20"/>
        </w:rPr>
        <w:tab/>
      </w:r>
    </w:p>
    <w:p w14:paraId="0594F097" w14:textId="77777777" w:rsidR="00E47E50" w:rsidRPr="009E2B28" w:rsidRDefault="00E47E50" w:rsidP="00E47E50">
      <w:pPr>
        <w:pStyle w:val="ListParagraph"/>
        <w:numPr>
          <w:ilvl w:val="1"/>
          <w:numId w:val="191"/>
        </w:numPr>
        <w:tabs>
          <w:tab w:val="clear" w:pos="567"/>
        </w:tabs>
        <w:spacing w:before="160" w:after="160"/>
        <w:ind w:left="851" w:hanging="567"/>
        <w:contextualSpacing w:val="0"/>
        <w:jc w:val="left"/>
        <w:rPr>
          <w:sz w:val="20"/>
          <w:szCs w:val="20"/>
        </w:rPr>
      </w:pPr>
      <w:r w:rsidRPr="009E2B28">
        <w:rPr>
          <w:sz w:val="20"/>
          <w:szCs w:val="20"/>
        </w:rPr>
        <w:t>excellent</w:t>
      </w:r>
    </w:p>
    <w:p w14:paraId="3DDE8B60" w14:textId="77777777" w:rsidR="00E47E50" w:rsidRPr="009E2B28" w:rsidRDefault="00E47E50" w:rsidP="00E47E50">
      <w:pPr>
        <w:pStyle w:val="ListParagraph"/>
        <w:numPr>
          <w:ilvl w:val="1"/>
          <w:numId w:val="191"/>
        </w:numPr>
        <w:tabs>
          <w:tab w:val="clear" w:pos="567"/>
        </w:tabs>
        <w:spacing w:before="160" w:after="160"/>
        <w:ind w:left="851" w:hanging="567"/>
        <w:contextualSpacing w:val="0"/>
        <w:jc w:val="left"/>
        <w:rPr>
          <w:sz w:val="20"/>
          <w:szCs w:val="20"/>
        </w:rPr>
      </w:pPr>
      <w:r w:rsidRPr="009E2B28">
        <w:rPr>
          <w:sz w:val="20"/>
          <w:szCs w:val="20"/>
        </w:rPr>
        <w:t>good</w:t>
      </w:r>
    </w:p>
    <w:p w14:paraId="1D95B666" w14:textId="77777777" w:rsidR="00E47E50" w:rsidRPr="009E2B28" w:rsidRDefault="00E47E50" w:rsidP="00E47E50">
      <w:pPr>
        <w:pStyle w:val="ListParagraph"/>
        <w:numPr>
          <w:ilvl w:val="1"/>
          <w:numId w:val="191"/>
        </w:numPr>
        <w:tabs>
          <w:tab w:val="clear" w:pos="567"/>
        </w:tabs>
        <w:spacing w:before="160" w:after="160"/>
        <w:ind w:left="851" w:hanging="567"/>
        <w:contextualSpacing w:val="0"/>
        <w:jc w:val="left"/>
        <w:rPr>
          <w:sz w:val="20"/>
          <w:szCs w:val="20"/>
        </w:rPr>
      </w:pPr>
      <w:r w:rsidRPr="009E2B28">
        <w:rPr>
          <w:sz w:val="20"/>
          <w:szCs w:val="20"/>
        </w:rPr>
        <w:t>fair</w:t>
      </w:r>
    </w:p>
    <w:p w14:paraId="13831656" w14:textId="77777777" w:rsidR="00E47E50" w:rsidRPr="009E2B28" w:rsidRDefault="00E47E50" w:rsidP="00E47E50">
      <w:pPr>
        <w:pStyle w:val="ListParagraph"/>
        <w:numPr>
          <w:ilvl w:val="1"/>
          <w:numId w:val="191"/>
        </w:numPr>
        <w:tabs>
          <w:tab w:val="clear" w:pos="567"/>
        </w:tabs>
        <w:spacing w:before="160" w:after="160"/>
        <w:ind w:left="851" w:hanging="567"/>
        <w:contextualSpacing w:val="0"/>
        <w:jc w:val="left"/>
        <w:rPr>
          <w:sz w:val="20"/>
          <w:szCs w:val="20"/>
        </w:rPr>
      </w:pPr>
      <w:r w:rsidRPr="009E2B28">
        <w:rPr>
          <w:sz w:val="20"/>
          <w:szCs w:val="20"/>
        </w:rPr>
        <w:t>poor</w:t>
      </w:r>
    </w:p>
    <w:p w14:paraId="26FCAC52" w14:textId="77777777" w:rsidR="00E47E50" w:rsidRPr="009E2B28" w:rsidRDefault="00E47E50" w:rsidP="00E47E50">
      <w:pPr>
        <w:pStyle w:val="ListParagraph"/>
        <w:numPr>
          <w:ilvl w:val="1"/>
          <w:numId w:val="191"/>
        </w:numPr>
        <w:tabs>
          <w:tab w:val="clear" w:pos="567"/>
        </w:tabs>
        <w:spacing w:before="160" w:after="160"/>
        <w:ind w:left="851" w:hanging="567"/>
        <w:contextualSpacing w:val="0"/>
        <w:jc w:val="left"/>
        <w:rPr>
          <w:sz w:val="20"/>
          <w:szCs w:val="20"/>
        </w:rPr>
      </w:pPr>
      <w:r w:rsidRPr="009E2B28">
        <w:rPr>
          <w:sz w:val="20"/>
          <w:szCs w:val="20"/>
        </w:rPr>
        <w:t>terrible</w:t>
      </w:r>
    </w:p>
    <w:p w14:paraId="466B9FC7" w14:textId="77777777" w:rsidR="00E47E50" w:rsidRPr="009E2B28" w:rsidRDefault="00E47E50" w:rsidP="00E47E50">
      <w:pPr>
        <w:tabs>
          <w:tab w:val="clear" w:pos="567"/>
          <w:tab w:val="left" w:pos="0"/>
          <w:tab w:val="left" w:leader="underscore" w:pos="9638"/>
        </w:tabs>
        <w:spacing w:before="160" w:after="160"/>
        <w:ind w:right="-1"/>
        <w:jc w:val="left"/>
        <w:rPr>
          <w:sz w:val="20"/>
          <w:szCs w:val="20"/>
        </w:rPr>
      </w:pPr>
      <w:r w:rsidRPr="009E2B28">
        <w:rPr>
          <w:sz w:val="20"/>
          <w:szCs w:val="20"/>
        </w:rPr>
        <w:t xml:space="preserve">What was done well at </w:t>
      </w:r>
      <w:r w:rsidRPr="009E2B28">
        <w:rPr>
          <w:color w:val="FF0000"/>
          <w:sz w:val="20"/>
          <w:szCs w:val="20"/>
        </w:rPr>
        <w:t>[insert program/event name]</w:t>
      </w:r>
      <w:r w:rsidRPr="009E2B28">
        <w:rPr>
          <w:sz w:val="20"/>
          <w:szCs w:val="20"/>
        </w:rPr>
        <w:t>?</w:t>
      </w:r>
      <w:r w:rsidRPr="009E2B28">
        <w:rPr>
          <w:sz w:val="20"/>
          <w:szCs w:val="20"/>
        </w:rPr>
        <w:tab/>
      </w:r>
    </w:p>
    <w:p w14:paraId="29DD74E7" w14:textId="77777777" w:rsidR="00E47E50" w:rsidRPr="009E2B28" w:rsidRDefault="00E47E50" w:rsidP="00E47E50">
      <w:pPr>
        <w:tabs>
          <w:tab w:val="clear" w:pos="567"/>
          <w:tab w:val="left" w:pos="0"/>
          <w:tab w:val="left" w:leader="underscore" w:pos="9638"/>
        </w:tabs>
        <w:spacing w:before="160" w:after="160"/>
        <w:ind w:right="-1"/>
        <w:jc w:val="left"/>
        <w:rPr>
          <w:sz w:val="20"/>
          <w:szCs w:val="20"/>
        </w:rPr>
      </w:pPr>
      <w:r w:rsidRPr="009E2B28">
        <w:rPr>
          <w:sz w:val="20"/>
          <w:szCs w:val="20"/>
        </w:rPr>
        <w:tab/>
      </w:r>
    </w:p>
    <w:p w14:paraId="2FDA9311" w14:textId="77777777" w:rsidR="00E47E50" w:rsidRPr="009E2B28" w:rsidRDefault="00E47E50" w:rsidP="00E47E50">
      <w:pPr>
        <w:tabs>
          <w:tab w:val="clear" w:pos="567"/>
          <w:tab w:val="left" w:pos="0"/>
          <w:tab w:val="left" w:leader="underscore" w:pos="9638"/>
        </w:tabs>
        <w:spacing w:before="160" w:after="160"/>
        <w:ind w:right="-1"/>
        <w:jc w:val="left"/>
        <w:rPr>
          <w:sz w:val="20"/>
          <w:szCs w:val="20"/>
        </w:rPr>
      </w:pPr>
      <w:r w:rsidRPr="009E2B28">
        <w:rPr>
          <w:sz w:val="20"/>
          <w:szCs w:val="20"/>
        </w:rPr>
        <w:tab/>
      </w:r>
    </w:p>
    <w:p w14:paraId="6F48C226" w14:textId="77777777" w:rsidR="00E47E50" w:rsidRPr="009E2B28" w:rsidRDefault="00E47E50" w:rsidP="00E47E50">
      <w:pPr>
        <w:tabs>
          <w:tab w:val="left" w:leader="underscore" w:pos="9638"/>
        </w:tabs>
        <w:spacing w:before="160" w:after="160"/>
        <w:jc w:val="left"/>
        <w:rPr>
          <w:color w:val="000000" w:themeColor="text1"/>
          <w:sz w:val="20"/>
          <w:szCs w:val="20"/>
        </w:rPr>
      </w:pPr>
      <w:r w:rsidRPr="009E2B28">
        <w:rPr>
          <w:sz w:val="20"/>
          <w:szCs w:val="20"/>
        </w:rPr>
        <w:t xml:space="preserve">What did your child like the most about </w:t>
      </w:r>
      <w:r w:rsidRPr="009E2B28">
        <w:rPr>
          <w:color w:val="FF0000"/>
          <w:sz w:val="20"/>
          <w:szCs w:val="20"/>
        </w:rPr>
        <w:t>[insert program/event name]?</w:t>
      </w:r>
      <w:r w:rsidRPr="009E2B28">
        <w:rPr>
          <w:color w:val="000000" w:themeColor="text1"/>
          <w:sz w:val="20"/>
          <w:szCs w:val="20"/>
        </w:rPr>
        <w:tab/>
      </w:r>
    </w:p>
    <w:p w14:paraId="554D16E0" w14:textId="77777777" w:rsidR="00E47E50" w:rsidRPr="009E2B28" w:rsidRDefault="00E47E50" w:rsidP="00E47E50">
      <w:pPr>
        <w:tabs>
          <w:tab w:val="clear" w:pos="567"/>
          <w:tab w:val="left" w:pos="0"/>
          <w:tab w:val="left" w:leader="underscore" w:pos="9638"/>
        </w:tabs>
        <w:spacing w:before="160" w:after="160"/>
        <w:jc w:val="left"/>
        <w:rPr>
          <w:color w:val="000000" w:themeColor="text1"/>
          <w:sz w:val="20"/>
          <w:szCs w:val="20"/>
        </w:rPr>
      </w:pPr>
      <w:r w:rsidRPr="009E2B28">
        <w:rPr>
          <w:color w:val="000000" w:themeColor="text1"/>
          <w:sz w:val="20"/>
          <w:szCs w:val="20"/>
        </w:rPr>
        <w:tab/>
      </w:r>
    </w:p>
    <w:p w14:paraId="09737EF2" w14:textId="77777777" w:rsidR="00E47E50" w:rsidRPr="009E2B28" w:rsidRDefault="00E47E50" w:rsidP="00E47E50">
      <w:pPr>
        <w:tabs>
          <w:tab w:val="clear" w:pos="567"/>
          <w:tab w:val="left" w:pos="0"/>
          <w:tab w:val="left" w:leader="underscore" w:pos="9638"/>
        </w:tabs>
        <w:spacing w:before="160" w:after="160"/>
        <w:jc w:val="left"/>
        <w:rPr>
          <w:color w:val="000000" w:themeColor="text1"/>
          <w:sz w:val="20"/>
          <w:szCs w:val="20"/>
        </w:rPr>
      </w:pPr>
      <w:r w:rsidRPr="009E2B28">
        <w:rPr>
          <w:color w:val="000000" w:themeColor="text1"/>
          <w:sz w:val="20"/>
          <w:szCs w:val="20"/>
        </w:rPr>
        <w:tab/>
      </w:r>
    </w:p>
    <w:p w14:paraId="2ED9CF26" w14:textId="77777777" w:rsidR="00E47E50" w:rsidRPr="009E2B28" w:rsidRDefault="00E47E50" w:rsidP="00E47E50">
      <w:pPr>
        <w:tabs>
          <w:tab w:val="left" w:leader="underscore" w:pos="9638"/>
        </w:tabs>
        <w:spacing w:before="160" w:after="160"/>
        <w:ind w:right="-1"/>
        <w:jc w:val="left"/>
        <w:rPr>
          <w:sz w:val="20"/>
          <w:szCs w:val="20"/>
        </w:rPr>
      </w:pPr>
      <w:r w:rsidRPr="009E2B28">
        <w:rPr>
          <w:sz w:val="20"/>
          <w:szCs w:val="20"/>
        </w:rPr>
        <w:t>What can we do better? </w:t>
      </w:r>
      <w:r w:rsidRPr="009E2B28">
        <w:rPr>
          <w:sz w:val="20"/>
          <w:szCs w:val="20"/>
        </w:rPr>
        <w:tab/>
      </w:r>
    </w:p>
    <w:p w14:paraId="74ECB859" w14:textId="77777777" w:rsidR="00E47E50" w:rsidRPr="009E2B28" w:rsidRDefault="00E47E50" w:rsidP="00E47E50">
      <w:pPr>
        <w:tabs>
          <w:tab w:val="clear" w:pos="567"/>
          <w:tab w:val="left" w:pos="0"/>
          <w:tab w:val="left" w:leader="underscore" w:pos="9638"/>
        </w:tabs>
        <w:spacing w:before="160" w:after="160"/>
        <w:ind w:right="-1"/>
        <w:jc w:val="left"/>
        <w:rPr>
          <w:sz w:val="20"/>
          <w:szCs w:val="20"/>
        </w:rPr>
      </w:pPr>
      <w:r w:rsidRPr="009E2B28">
        <w:rPr>
          <w:sz w:val="20"/>
          <w:szCs w:val="20"/>
        </w:rPr>
        <w:tab/>
      </w:r>
    </w:p>
    <w:p w14:paraId="38691C7A" w14:textId="77777777" w:rsidR="00E47E50" w:rsidRPr="009E2B28" w:rsidRDefault="00E47E50" w:rsidP="00E47E50">
      <w:pPr>
        <w:tabs>
          <w:tab w:val="clear" w:pos="567"/>
          <w:tab w:val="left" w:pos="0"/>
          <w:tab w:val="left" w:leader="underscore" w:pos="9638"/>
        </w:tabs>
        <w:spacing w:before="160" w:after="160"/>
        <w:ind w:right="-1"/>
        <w:jc w:val="left"/>
        <w:rPr>
          <w:sz w:val="20"/>
          <w:szCs w:val="20"/>
        </w:rPr>
      </w:pPr>
      <w:r w:rsidRPr="009E2B28">
        <w:rPr>
          <w:sz w:val="20"/>
          <w:szCs w:val="20"/>
        </w:rPr>
        <w:tab/>
      </w:r>
    </w:p>
    <w:p w14:paraId="33764EC3" w14:textId="77777777" w:rsidR="00E47E50" w:rsidRPr="009E2B28" w:rsidRDefault="00E47E50" w:rsidP="00E47E50">
      <w:pPr>
        <w:tabs>
          <w:tab w:val="left" w:leader="underscore" w:pos="9638"/>
        </w:tabs>
        <w:spacing w:before="160" w:after="160"/>
        <w:jc w:val="left"/>
        <w:rPr>
          <w:sz w:val="20"/>
          <w:szCs w:val="20"/>
        </w:rPr>
      </w:pPr>
      <w:r w:rsidRPr="009E2B28">
        <w:rPr>
          <w:sz w:val="20"/>
          <w:szCs w:val="20"/>
        </w:rPr>
        <w:t>Any specific concerns you have &amp; why?</w:t>
      </w:r>
      <w:r w:rsidRPr="009E2B28">
        <w:rPr>
          <w:sz w:val="20"/>
          <w:szCs w:val="20"/>
        </w:rPr>
        <w:tab/>
      </w:r>
    </w:p>
    <w:p w14:paraId="5CB84B88" w14:textId="77777777" w:rsidR="00E47E50" w:rsidRPr="009E2B28" w:rsidRDefault="00E47E50" w:rsidP="00E47E50">
      <w:pPr>
        <w:tabs>
          <w:tab w:val="clear" w:pos="567"/>
          <w:tab w:val="left" w:pos="0"/>
          <w:tab w:val="left" w:leader="underscore" w:pos="9638"/>
        </w:tabs>
        <w:spacing w:before="160" w:after="160"/>
        <w:jc w:val="left"/>
        <w:rPr>
          <w:sz w:val="20"/>
          <w:szCs w:val="20"/>
        </w:rPr>
      </w:pPr>
      <w:r w:rsidRPr="009E2B28">
        <w:rPr>
          <w:sz w:val="20"/>
          <w:szCs w:val="20"/>
        </w:rPr>
        <w:tab/>
      </w:r>
    </w:p>
    <w:p w14:paraId="25367F31" w14:textId="77777777" w:rsidR="00E47E50" w:rsidRPr="009E2B28" w:rsidRDefault="00E47E50" w:rsidP="00E47E50">
      <w:pPr>
        <w:tabs>
          <w:tab w:val="clear" w:pos="567"/>
          <w:tab w:val="left" w:pos="0"/>
          <w:tab w:val="left" w:leader="underscore" w:pos="9638"/>
        </w:tabs>
        <w:spacing w:before="160" w:after="160"/>
        <w:jc w:val="left"/>
        <w:rPr>
          <w:sz w:val="20"/>
          <w:szCs w:val="20"/>
        </w:rPr>
      </w:pPr>
      <w:r w:rsidRPr="009E2B28">
        <w:rPr>
          <w:sz w:val="20"/>
          <w:szCs w:val="20"/>
        </w:rPr>
        <w:t>Any other comments</w:t>
      </w:r>
      <w:r w:rsidRPr="009E2B28">
        <w:rPr>
          <w:sz w:val="20"/>
          <w:szCs w:val="20"/>
        </w:rPr>
        <w:tab/>
      </w:r>
    </w:p>
    <w:p w14:paraId="36BA4C06" w14:textId="77777777" w:rsidR="00E47E50" w:rsidRPr="009E2B28" w:rsidRDefault="00E47E50" w:rsidP="00E47E50">
      <w:pPr>
        <w:tabs>
          <w:tab w:val="clear" w:pos="567"/>
          <w:tab w:val="left" w:pos="0"/>
          <w:tab w:val="left" w:leader="underscore" w:pos="9638"/>
        </w:tabs>
        <w:spacing w:before="160" w:after="160"/>
        <w:jc w:val="left"/>
        <w:rPr>
          <w:sz w:val="20"/>
          <w:szCs w:val="20"/>
        </w:rPr>
      </w:pPr>
      <w:r w:rsidRPr="009E2B28">
        <w:rPr>
          <w:sz w:val="20"/>
          <w:szCs w:val="20"/>
        </w:rPr>
        <w:tab/>
      </w:r>
    </w:p>
    <w:p w14:paraId="24035820" w14:textId="77777777" w:rsidR="00E47E50" w:rsidRPr="009E2B28" w:rsidRDefault="00E47E50" w:rsidP="00E47E50">
      <w:pPr>
        <w:tabs>
          <w:tab w:val="clear" w:pos="567"/>
        </w:tabs>
        <w:spacing w:line="240" w:lineRule="auto"/>
        <w:jc w:val="left"/>
        <w:rPr>
          <w:sz w:val="20"/>
          <w:szCs w:val="20"/>
        </w:rPr>
      </w:pPr>
      <w:r w:rsidRPr="009E2B28">
        <w:rPr>
          <w:sz w:val="20"/>
          <w:szCs w:val="20"/>
        </w:rPr>
        <w:br w:type="page"/>
      </w:r>
    </w:p>
    <w:p w14:paraId="2F588437" w14:textId="77777777" w:rsidR="00E47E50" w:rsidRPr="009E2B28" w:rsidRDefault="00E47E50" w:rsidP="00E47E50">
      <w:pPr>
        <w:pStyle w:val="Heading2"/>
        <w:rPr>
          <w:sz w:val="22"/>
          <w:szCs w:val="22"/>
        </w:rPr>
      </w:pPr>
      <w:bookmarkStart w:id="18" w:name="_Toc506902510"/>
      <w:r w:rsidRPr="009E2B28">
        <w:rPr>
          <w:sz w:val="22"/>
          <w:szCs w:val="22"/>
        </w:rPr>
        <w:lastRenderedPageBreak/>
        <w:t>6.</w:t>
      </w:r>
      <w:bookmarkEnd w:id="18"/>
      <w:r w:rsidRPr="009E2B28">
        <w:rPr>
          <w:sz w:val="22"/>
          <w:szCs w:val="22"/>
        </w:rPr>
        <w:t>6 Reference Check Template</w:t>
      </w:r>
    </w:p>
    <w:p w14:paraId="71D4FB7B" w14:textId="77777777" w:rsidR="00E47E50" w:rsidRPr="009E2B28" w:rsidRDefault="00E47E50" w:rsidP="00E47E50">
      <w:pPr>
        <w:jc w:val="center"/>
        <w:rPr>
          <w:sz w:val="32"/>
          <w:szCs w:val="32"/>
        </w:rPr>
      </w:pPr>
      <w:r w:rsidRPr="009E2B28">
        <w:rPr>
          <w:sz w:val="32"/>
          <w:szCs w:val="32"/>
        </w:rPr>
        <w:t xml:space="preserve">REFERENCE CHECK </w:t>
      </w:r>
    </w:p>
    <w:tbl>
      <w:tblPr>
        <w:tblW w:w="104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4"/>
        <w:gridCol w:w="997"/>
        <w:gridCol w:w="1854"/>
        <w:gridCol w:w="998"/>
        <w:gridCol w:w="1424"/>
        <w:gridCol w:w="267"/>
        <w:gridCol w:w="992"/>
        <w:gridCol w:w="850"/>
      </w:tblGrid>
      <w:tr w:rsidR="00E47E50" w:rsidRPr="009E2B28" w14:paraId="47AC3A80" w14:textId="77777777" w:rsidTr="00EB2620">
        <w:trPr>
          <w:cantSplit/>
          <w:trHeight w:val="618"/>
        </w:trPr>
        <w:tc>
          <w:tcPr>
            <w:tcW w:w="3044" w:type="dxa"/>
            <w:shd w:val="clear" w:color="auto" w:fill="D9D9D9" w:themeFill="background1" w:themeFillShade="D9"/>
          </w:tcPr>
          <w:p w14:paraId="12C0A528" w14:textId="77777777" w:rsidR="00E47E50" w:rsidRPr="009E2B28" w:rsidRDefault="00E47E50" w:rsidP="00EB2620">
            <w:pPr>
              <w:rPr>
                <w:sz w:val="18"/>
                <w:szCs w:val="18"/>
              </w:rPr>
            </w:pPr>
            <w:r w:rsidRPr="009E2B28">
              <w:rPr>
                <w:sz w:val="18"/>
                <w:szCs w:val="18"/>
              </w:rPr>
              <w:t>Applicant’s Name:</w:t>
            </w:r>
          </w:p>
        </w:tc>
        <w:tc>
          <w:tcPr>
            <w:tcW w:w="7382" w:type="dxa"/>
            <w:gridSpan w:val="7"/>
          </w:tcPr>
          <w:p w14:paraId="038CB299" w14:textId="77777777" w:rsidR="00E47E50" w:rsidRPr="009E2B28" w:rsidRDefault="00E47E50" w:rsidP="00EB2620">
            <w:pPr>
              <w:ind w:right="919"/>
              <w:rPr>
                <w:color w:val="0E2841" w:themeColor="text2"/>
                <w:sz w:val="18"/>
                <w:szCs w:val="18"/>
              </w:rPr>
            </w:pPr>
          </w:p>
        </w:tc>
      </w:tr>
      <w:tr w:rsidR="00E47E50" w:rsidRPr="009E2B28" w14:paraId="5A83AA93" w14:textId="77777777" w:rsidTr="00EB2620">
        <w:trPr>
          <w:cantSplit/>
          <w:trHeight w:val="602"/>
        </w:trPr>
        <w:tc>
          <w:tcPr>
            <w:tcW w:w="3044" w:type="dxa"/>
            <w:shd w:val="clear" w:color="auto" w:fill="D9D9D9" w:themeFill="background1" w:themeFillShade="D9"/>
          </w:tcPr>
          <w:p w14:paraId="354D0CB4" w14:textId="77777777" w:rsidR="00E47E50" w:rsidRPr="009E2B28" w:rsidRDefault="00E47E50" w:rsidP="00EB2620">
            <w:pPr>
              <w:rPr>
                <w:sz w:val="18"/>
                <w:szCs w:val="18"/>
              </w:rPr>
            </w:pPr>
            <w:r w:rsidRPr="009E2B28">
              <w:rPr>
                <w:sz w:val="18"/>
                <w:szCs w:val="18"/>
              </w:rPr>
              <w:t>Referee’s Name:</w:t>
            </w:r>
          </w:p>
          <w:p w14:paraId="67ED24D0" w14:textId="77777777" w:rsidR="00E47E50" w:rsidRPr="009E2B28" w:rsidRDefault="00E47E50" w:rsidP="00EB2620">
            <w:pPr>
              <w:rPr>
                <w:sz w:val="18"/>
                <w:szCs w:val="18"/>
              </w:rPr>
            </w:pPr>
          </w:p>
        </w:tc>
        <w:tc>
          <w:tcPr>
            <w:tcW w:w="2851" w:type="dxa"/>
            <w:gridSpan w:val="2"/>
          </w:tcPr>
          <w:p w14:paraId="0FAA2E16" w14:textId="77777777" w:rsidR="00E47E50" w:rsidRPr="009E2B28" w:rsidRDefault="00E47E50" w:rsidP="00EB2620">
            <w:pPr>
              <w:rPr>
                <w:color w:val="0E2841" w:themeColor="text2"/>
                <w:sz w:val="18"/>
                <w:szCs w:val="18"/>
              </w:rPr>
            </w:pPr>
          </w:p>
        </w:tc>
        <w:tc>
          <w:tcPr>
            <w:tcW w:w="2422" w:type="dxa"/>
            <w:gridSpan w:val="2"/>
            <w:shd w:val="clear" w:color="auto" w:fill="D9D9D9" w:themeFill="background1" w:themeFillShade="D9"/>
          </w:tcPr>
          <w:p w14:paraId="0EB6B266" w14:textId="77777777" w:rsidR="00E47E50" w:rsidRPr="009E2B28" w:rsidRDefault="00E47E50" w:rsidP="00EB2620">
            <w:pPr>
              <w:pStyle w:val="Heading3"/>
              <w:rPr>
                <w:b/>
                <w:iCs/>
                <w:sz w:val="18"/>
                <w:szCs w:val="18"/>
              </w:rPr>
            </w:pPr>
            <w:r w:rsidRPr="009E2B28">
              <w:rPr>
                <w:iCs/>
                <w:sz w:val="18"/>
                <w:szCs w:val="18"/>
              </w:rPr>
              <w:t>Referee’s Position:</w:t>
            </w:r>
          </w:p>
        </w:tc>
        <w:tc>
          <w:tcPr>
            <w:tcW w:w="2109" w:type="dxa"/>
            <w:gridSpan w:val="3"/>
          </w:tcPr>
          <w:p w14:paraId="11E6B392" w14:textId="77777777" w:rsidR="00E47E50" w:rsidRPr="009E2B28" w:rsidRDefault="00E47E50" w:rsidP="00EB2620">
            <w:pPr>
              <w:rPr>
                <w:b/>
                <w:color w:val="0E2841" w:themeColor="text2"/>
                <w:sz w:val="18"/>
                <w:szCs w:val="18"/>
              </w:rPr>
            </w:pPr>
          </w:p>
        </w:tc>
      </w:tr>
      <w:tr w:rsidR="00E47E50" w:rsidRPr="009E2B28" w14:paraId="40217AA2" w14:textId="77777777" w:rsidTr="00EB2620">
        <w:trPr>
          <w:cantSplit/>
          <w:trHeight w:val="618"/>
        </w:trPr>
        <w:tc>
          <w:tcPr>
            <w:tcW w:w="3044" w:type="dxa"/>
            <w:shd w:val="clear" w:color="auto" w:fill="D9D9D9" w:themeFill="background1" w:themeFillShade="D9"/>
          </w:tcPr>
          <w:p w14:paraId="0833AEA2" w14:textId="77777777" w:rsidR="00E47E50" w:rsidRPr="009E2B28" w:rsidRDefault="00E47E50" w:rsidP="00EB2620">
            <w:pPr>
              <w:rPr>
                <w:sz w:val="18"/>
                <w:szCs w:val="18"/>
              </w:rPr>
            </w:pPr>
            <w:r w:rsidRPr="009E2B28">
              <w:rPr>
                <w:sz w:val="18"/>
                <w:szCs w:val="18"/>
              </w:rPr>
              <w:t>Company Name:</w:t>
            </w:r>
          </w:p>
          <w:p w14:paraId="41BF3F8A" w14:textId="77777777" w:rsidR="00E47E50" w:rsidRPr="009E2B28" w:rsidRDefault="00E47E50" w:rsidP="00EB2620">
            <w:pPr>
              <w:rPr>
                <w:sz w:val="18"/>
                <w:szCs w:val="18"/>
              </w:rPr>
            </w:pPr>
          </w:p>
        </w:tc>
        <w:tc>
          <w:tcPr>
            <w:tcW w:w="7382" w:type="dxa"/>
            <w:gridSpan w:val="7"/>
          </w:tcPr>
          <w:p w14:paraId="60F55DEF" w14:textId="77777777" w:rsidR="00E47E50" w:rsidRPr="009E2B28" w:rsidRDefault="00E47E50" w:rsidP="00EB2620">
            <w:pPr>
              <w:rPr>
                <w:color w:val="0E2841" w:themeColor="text2"/>
                <w:sz w:val="18"/>
                <w:szCs w:val="18"/>
              </w:rPr>
            </w:pPr>
          </w:p>
        </w:tc>
      </w:tr>
      <w:tr w:rsidR="00E47E50" w:rsidRPr="009E2B28" w14:paraId="13DB5FCE" w14:textId="77777777" w:rsidTr="00EB2620">
        <w:trPr>
          <w:cantSplit/>
          <w:trHeight w:val="618"/>
        </w:trPr>
        <w:tc>
          <w:tcPr>
            <w:tcW w:w="3044" w:type="dxa"/>
            <w:shd w:val="clear" w:color="auto" w:fill="D9D9D9" w:themeFill="background1" w:themeFillShade="D9"/>
          </w:tcPr>
          <w:p w14:paraId="5F6A6667" w14:textId="77777777" w:rsidR="00E47E50" w:rsidRPr="009E2B28" w:rsidRDefault="00E47E50" w:rsidP="00EB2620">
            <w:pPr>
              <w:rPr>
                <w:sz w:val="18"/>
                <w:szCs w:val="18"/>
              </w:rPr>
            </w:pPr>
            <w:r w:rsidRPr="009E2B28">
              <w:rPr>
                <w:sz w:val="18"/>
                <w:szCs w:val="18"/>
              </w:rPr>
              <w:t>Contact Details:</w:t>
            </w:r>
          </w:p>
          <w:p w14:paraId="0FE7572F" w14:textId="77777777" w:rsidR="00E47E50" w:rsidRPr="009E2B28" w:rsidRDefault="00E47E50" w:rsidP="00EB2620">
            <w:pPr>
              <w:rPr>
                <w:sz w:val="18"/>
                <w:szCs w:val="18"/>
              </w:rPr>
            </w:pPr>
          </w:p>
        </w:tc>
        <w:tc>
          <w:tcPr>
            <w:tcW w:w="7382" w:type="dxa"/>
            <w:gridSpan w:val="7"/>
          </w:tcPr>
          <w:p w14:paraId="390870C7" w14:textId="77777777" w:rsidR="00E47E50" w:rsidRPr="009E2B28" w:rsidRDefault="00E47E50" w:rsidP="00EB2620">
            <w:pPr>
              <w:rPr>
                <w:color w:val="0E2841" w:themeColor="text2"/>
                <w:sz w:val="18"/>
                <w:szCs w:val="18"/>
              </w:rPr>
            </w:pPr>
          </w:p>
        </w:tc>
      </w:tr>
      <w:tr w:rsidR="00E47E50" w:rsidRPr="009E2B28" w14:paraId="5BBD6F22" w14:textId="77777777" w:rsidTr="00EB2620">
        <w:trPr>
          <w:cantSplit/>
          <w:trHeight w:val="618"/>
        </w:trPr>
        <w:tc>
          <w:tcPr>
            <w:tcW w:w="4041" w:type="dxa"/>
            <w:gridSpan w:val="2"/>
            <w:tcBorders>
              <w:bottom w:val="single" w:sz="4" w:space="0" w:color="auto"/>
            </w:tcBorders>
            <w:shd w:val="clear" w:color="auto" w:fill="D9D9D9" w:themeFill="background1" w:themeFillShade="D9"/>
          </w:tcPr>
          <w:p w14:paraId="61F72FAF" w14:textId="77777777" w:rsidR="00E47E50" w:rsidRPr="009E2B28" w:rsidRDefault="00E47E50" w:rsidP="00EB2620">
            <w:pPr>
              <w:rPr>
                <w:sz w:val="18"/>
                <w:szCs w:val="18"/>
              </w:rPr>
            </w:pPr>
            <w:r w:rsidRPr="009E2B28">
              <w:rPr>
                <w:sz w:val="18"/>
                <w:szCs w:val="18"/>
              </w:rPr>
              <w:t>Reference Check Conducted By:</w:t>
            </w:r>
          </w:p>
          <w:p w14:paraId="62ED4236" w14:textId="77777777" w:rsidR="00E47E50" w:rsidRPr="009E2B28" w:rsidRDefault="00E47E50" w:rsidP="00EB2620">
            <w:pPr>
              <w:rPr>
                <w:sz w:val="18"/>
                <w:szCs w:val="18"/>
              </w:rPr>
            </w:pPr>
          </w:p>
        </w:tc>
        <w:tc>
          <w:tcPr>
            <w:tcW w:w="1854" w:type="dxa"/>
            <w:tcBorders>
              <w:bottom w:val="single" w:sz="4" w:space="0" w:color="auto"/>
            </w:tcBorders>
          </w:tcPr>
          <w:p w14:paraId="4311F233" w14:textId="77777777" w:rsidR="00E47E50" w:rsidRPr="009E2B28" w:rsidRDefault="00E47E50" w:rsidP="00EB2620">
            <w:pPr>
              <w:rPr>
                <w:color w:val="0E2841" w:themeColor="text2"/>
                <w:sz w:val="18"/>
                <w:szCs w:val="18"/>
              </w:rPr>
            </w:pPr>
          </w:p>
        </w:tc>
        <w:tc>
          <w:tcPr>
            <w:tcW w:w="998" w:type="dxa"/>
            <w:tcBorders>
              <w:bottom w:val="single" w:sz="4" w:space="0" w:color="auto"/>
            </w:tcBorders>
            <w:shd w:val="clear" w:color="auto" w:fill="D9D9D9" w:themeFill="background1" w:themeFillShade="D9"/>
          </w:tcPr>
          <w:p w14:paraId="22856D8A" w14:textId="77777777" w:rsidR="00E47E50" w:rsidRPr="009E2B28" w:rsidRDefault="00E47E50" w:rsidP="00EB2620">
            <w:pPr>
              <w:pStyle w:val="Heading3"/>
              <w:rPr>
                <w:b/>
                <w:iCs/>
                <w:sz w:val="18"/>
                <w:szCs w:val="18"/>
              </w:rPr>
            </w:pPr>
            <w:r w:rsidRPr="009E2B28">
              <w:rPr>
                <w:iCs/>
                <w:sz w:val="18"/>
                <w:szCs w:val="18"/>
              </w:rPr>
              <w:t>Date:</w:t>
            </w:r>
          </w:p>
        </w:tc>
        <w:tc>
          <w:tcPr>
            <w:tcW w:w="3533" w:type="dxa"/>
            <w:gridSpan w:val="4"/>
            <w:tcBorders>
              <w:bottom w:val="single" w:sz="4" w:space="0" w:color="auto"/>
            </w:tcBorders>
          </w:tcPr>
          <w:p w14:paraId="73C806E5" w14:textId="77777777" w:rsidR="00E47E50" w:rsidRPr="009E2B28" w:rsidRDefault="00E47E50" w:rsidP="00EB2620">
            <w:pPr>
              <w:rPr>
                <w:color w:val="0E2841" w:themeColor="text2"/>
                <w:sz w:val="18"/>
                <w:szCs w:val="18"/>
                <w:lang w:val="en-US"/>
              </w:rPr>
            </w:pPr>
          </w:p>
        </w:tc>
      </w:tr>
      <w:tr w:rsidR="00E47E50" w:rsidRPr="009E2B28" w14:paraId="7983785A" w14:textId="77777777" w:rsidTr="00EB2620">
        <w:trPr>
          <w:cantSplit/>
          <w:trHeight w:val="618"/>
        </w:trPr>
        <w:tc>
          <w:tcPr>
            <w:tcW w:w="4041" w:type="dxa"/>
            <w:gridSpan w:val="2"/>
            <w:tcBorders>
              <w:bottom w:val="single" w:sz="4" w:space="0" w:color="auto"/>
            </w:tcBorders>
            <w:shd w:val="clear" w:color="auto" w:fill="D9D9D9" w:themeFill="background1" w:themeFillShade="D9"/>
          </w:tcPr>
          <w:p w14:paraId="0D5D5395" w14:textId="77777777" w:rsidR="00E47E50" w:rsidRPr="009E2B28" w:rsidRDefault="00E47E50" w:rsidP="00EB2620">
            <w:pPr>
              <w:rPr>
                <w:sz w:val="18"/>
                <w:szCs w:val="18"/>
              </w:rPr>
            </w:pPr>
            <w:r w:rsidRPr="009E2B28">
              <w:rPr>
                <w:sz w:val="18"/>
                <w:szCs w:val="18"/>
              </w:rPr>
              <w:t>Position title this reference check is for:</w:t>
            </w:r>
          </w:p>
        </w:tc>
        <w:tc>
          <w:tcPr>
            <w:tcW w:w="6385" w:type="dxa"/>
            <w:gridSpan w:val="6"/>
            <w:tcBorders>
              <w:bottom w:val="single" w:sz="4" w:space="0" w:color="auto"/>
            </w:tcBorders>
          </w:tcPr>
          <w:p w14:paraId="505C21A4" w14:textId="77777777" w:rsidR="00E47E50" w:rsidRPr="009E2B28" w:rsidRDefault="00E47E50" w:rsidP="00EB2620">
            <w:pPr>
              <w:rPr>
                <w:color w:val="0E2841" w:themeColor="text2"/>
                <w:sz w:val="18"/>
                <w:szCs w:val="18"/>
                <w:lang w:val="en-US"/>
              </w:rPr>
            </w:pPr>
          </w:p>
        </w:tc>
      </w:tr>
      <w:tr w:rsidR="00E47E50" w:rsidRPr="009E2B28" w14:paraId="102BB7B1" w14:textId="77777777" w:rsidTr="00EB2620">
        <w:trPr>
          <w:cantSplit/>
          <w:trHeight w:val="301"/>
        </w:trPr>
        <w:tc>
          <w:tcPr>
            <w:tcW w:w="8584" w:type="dxa"/>
            <w:gridSpan w:val="6"/>
            <w:tcBorders>
              <w:top w:val="single" w:sz="4" w:space="0" w:color="auto"/>
              <w:left w:val="nil"/>
              <w:bottom w:val="single" w:sz="4" w:space="0" w:color="auto"/>
              <w:right w:val="nil"/>
            </w:tcBorders>
            <w:shd w:val="clear" w:color="auto" w:fill="FFFFFF" w:themeFill="background1"/>
          </w:tcPr>
          <w:p w14:paraId="43AD047D" w14:textId="77777777" w:rsidR="00E47E50" w:rsidRPr="009E2B28" w:rsidRDefault="00E47E50" w:rsidP="00EB2620">
            <w:pPr>
              <w:rPr>
                <w:sz w:val="18"/>
                <w:szCs w:val="18"/>
              </w:rPr>
            </w:pPr>
          </w:p>
        </w:tc>
        <w:tc>
          <w:tcPr>
            <w:tcW w:w="992" w:type="dxa"/>
            <w:tcBorders>
              <w:top w:val="single" w:sz="4" w:space="0" w:color="auto"/>
              <w:left w:val="nil"/>
              <w:bottom w:val="single" w:sz="4" w:space="0" w:color="auto"/>
              <w:right w:val="nil"/>
            </w:tcBorders>
            <w:shd w:val="clear" w:color="auto" w:fill="FFFFFF" w:themeFill="background1"/>
          </w:tcPr>
          <w:p w14:paraId="5F92098C" w14:textId="77777777" w:rsidR="00E47E50" w:rsidRPr="009E2B28" w:rsidRDefault="00E47E50" w:rsidP="00EB2620">
            <w:pPr>
              <w:pStyle w:val="Heading3"/>
              <w:rPr>
                <w:sz w:val="18"/>
                <w:szCs w:val="18"/>
              </w:rPr>
            </w:pPr>
          </w:p>
        </w:tc>
        <w:tc>
          <w:tcPr>
            <w:tcW w:w="850" w:type="dxa"/>
            <w:tcBorders>
              <w:top w:val="single" w:sz="4" w:space="0" w:color="auto"/>
              <w:left w:val="nil"/>
              <w:bottom w:val="single" w:sz="4" w:space="0" w:color="auto"/>
              <w:right w:val="nil"/>
            </w:tcBorders>
            <w:shd w:val="clear" w:color="auto" w:fill="FFFFFF" w:themeFill="background1"/>
          </w:tcPr>
          <w:p w14:paraId="00852D69" w14:textId="77777777" w:rsidR="00E47E50" w:rsidRPr="009E2B28" w:rsidRDefault="00E47E50" w:rsidP="00EB2620">
            <w:pPr>
              <w:pStyle w:val="Heading3"/>
              <w:rPr>
                <w:sz w:val="18"/>
                <w:szCs w:val="18"/>
              </w:rPr>
            </w:pPr>
          </w:p>
        </w:tc>
      </w:tr>
      <w:tr w:rsidR="00E47E50" w:rsidRPr="009E2B28" w14:paraId="0269BE24" w14:textId="77777777" w:rsidTr="00EB2620">
        <w:trPr>
          <w:cantSplit/>
          <w:trHeight w:val="537"/>
        </w:trPr>
        <w:tc>
          <w:tcPr>
            <w:tcW w:w="8584" w:type="dxa"/>
            <w:gridSpan w:val="6"/>
            <w:tcBorders>
              <w:top w:val="single" w:sz="4" w:space="0" w:color="auto"/>
            </w:tcBorders>
            <w:shd w:val="clear" w:color="auto" w:fill="D9D9D9" w:themeFill="background1" w:themeFillShade="D9"/>
            <w:vAlign w:val="center"/>
          </w:tcPr>
          <w:p w14:paraId="7832AAA9" w14:textId="77777777" w:rsidR="00E47E50" w:rsidRPr="009E2B28" w:rsidRDefault="00E47E50" w:rsidP="00EB2620">
            <w:pPr>
              <w:pStyle w:val="Heading7"/>
              <w:rPr>
                <w:rFonts w:cs="Arial"/>
                <w:b/>
                <w:i/>
                <w:iCs/>
                <w:sz w:val="18"/>
                <w:szCs w:val="18"/>
              </w:rPr>
            </w:pPr>
            <w:r w:rsidRPr="009E2B28">
              <w:rPr>
                <w:rFonts w:cs="Arial"/>
                <w:color w:val="auto"/>
                <w:sz w:val="18"/>
                <w:szCs w:val="18"/>
              </w:rPr>
              <w:t>Notification to provide to the Referee</w:t>
            </w:r>
          </w:p>
        </w:tc>
        <w:tc>
          <w:tcPr>
            <w:tcW w:w="992" w:type="dxa"/>
            <w:tcBorders>
              <w:top w:val="single" w:sz="4" w:space="0" w:color="auto"/>
            </w:tcBorders>
            <w:shd w:val="clear" w:color="auto" w:fill="D9D9D9" w:themeFill="background1" w:themeFillShade="D9"/>
            <w:vAlign w:val="center"/>
          </w:tcPr>
          <w:p w14:paraId="4ACA04ED" w14:textId="77777777" w:rsidR="00E47E50" w:rsidRPr="009E2B28" w:rsidRDefault="00E47E50" w:rsidP="00EB2620">
            <w:pPr>
              <w:pStyle w:val="Heading3"/>
              <w:rPr>
                <w:sz w:val="18"/>
                <w:szCs w:val="18"/>
              </w:rPr>
            </w:pPr>
            <w:r w:rsidRPr="009E2B28">
              <w:rPr>
                <w:sz w:val="18"/>
                <w:szCs w:val="18"/>
              </w:rPr>
              <w:t>YES</w:t>
            </w:r>
          </w:p>
        </w:tc>
        <w:tc>
          <w:tcPr>
            <w:tcW w:w="850" w:type="dxa"/>
            <w:tcBorders>
              <w:top w:val="single" w:sz="4" w:space="0" w:color="auto"/>
            </w:tcBorders>
            <w:shd w:val="clear" w:color="auto" w:fill="D9D9D9" w:themeFill="background1" w:themeFillShade="D9"/>
            <w:vAlign w:val="center"/>
          </w:tcPr>
          <w:p w14:paraId="432BCD24" w14:textId="77777777" w:rsidR="00E47E50" w:rsidRPr="009E2B28" w:rsidRDefault="00E47E50" w:rsidP="00EB2620">
            <w:pPr>
              <w:pStyle w:val="Heading3"/>
              <w:rPr>
                <w:sz w:val="18"/>
                <w:szCs w:val="18"/>
              </w:rPr>
            </w:pPr>
            <w:r w:rsidRPr="009E2B28">
              <w:rPr>
                <w:sz w:val="18"/>
                <w:szCs w:val="18"/>
              </w:rPr>
              <w:t>NO</w:t>
            </w:r>
          </w:p>
        </w:tc>
      </w:tr>
      <w:tr w:rsidR="00E47E50" w:rsidRPr="009E2B28" w14:paraId="209E7B3C" w14:textId="77777777" w:rsidTr="00EB2620">
        <w:trPr>
          <w:cantSplit/>
          <w:trHeight w:val="622"/>
        </w:trPr>
        <w:tc>
          <w:tcPr>
            <w:tcW w:w="8584" w:type="dxa"/>
            <w:gridSpan w:val="6"/>
          </w:tcPr>
          <w:p w14:paraId="2DB0194F" w14:textId="77777777" w:rsidR="00E47E50" w:rsidRPr="009E2B28" w:rsidRDefault="00E47E50" w:rsidP="00EB2620">
            <w:pPr>
              <w:rPr>
                <w:sz w:val="18"/>
                <w:szCs w:val="18"/>
              </w:rPr>
            </w:pPr>
          </w:p>
          <w:p w14:paraId="57C7C850" w14:textId="77777777" w:rsidR="00E47E50" w:rsidRPr="009E2B28" w:rsidRDefault="00E47E50" w:rsidP="00EB2620">
            <w:pPr>
              <w:rPr>
                <w:sz w:val="18"/>
                <w:szCs w:val="18"/>
              </w:rPr>
            </w:pPr>
            <w:r w:rsidRPr="009E2B28">
              <w:rPr>
                <w:sz w:val="18"/>
                <w:szCs w:val="18"/>
              </w:rPr>
              <w:t>Are you aware that the applicant has nominated you as a referee?</w:t>
            </w:r>
          </w:p>
        </w:tc>
        <w:sdt>
          <w:sdtPr>
            <w:rPr>
              <w:sz w:val="18"/>
              <w:szCs w:val="18"/>
            </w:rPr>
            <w:id w:val="-470984960"/>
            <w14:checkbox>
              <w14:checked w14:val="0"/>
              <w14:checkedState w14:val="2612" w14:font="MS Gothic"/>
              <w14:uncheckedState w14:val="2610" w14:font="MS Gothic"/>
            </w14:checkbox>
          </w:sdtPr>
          <w:sdtEndPr/>
          <w:sdtContent>
            <w:tc>
              <w:tcPr>
                <w:tcW w:w="992" w:type="dxa"/>
                <w:vAlign w:val="center"/>
              </w:tcPr>
              <w:p w14:paraId="265C8306" w14:textId="77777777" w:rsidR="00E47E50" w:rsidRPr="009E2B28" w:rsidRDefault="00E47E50" w:rsidP="00EB2620">
                <w:pPr>
                  <w:jc w:val="center"/>
                  <w:rPr>
                    <w:sz w:val="18"/>
                    <w:szCs w:val="18"/>
                  </w:rPr>
                </w:pPr>
                <w:r w:rsidRPr="009E2B28">
                  <w:rPr>
                    <w:rFonts w:ascii="Segoe UI Symbol" w:eastAsia="MS Gothic" w:hAnsi="Segoe UI Symbol" w:cs="Segoe UI Symbol"/>
                    <w:sz w:val="18"/>
                    <w:szCs w:val="18"/>
                  </w:rPr>
                  <w:t>☐</w:t>
                </w:r>
              </w:p>
            </w:tc>
          </w:sdtContent>
        </w:sdt>
        <w:sdt>
          <w:sdtPr>
            <w:rPr>
              <w:sz w:val="18"/>
              <w:szCs w:val="18"/>
            </w:rPr>
            <w:id w:val="34859094"/>
            <w14:checkbox>
              <w14:checked w14:val="0"/>
              <w14:checkedState w14:val="2612" w14:font="MS Gothic"/>
              <w14:uncheckedState w14:val="2610" w14:font="MS Gothic"/>
            </w14:checkbox>
          </w:sdtPr>
          <w:sdtEndPr/>
          <w:sdtContent>
            <w:tc>
              <w:tcPr>
                <w:tcW w:w="850" w:type="dxa"/>
                <w:vAlign w:val="center"/>
              </w:tcPr>
              <w:p w14:paraId="461B4E7A" w14:textId="77777777" w:rsidR="00E47E50" w:rsidRPr="009E2B28" w:rsidRDefault="00E47E50" w:rsidP="00EB2620">
                <w:pPr>
                  <w:jc w:val="center"/>
                  <w:rPr>
                    <w:sz w:val="18"/>
                    <w:szCs w:val="18"/>
                  </w:rPr>
                </w:pPr>
                <w:r w:rsidRPr="009E2B28">
                  <w:rPr>
                    <w:rFonts w:ascii="Segoe UI Symbol" w:eastAsia="MS Gothic" w:hAnsi="Segoe UI Symbol" w:cs="Segoe UI Symbol"/>
                    <w:sz w:val="18"/>
                    <w:szCs w:val="18"/>
                  </w:rPr>
                  <w:t>☐</w:t>
                </w:r>
              </w:p>
            </w:tc>
          </w:sdtContent>
        </w:sdt>
      </w:tr>
      <w:tr w:rsidR="00E47E50" w:rsidRPr="009E2B28" w14:paraId="7A1AD9E7" w14:textId="77777777" w:rsidTr="00EB2620">
        <w:trPr>
          <w:cantSplit/>
          <w:trHeight w:val="747"/>
        </w:trPr>
        <w:tc>
          <w:tcPr>
            <w:tcW w:w="8584" w:type="dxa"/>
            <w:gridSpan w:val="6"/>
          </w:tcPr>
          <w:p w14:paraId="7AEA6943" w14:textId="77777777" w:rsidR="00E47E50" w:rsidRPr="009E2B28" w:rsidRDefault="00E47E50" w:rsidP="00EB2620">
            <w:pPr>
              <w:rPr>
                <w:sz w:val="18"/>
                <w:szCs w:val="18"/>
              </w:rPr>
            </w:pPr>
          </w:p>
          <w:p w14:paraId="0DD51F96" w14:textId="77777777" w:rsidR="00E47E50" w:rsidRPr="009E2B28" w:rsidRDefault="00E47E50" w:rsidP="00EB2620">
            <w:pPr>
              <w:rPr>
                <w:sz w:val="18"/>
                <w:szCs w:val="18"/>
              </w:rPr>
            </w:pPr>
            <w:r w:rsidRPr="009E2B28">
              <w:rPr>
                <w:sz w:val="18"/>
                <w:szCs w:val="18"/>
              </w:rPr>
              <w:t xml:space="preserve">If </w:t>
            </w:r>
            <w:proofErr w:type="gramStart"/>
            <w:r w:rsidRPr="009E2B28">
              <w:rPr>
                <w:sz w:val="18"/>
                <w:szCs w:val="18"/>
              </w:rPr>
              <w:t>No</w:t>
            </w:r>
            <w:proofErr w:type="gramEnd"/>
            <w:r w:rsidRPr="009E2B28">
              <w:rPr>
                <w:sz w:val="18"/>
                <w:szCs w:val="18"/>
              </w:rPr>
              <w:t>, are you prepared to continue with the reference check?</w:t>
            </w:r>
          </w:p>
        </w:tc>
        <w:sdt>
          <w:sdtPr>
            <w:rPr>
              <w:sz w:val="18"/>
              <w:szCs w:val="18"/>
            </w:rPr>
            <w:id w:val="-2010117676"/>
            <w14:checkbox>
              <w14:checked w14:val="0"/>
              <w14:checkedState w14:val="2612" w14:font="MS Gothic"/>
              <w14:uncheckedState w14:val="2610" w14:font="MS Gothic"/>
            </w14:checkbox>
          </w:sdtPr>
          <w:sdtEndPr/>
          <w:sdtContent>
            <w:tc>
              <w:tcPr>
                <w:tcW w:w="992" w:type="dxa"/>
                <w:vAlign w:val="center"/>
              </w:tcPr>
              <w:p w14:paraId="442974DD" w14:textId="77777777" w:rsidR="00E47E50" w:rsidRPr="009E2B28" w:rsidRDefault="00E47E50" w:rsidP="00EB2620">
                <w:pPr>
                  <w:jc w:val="center"/>
                  <w:rPr>
                    <w:sz w:val="18"/>
                    <w:szCs w:val="18"/>
                  </w:rPr>
                </w:pPr>
                <w:r w:rsidRPr="009E2B28">
                  <w:rPr>
                    <w:rFonts w:ascii="Segoe UI Symbol" w:eastAsia="MS Gothic" w:hAnsi="Segoe UI Symbol" w:cs="Segoe UI Symbol"/>
                    <w:sz w:val="18"/>
                    <w:szCs w:val="18"/>
                  </w:rPr>
                  <w:t>☐</w:t>
                </w:r>
              </w:p>
            </w:tc>
          </w:sdtContent>
        </w:sdt>
        <w:sdt>
          <w:sdtPr>
            <w:rPr>
              <w:sz w:val="18"/>
              <w:szCs w:val="18"/>
            </w:rPr>
            <w:id w:val="1652644291"/>
            <w14:checkbox>
              <w14:checked w14:val="0"/>
              <w14:checkedState w14:val="2612" w14:font="MS Gothic"/>
              <w14:uncheckedState w14:val="2610" w14:font="MS Gothic"/>
            </w14:checkbox>
          </w:sdtPr>
          <w:sdtEndPr/>
          <w:sdtContent>
            <w:tc>
              <w:tcPr>
                <w:tcW w:w="850" w:type="dxa"/>
                <w:vAlign w:val="center"/>
              </w:tcPr>
              <w:p w14:paraId="0575250B" w14:textId="77777777" w:rsidR="00E47E50" w:rsidRPr="009E2B28" w:rsidRDefault="00E47E50" w:rsidP="00EB2620">
                <w:pPr>
                  <w:jc w:val="center"/>
                  <w:rPr>
                    <w:sz w:val="18"/>
                    <w:szCs w:val="18"/>
                  </w:rPr>
                </w:pPr>
                <w:r w:rsidRPr="009E2B28">
                  <w:rPr>
                    <w:rFonts w:ascii="Segoe UI Symbol" w:eastAsia="MS Gothic" w:hAnsi="Segoe UI Symbol" w:cs="Segoe UI Symbol"/>
                    <w:sz w:val="18"/>
                    <w:szCs w:val="18"/>
                  </w:rPr>
                  <w:t>☐</w:t>
                </w:r>
              </w:p>
            </w:tc>
          </w:sdtContent>
        </w:sdt>
      </w:tr>
      <w:tr w:rsidR="00E47E50" w:rsidRPr="009E2B28" w14:paraId="2649105B" w14:textId="77777777" w:rsidTr="00EB2620">
        <w:trPr>
          <w:cantSplit/>
          <w:trHeight w:val="1117"/>
        </w:trPr>
        <w:tc>
          <w:tcPr>
            <w:tcW w:w="10426" w:type="dxa"/>
            <w:gridSpan w:val="8"/>
            <w:vAlign w:val="center"/>
          </w:tcPr>
          <w:p w14:paraId="73267AFC" w14:textId="77777777" w:rsidR="00E47E50" w:rsidRPr="009E2B28" w:rsidRDefault="00E47E50" w:rsidP="00EB2620">
            <w:pPr>
              <w:rPr>
                <w:sz w:val="18"/>
                <w:szCs w:val="18"/>
              </w:rPr>
            </w:pPr>
            <w:r w:rsidRPr="009E2B28">
              <w:rPr>
                <w:sz w:val="18"/>
                <w:szCs w:val="18"/>
              </w:rPr>
              <w:t>The purpose of this reference check is to assist Cave Hill Creek in evaluating the suitability of the applicant for the position identified above.  We understand that the information you provide is personal information and we undertake to keep any reports of our conversation confidential.</w:t>
            </w:r>
          </w:p>
        </w:tc>
      </w:tr>
      <w:tr w:rsidR="00E47E50" w:rsidRPr="009E2B28" w14:paraId="07CF0E16" w14:textId="77777777" w:rsidTr="00EB2620">
        <w:trPr>
          <w:cantSplit/>
          <w:trHeight w:val="852"/>
        </w:trPr>
        <w:tc>
          <w:tcPr>
            <w:tcW w:w="10426" w:type="dxa"/>
            <w:gridSpan w:val="8"/>
            <w:tcBorders>
              <w:bottom w:val="single" w:sz="4" w:space="0" w:color="auto"/>
            </w:tcBorders>
          </w:tcPr>
          <w:p w14:paraId="5C0541CF" w14:textId="77777777" w:rsidR="00E47E50" w:rsidRPr="009E2B28" w:rsidRDefault="00E47E50" w:rsidP="00EB2620">
            <w:pPr>
              <w:rPr>
                <w:b/>
                <w:sz w:val="18"/>
                <w:szCs w:val="18"/>
              </w:rPr>
            </w:pPr>
          </w:p>
          <w:p w14:paraId="50BA785E" w14:textId="77777777" w:rsidR="00E47E50" w:rsidRPr="009E2B28" w:rsidRDefault="00E47E50" w:rsidP="00EB2620">
            <w:pPr>
              <w:rPr>
                <w:sz w:val="18"/>
                <w:szCs w:val="18"/>
              </w:rPr>
            </w:pPr>
            <w:r w:rsidRPr="009E2B28">
              <w:rPr>
                <w:b/>
                <w:sz w:val="18"/>
                <w:szCs w:val="18"/>
              </w:rPr>
              <w:t>We will not disclose our report to the candidate</w:t>
            </w:r>
            <w:r w:rsidRPr="009E2B28">
              <w:rPr>
                <w:sz w:val="18"/>
                <w:szCs w:val="18"/>
              </w:rPr>
              <w:t xml:space="preserve"> unless we obtain your prior consent or unless requested by the Privacy Commissioner.</w:t>
            </w:r>
          </w:p>
          <w:p w14:paraId="1CA883A5" w14:textId="77777777" w:rsidR="00E47E50" w:rsidRPr="009E2B28" w:rsidRDefault="00E47E50" w:rsidP="00EB2620">
            <w:pPr>
              <w:rPr>
                <w:sz w:val="18"/>
                <w:szCs w:val="18"/>
              </w:rPr>
            </w:pPr>
          </w:p>
        </w:tc>
      </w:tr>
    </w:tbl>
    <w:p w14:paraId="2D5C1DDD" w14:textId="77777777" w:rsidR="00E47E50" w:rsidRPr="009E2B28" w:rsidRDefault="00E47E50" w:rsidP="00E47E50">
      <w:pPr>
        <w:rPr>
          <w:sz w:val="18"/>
          <w:szCs w:val="18"/>
          <w:lang w:val="en-US"/>
        </w:rPr>
      </w:pPr>
    </w:p>
    <w:tbl>
      <w:tblPr>
        <w:tblStyle w:val="TableGrid"/>
        <w:tblW w:w="10478" w:type="dxa"/>
        <w:tblInd w:w="-431" w:type="dxa"/>
        <w:tblLook w:val="04A0" w:firstRow="1" w:lastRow="0" w:firstColumn="1" w:lastColumn="0" w:noHBand="0" w:noVBand="1"/>
      </w:tblPr>
      <w:tblGrid>
        <w:gridCol w:w="10478"/>
      </w:tblGrid>
      <w:tr w:rsidR="00E47E50" w:rsidRPr="009E2B28" w14:paraId="6D0A7DA7" w14:textId="77777777" w:rsidTr="00EB2620">
        <w:trPr>
          <w:trHeight w:val="286"/>
        </w:trPr>
        <w:tc>
          <w:tcPr>
            <w:tcW w:w="10478" w:type="dxa"/>
            <w:shd w:val="clear" w:color="auto" w:fill="D9D9D9" w:themeFill="background1" w:themeFillShade="D9"/>
            <w:vAlign w:val="center"/>
          </w:tcPr>
          <w:p w14:paraId="41F25FC8" w14:textId="77777777" w:rsidR="00E47E50" w:rsidRPr="009E2B28" w:rsidRDefault="00E47E50" w:rsidP="00E47E50">
            <w:pPr>
              <w:pStyle w:val="ListParagraph"/>
              <w:numPr>
                <w:ilvl w:val="0"/>
                <w:numId w:val="192"/>
              </w:numPr>
              <w:tabs>
                <w:tab w:val="clear" w:pos="567"/>
                <w:tab w:val="left" w:pos="176"/>
                <w:tab w:val="left" w:pos="459"/>
              </w:tabs>
              <w:spacing w:line="240" w:lineRule="auto"/>
              <w:ind w:left="176" w:firstLine="0"/>
              <w:jc w:val="left"/>
              <w:rPr>
                <w:sz w:val="20"/>
                <w:szCs w:val="20"/>
              </w:rPr>
            </w:pPr>
            <w:r w:rsidRPr="009E2B28">
              <w:rPr>
                <w:sz w:val="20"/>
                <w:szCs w:val="20"/>
                <w:lang w:val="en-US"/>
              </w:rPr>
              <w:t>What is the nature of the relationship between the referee and the job applicant (for example, former direct supervisor or work colleague)?</w:t>
            </w:r>
          </w:p>
          <w:p w14:paraId="0A5153DA" w14:textId="77777777" w:rsidR="00E47E50" w:rsidRPr="009E2B28" w:rsidRDefault="00E47E50" w:rsidP="00E47E50">
            <w:pPr>
              <w:pStyle w:val="ListParagraph"/>
              <w:tabs>
                <w:tab w:val="clear" w:pos="567"/>
                <w:tab w:val="left" w:pos="176"/>
                <w:tab w:val="left" w:pos="459"/>
              </w:tabs>
              <w:spacing w:after="120"/>
              <w:ind w:left="176" w:hanging="360"/>
              <w:contextualSpacing w:val="0"/>
              <w:rPr>
                <w:sz w:val="20"/>
                <w:szCs w:val="20"/>
              </w:rPr>
            </w:pPr>
          </w:p>
        </w:tc>
      </w:tr>
      <w:tr w:rsidR="00E47E50" w:rsidRPr="009E2B28" w14:paraId="36400987" w14:textId="77777777" w:rsidTr="00EB2620">
        <w:trPr>
          <w:trHeight w:val="888"/>
        </w:trPr>
        <w:tc>
          <w:tcPr>
            <w:tcW w:w="10478" w:type="dxa"/>
            <w:tcBorders>
              <w:bottom w:val="single" w:sz="4" w:space="0" w:color="auto"/>
            </w:tcBorders>
          </w:tcPr>
          <w:p w14:paraId="468356FE" w14:textId="77777777" w:rsidR="00E47E50" w:rsidRPr="009E2B28" w:rsidRDefault="00E47E50" w:rsidP="00EB2620">
            <w:pPr>
              <w:ind w:left="3306" w:hanging="360"/>
              <w:rPr>
                <w:sz w:val="20"/>
                <w:szCs w:val="20"/>
              </w:rPr>
            </w:pPr>
          </w:p>
          <w:p w14:paraId="37AD3AB2" w14:textId="77777777" w:rsidR="00E47E50" w:rsidRPr="009E2B28" w:rsidRDefault="00E47E50" w:rsidP="00EB2620">
            <w:pPr>
              <w:tabs>
                <w:tab w:val="left" w:pos="176"/>
                <w:tab w:val="left" w:pos="349"/>
              </w:tabs>
              <w:ind w:left="3306" w:hanging="360"/>
              <w:rPr>
                <w:sz w:val="20"/>
                <w:szCs w:val="20"/>
              </w:rPr>
            </w:pPr>
          </w:p>
          <w:p w14:paraId="0BB19223" w14:textId="77777777" w:rsidR="00E47E50" w:rsidRPr="009E2B28" w:rsidRDefault="00E47E50" w:rsidP="00E47E50">
            <w:pPr>
              <w:pStyle w:val="ListParagraph"/>
              <w:tabs>
                <w:tab w:val="clear" w:pos="567"/>
                <w:tab w:val="left" w:pos="176"/>
                <w:tab w:val="left" w:pos="349"/>
              </w:tabs>
              <w:spacing w:after="120"/>
              <w:ind w:left="176" w:hanging="360"/>
              <w:contextualSpacing w:val="0"/>
              <w:rPr>
                <w:sz w:val="20"/>
                <w:szCs w:val="20"/>
              </w:rPr>
            </w:pPr>
          </w:p>
        </w:tc>
      </w:tr>
      <w:tr w:rsidR="00E47E50" w:rsidRPr="009E2B28" w14:paraId="55E634A6" w14:textId="77777777" w:rsidTr="00EB2620">
        <w:trPr>
          <w:trHeight w:val="572"/>
        </w:trPr>
        <w:tc>
          <w:tcPr>
            <w:tcW w:w="10478" w:type="dxa"/>
            <w:shd w:val="clear" w:color="auto" w:fill="D9D9D9" w:themeFill="background1" w:themeFillShade="D9"/>
            <w:vAlign w:val="center"/>
          </w:tcPr>
          <w:p w14:paraId="51BA5E74" w14:textId="77777777" w:rsidR="00E47E50" w:rsidRPr="009E2B28" w:rsidRDefault="00E47E50" w:rsidP="00E47E50">
            <w:pPr>
              <w:pStyle w:val="ListParagraph"/>
              <w:numPr>
                <w:ilvl w:val="0"/>
                <w:numId w:val="192"/>
              </w:numPr>
              <w:tabs>
                <w:tab w:val="clear" w:pos="567"/>
                <w:tab w:val="left" w:pos="176"/>
                <w:tab w:val="left" w:pos="459"/>
              </w:tabs>
              <w:spacing w:line="240" w:lineRule="auto"/>
              <w:ind w:left="176" w:firstLine="0"/>
              <w:jc w:val="left"/>
              <w:rPr>
                <w:sz w:val="20"/>
                <w:szCs w:val="20"/>
              </w:rPr>
            </w:pPr>
            <w:r w:rsidRPr="009E2B28">
              <w:rPr>
                <w:sz w:val="20"/>
                <w:szCs w:val="20"/>
                <w:lang w:val="en-US"/>
              </w:rPr>
              <w:t xml:space="preserve">What were </w:t>
            </w:r>
            <w:r w:rsidRPr="009E2B28">
              <w:rPr>
                <w:sz w:val="20"/>
                <w:szCs w:val="20"/>
              </w:rPr>
              <w:t xml:space="preserve">the applicant’s </w:t>
            </w:r>
            <w:r w:rsidRPr="009E2B28">
              <w:rPr>
                <w:sz w:val="20"/>
                <w:szCs w:val="20"/>
                <w:lang w:val="en-US"/>
              </w:rPr>
              <w:t>main responsibilities in his/her position?</w:t>
            </w:r>
          </w:p>
          <w:p w14:paraId="75C65CE2" w14:textId="77777777" w:rsidR="00E47E50" w:rsidRPr="009E2B28" w:rsidRDefault="00E47E50" w:rsidP="00EB2620">
            <w:pPr>
              <w:tabs>
                <w:tab w:val="left" w:pos="176"/>
                <w:tab w:val="left" w:pos="459"/>
              </w:tabs>
              <w:ind w:left="176"/>
              <w:rPr>
                <w:sz w:val="20"/>
                <w:szCs w:val="20"/>
                <w:lang w:val="en-US"/>
              </w:rPr>
            </w:pPr>
          </w:p>
        </w:tc>
      </w:tr>
      <w:tr w:rsidR="00E47E50" w:rsidRPr="009E2B28" w14:paraId="350798E3" w14:textId="77777777" w:rsidTr="00EB2620">
        <w:trPr>
          <w:trHeight w:val="572"/>
        </w:trPr>
        <w:tc>
          <w:tcPr>
            <w:tcW w:w="10478" w:type="dxa"/>
          </w:tcPr>
          <w:p w14:paraId="7B7EA988" w14:textId="77777777" w:rsidR="00E47E50" w:rsidRPr="009E2B28" w:rsidRDefault="00E47E50" w:rsidP="00EB2620">
            <w:pPr>
              <w:ind w:left="3306" w:hanging="360"/>
              <w:rPr>
                <w:sz w:val="20"/>
                <w:szCs w:val="20"/>
              </w:rPr>
            </w:pPr>
          </w:p>
          <w:p w14:paraId="453AAF75" w14:textId="77777777" w:rsidR="00E47E50" w:rsidRPr="009E2B28" w:rsidRDefault="00E47E50" w:rsidP="00EB2620">
            <w:pPr>
              <w:tabs>
                <w:tab w:val="left" w:pos="176"/>
                <w:tab w:val="left" w:pos="349"/>
              </w:tabs>
              <w:ind w:left="3306" w:hanging="360"/>
              <w:rPr>
                <w:sz w:val="20"/>
                <w:szCs w:val="20"/>
              </w:rPr>
            </w:pPr>
          </w:p>
          <w:p w14:paraId="7769E874" w14:textId="77777777" w:rsidR="00E47E50" w:rsidRPr="009E2B28" w:rsidRDefault="00E47E50" w:rsidP="00EB2620">
            <w:pPr>
              <w:tabs>
                <w:tab w:val="left" w:pos="176"/>
                <w:tab w:val="left" w:pos="459"/>
              </w:tabs>
              <w:ind w:left="-184"/>
              <w:rPr>
                <w:sz w:val="20"/>
                <w:szCs w:val="20"/>
                <w:lang w:val="en-US"/>
              </w:rPr>
            </w:pPr>
          </w:p>
        </w:tc>
      </w:tr>
      <w:tr w:rsidR="00E47E50" w:rsidRPr="009E2B28" w14:paraId="1333A330" w14:textId="77777777" w:rsidTr="00EB2620">
        <w:trPr>
          <w:trHeight w:val="572"/>
        </w:trPr>
        <w:tc>
          <w:tcPr>
            <w:tcW w:w="10478" w:type="dxa"/>
            <w:shd w:val="clear" w:color="auto" w:fill="D9D9D9" w:themeFill="background1" w:themeFillShade="D9"/>
          </w:tcPr>
          <w:p w14:paraId="7F8101EB" w14:textId="77777777" w:rsidR="00E47E50" w:rsidRPr="009E2B28" w:rsidRDefault="00E47E50" w:rsidP="00E47E50">
            <w:pPr>
              <w:pStyle w:val="ListParagraph"/>
              <w:numPr>
                <w:ilvl w:val="0"/>
                <w:numId w:val="192"/>
              </w:numPr>
              <w:tabs>
                <w:tab w:val="clear" w:pos="567"/>
                <w:tab w:val="left" w:pos="176"/>
                <w:tab w:val="left" w:pos="459"/>
              </w:tabs>
              <w:spacing w:line="240" w:lineRule="auto"/>
              <w:ind w:left="176" w:firstLine="0"/>
              <w:jc w:val="left"/>
              <w:rPr>
                <w:sz w:val="20"/>
                <w:szCs w:val="20"/>
              </w:rPr>
            </w:pPr>
            <w:r w:rsidRPr="009E2B28">
              <w:rPr>
                <w:sz w:val="20"/>
                <w:szCs w:val="20"/>
                <w:lang w:val="en-US"/>
              </w:rPr>
              <w:t xml:space="preserve">Could you comment on the aspects of the role that you believe were carried out particularly well by </w:t>
            </w:r>
            <w:r w:rsidRPr="009E2B28">
              <w:rPr>
                <w:sz w:val="20"/>
                <w:szCs w:val="20"/>
              </w:rPr>
              <w:t>the applicant?</w:t>
            </w:r>
          </w:p>
        </w:tc>
      </w:tr>
      <w:tr w:rsidR="00E47E50" w:rsidRPr="009E2B28" w14:paraId="45346D12" w14:textId="77777777" w:rsidTr="00EB2620">
        <w:trPr>
          <w:trHeight w:val="888"/>
        </w:trPr>
        <w:tc>
          <w:tcPr>
            <w:tcW w:w="10478" w:type="dxa"/>
            <w:tcBorders>
              <w:bottom w:val="single" w:sz="4" w:space="0" w:color="auto"/>
            </w:tcBorders>
          </w:tcPr>
          <w:p w14:paraId="3F082402" w14:textId="77777777" w:rsidR="00E47E50" w:rsidRPr="009E2B28" w:rsidRDefault="00E47E50" w:rsidP="00EB2620">
            <w:pPr>
              <w:tabs>
                <w:tab w:val="left" w:pos="176"/>
                <w:tab w:val="left" w:pos="349"/>
              </w:tabs>
              <w:ind w:left="3306" w:hanging="360"/>
              <w:rPr>
                <w:sz w:val="20"/>
                <w:szCs w:val="20"/>
              </w:rPr>
            </w:pPr>
          </w:p>
          <w:p w14:paraId="365A23B7" w14:textId="77777777" w:rsidR="00E47E50" w:rsidRPr="009E2B28" w:rsidRDefault="00E47E50" w:rsidP="00EB2620">
            <w:pPr>
              <w:tabs>
                <w:tab w:val="left" w:pos="176"/>
                <w:tab w:val="left" w:pos="349"/>
              </w:tabs>
              <w:ind w:left="-184"/>
              <w:rPr>
                <w:sz w:val="20"/>
                <w:szCs w:val="20"/>
              </w:rPr>
            </w:pPr>
          </w:p>
          <w:p w14:paraId="3B18E5CB" w14:textId="77777777" w:rsidR="00E47E50" w:rsidRPr="009E2B28" w:rsidRDefault="00E47E50" w:rsidP="00EB2620">
            <w:pPr>
              <w:tabs>
                <w:tab w:val="left" w:pos="176"/>
                <w:tab w:val="left" w:pos="349"/>
              </w:tabs>
              <w:rPr>
                <w:sz w:val="20"/>
                <w:szCs w:val="20"/>
              </w:rPr>
            </w:pPr>
          </w:p>
        </w:tc>
      </w:tr>
      <w:tr w:rsidR="00E47E50" w:rsidRPr="009E2B28" w14:paraId="1A8DDE89" w14:textId="77777777" w:rsidTr="00EB2620">
        <w:trPr>
          <w:trHeight w:val="572"/>
        </w:trPr>
        <w:tc>
          <w:tcPr>
            <w:tcW w:w="10478" w:type="dxa"/>
            <w:shd w:val="clear" w:color="auto" w:fill="D9D9D9" w:themeFill="background1" w:themeFillShade="D9"/>
          </w:tcPr>
          <w:p w14:paraId="07491A98" w14:textId="77777777" w:rsidR="00E47E50" w:rsidRPr="009E2B28" w:rsidRDefault="00E47E50" w:rsidP="00E47E50">
            <w:pPr>
              <w:pStyle w:val="ListParagraph"/>
              <w:numPr>
                <w:ilvl w:val="0"/>
                <w:numId w:val="192"/>
              </w:numPr>
              <w:tabs>
                <w:tab w:val="clear" w:pos="567"/>
                <w:tab w:val="left" w:pos="176"/>
                <w:tab w:val="left" w:pos="459"/>
              </w:tabs>
              <w:spacing w:line="240" w:lineRule="auto"/>
              <w:ind w:left="176" w:firstLine="0"/>
              <w:jc w:val="left"/>
              <w:rPr>
                <w:sz w:val="20"/>
                <w:szCs w:val="20"/>
                <w:lang w:val="en-US"/>
              </w:rPr>
            </w:pPr>
            <w:r w:rsidRPr="009E2B28">
              <w:rPr>
                <w:sz w:val="20"/>
                <w:szCs w:val="20"/>
                <w:lang w:val="en-US"/>
              </w:rPr>
              <w:t xml:space="preserve">Alternatively, could you comment on the aspects of the role that </w:t>
            </w:r>
            <w:r w:rsidRPr="009E2B28">
              <w:rPr>
                <w:sz w:val="20"/>
                <w:szCs w:val="20"/>
              </w:rPr>
              <w:t xml:space="preserve">the applicant </w:t>
            </w:r>
            <w:r w:rsidRPr="009E2B28">
              <w:rPr>
                <w:sz w:val="20"/>
                <w:szCs w:val="20"/>
                <w:lang w:val="en-US"/>
              </w:rPr>
              <w:t xml:space="preserve">could </w:t>
            </w:r>
            <w:proofErr w:type="gramStart"/>
            <w:r w:rsidRPr="009E2B28">
              <w:rPr>
                <w:sz w:val="20"/>
                <w:szCs w:val="20"/>
                <w:lang w:val="en-US"/>
              </w:rPr>
              <w:t>have been</w:t>
            </w:r>
            <w:proofErr w:type="gramEnd"/>
            <w:r w:rsidRPr="009E2B28">
              <w:rPr>
                <w:sz w:val="20"/>
                <w:szCs w:val="20"/>
                <w:lang w:val="en-US"/>
              </w:rPr>
              <w:t xml:space="preserve"> done better?</w:t>
            </w:r>
          </w:p>
        </w:tc>
      </w:tr>
      <w:tr w:rsidR="00E47E50" w:rsidRPr="009E2B28" w14:paraId="22EF2948" w14:textId="77777777" w:rsidTr="00EB2620">
        <w:trPr>
          <w:trHeight w:val="888"/>
        </w:trPr>
        <w:tc>
          <w:tcPr>
            <w:tcW w:w="10478" w:type="dxa"/>
            <w:tcBorders>
              <w:bottom w:val="single" w:sz="4" w:space="0" w:color="auto"/>
            </w:tcBorders>
          </w:tcPr>
          <w:p w14:paraId="4F9EF2C7" w14:textId="77777777" w:rsidR="00E47E50" w:rsidRPr="009E2B28" w:rsidRDefault="00E47E50" w:rsidP="00EB2620">
            <w:pPr>
              <w:tabs>
                <w:tab w:val="left" w:pos="176"/>
                <w:tab w:val="left" w:pos="459"/>
              </w:tabs>
              <w:rPr>
                <w:sz w:val="20"/>
                <w:szCs w:val="20"/>
                <w:lang w:val="en-US"/>
              </w:rPr>
            </w:pPr>
          </w:p>
          <w:p w14:paraId="1FD4A14C" w14:textId="77777777" w:rsidR="00E47E50" w:rsidRPr="009E2B28" w:rsidRDefault="00E47E50" w:rsidP="00EB2620">
            <w:pPr>
              <w:tabs>
                <w:tab w:val="left" w:pos="176"/>
                <w:tab w:val="left" w:pos="459"/>
              </w:tabs>
              <w:rPr>
                <w:sz w:val="20"/>
                <w:szCs w:val="20"/>
                <w:lang w:val="en-US"/>
              </w:rPr>
            </w:pPr>
          </w:p>
          <w:p w14:paraId="3B3CB4C1" w14:textId="77777777" w:rsidR="00E47E50" w:rsidRPr="009E2B28" w:rsidRDefault="00E47E50" w:rsidP="00EB2620">
            <w:pPr>
              <w:tabs>
                <w:tab w:val="left" w:pos="176"/>
                <w:tab w:val="left" w:pos="459"/>
              </w:tabs>
              <w:ind w:left="176"/>
              <w:rPr>
                <w:sz w:val="20"/>
                <w:szCs w:val="20"/>
                <w:lang w:val="en-US"/>
              </w:rPr>
            </w:pPr>
          </w:p>
        </w:tc>
      </w:tr>
      <w:tr w:rsidR="00E47E50" w:rsidRPr="009E2B28" w14:paraId="440CDB8A" w14:textId="77777777" w:rsidTr="00EB2620">
        <w:trPr>
          <w:trHeight w:val="286"/>
        </w:trPr>
        <w:tc>
          <w:tcPr>
            <w:tcW w:w="10478" w:type="dxa"/>
            <w:shd w:val="clear" w:color="auto" w:fill="D9D9D9" w:themeFill="background1" w:themeFillShade="D9"/>
          </w:tcPr>
          <w:p w14:paraId="4C0F687A" w14:textId="77777777" w:rsidR="00E47E50" w:rsidRPr="009E2B28" w:rsidRDefault="00E47E50" w:rsidP="00E47E50">
            <w:pPr>
              <w:pStyle w:val="ListParagraph"/>
              <w:numPr>
                <w:ilvl w:val="0"/>
                <w:numId w:val="192"/>
              </w:numPr>
              <w:tabs>
                <w:tab w:val="clear" w:pos="567"/>
                <w:tab w:val="left" w:pos="176"/>
                <w:tab w:val="left" w:pos="459"/>
              </w:tabs>
              <w:spacing w:line="240" w:lineRule="auto"/>
              <w:ind w:left="176" w:firstLine="0"/>
              <w:jc w:val="left"/>
              <w:rPr>
                <w:sz w:val="20"/>
                <w:szCs w:val="20"/>
                <w:lang w:val="en-US"/>
              </w:rPr>
            </w:pPr>
            <w:r w:rsidRPr="009E2B28">
              <w:rPr>
                <w:sz w:val="20"/>
                <w:szCs w:val="20"/>
                <w:lang w:val="en-US"/>
              </w:rPr>
              <w:t xml:space="preserve">Could you describe </w:t>
            </w:r>
            <w:r w:rsidRPr="009E2B28">
              <w:rPr>
                <w:sz w:val="20"/>
                <w:szCs w:val="20"/>
              </w:rPr>
              <w:t xml:space="preserve">the applicant’s </w:t>
            </w:r>
            <w:r w:rsidRPr="009E2B28">
              <w:rPr>
                <w:sz w:val="20"/>
                <w:szCs w:val="20"/>
                <w:lang w:val="en-US"/>
              </w:rPr>
              <w:t>personality in a few words?</w:t>
            </w:r>
          </w:p>
          <w:p w14:paraId="0627E871" w14:textId="77777777" w:rsidR="00E47E50" w:rsidRPr="009E2B28" w:rsidRDefault="00E47E50" w:rsidP="00E47E50">
            <w:pPr>
              <w:pStyle w:val="ListParagraph"/>
              <w:tabs>
                <w:tab w:val="clear" w:pos="567"/>
                <w:tab w:val="left" w:pos="176"/>
                <w:tab w:val="left" w:pos="459"/>
              </w:tabs>
              <w:spacing w:after="120"/>
              <w:ind w:left="176" w:hanging="360"/>
              <w:contextualSpacing w:val="0"/>
              <w:rPr>
                <w:sz w:val="20"/>
                <w:szCs w:val="20"/>
                <w:lang w:val="en-US"/>
              </w:rPr>
            </w:pPr>
          </w:p>
        </w:tc>
      </w:tr>
      <w:tr w:rsidR="00E47E50" w:rsidRPr="009E2B28" w14:paraId="6FF3D61C" w14:textId="77777777" w:rsidTr="00EB2620">
        <w:trPr>
          <w:trHeight w:val="873"/>
        </w:trPr>
        <w:tc>
          <w:tcPr>
            <w:tcW w:w="10478" w:type="dxa"/>
            <w:tcBorders>
              <w:bottom w:val="single" w:sz="4" w:space="0" w:color="auto"/>
            </w:tcBorders>
          </w:tcPr>
          <w:p w14:paraId="3C4F2895" w14:textId="77777777" w:rsidR="00E47E50" w:rsidRPr="009E2B28" w:rsidRDefault="00E47E50" w:rsidP="00EB2620">
            <w:pPr>
              <w:pStyle w:val="ListParagraph"/>
              <w:tabs>
                <w:tab w:val="left" w:pos="176"/>
                <w:tab w:val="left" w:pos="459"/>
              </w:tabs>
              <w:ind w:left="176"/>
              <w:rPr>
                <w:sz w:val="20"/>
                <w:szCs w:val="20"/>
                <w:lang w:val="en-US"/>
              </w:rPr>
            </w:pPr>
          </w:p>
          <w:p w14:paraId="43D4A1BD" w14:textId="77777777" w:rsidR="00E47E50" w:rsidRPr="009E2B28" w:rsidRDefault="00E47E50" w:rsidP="00EB2620">
            <w:pPr>
              <w:tabs>
                <w:tab w:val="left" w:pos="176"/>
                <w:tab w:val="left" w:pos="459"/>
              </w:tabs>
              <w:ind w:left="3306" w:hanging="360"/>
              <w:rPr>
                <w:sz w:val="20"/>
                <w:szCs w:val="20"/>
                <w:lang w:val="en-US"/>
              </w:rPr>
            </w:pPr>
          </w:p>
          <w:p w14:paraId="4F4D9FAF" w14:textId="77777777" w:rsidR="00E47E50" w:rsidRPr="009E2B28" w:rsidRDefault="00E47E50" w:rsidP="00EB2620">
            <w:pPr>
              <w:tabs>
                <w:tab w:val="left" w:pos="176"/>
                <w:tab w:val="left" w:pos="459"/>
              </w:tabs>
              <w:ind w:left="3306" w:hanging="360"/>
              <w:rPr>
                <w:sz w:val="20"/>
                <w:szCs w:val="20"/>
                <w:lang w:val="en-US"/>
              </w:rPr>
            </w:pPr>
          </w:p>
        </w:tc>
      </w:tr>
      <w:tr w:rsidR="00E47E50" w:rsidRPr="009E2B28" w14:paraId="139080B1" w14:textId="77777777" w:rsidTr="00EB2620">
        <w:trPr>
          <w:trHeight w:val="587"/>
        </w:trPr>
        <w:tc>
          <w:tcPr>
            <w:tcW w:w="10478" w:type="dxa"/>
            <w:shd w:val="clear" w:color="auto" w:fill="D9D9D9" w:themeFill="background1" w:themeFillShade="D9"/>
          </w:tcPr>
          <w:p w14:paraId="7869F2B2" w14:textId="77777777" w:rsidR="00E47E50" w:rsidRPr="009E2B28" w:rsidRDefault="00E47E50" w:rsidP="00E47E50">
            <w:pPr>
              <w:pStyle w:val="ListParagraph"/>
              <w:numPr>
                <w:ilvl w:val="0"/>
                <w:numId w:val="192"/>
              </w:numPr>
              <w:tabs>
                <w:tab w:val="clear" w:pos="567"/>
                <w:tab w:val="left" w:pos="459"/>
                <w:tab w:val="left" w:pos="640"/>
              </w:tabs>
              <w:spacing w:line="240" w:lineRule="auto"/>
              <w:ind w:left="176" w:firstLine="0"/>
              <w:jc w:val="left"/>
              <w:rPr>
                <w:sz w:val="20"/>
                <w:szCs w:val="20"/>
                <w:lang w:val="en-US"/>
              </w:rPr>
            </w:pPr>
            <w:r w:rsidRPr="009E2B28">
              <w:rPr>
                <w:sz w:val="20"/>
                <w:szCs w:val="20"/>
                <w:lang w:val="en-US"/>
              </w:rPr>
              <w:t xml:space="preserve">How were </w:t>
            </w:r>
            <w:r w:rsidRPr="009E2B28">
              <w:rPr>
                <w:sz w:val="20"/>
                <w:szCs w:val="20"/>
              </w:rPr>
              <w:t xml:space="preserve">the applicant’s </w:t>
            </w:r>
            <w:r w:rsidRPr="009E2B28">
              <w:rPr>
                <w:sz w:val="20"/>
                <w:szCs w:val="20"/>
                <w:lang w:val="en-US"/>
              </w:rPr>
              <w:t>relationships with others? (Peers, Subordinates, Managers)</w:t>
            </w:r>
          </w:p>
        </w:tc>
      </w:tr>
      <w:tr w:rsidR="00E47E50" w:rsidRPr="009E2B28" w14:paraId="3A2616EC" w14:textId="77777777" w:rsidTr="00EB2620">
        <w:trPr>
          <w:trHeight w:val="873"/>
        </w:trPr>
        <w:tc>
          <w:tcPr>
            <w:tcW w:w="10478" w:type="dxa"/>
            <w:tcBorders>
              <w:bottom w:val="single" w:sz="4" w:space="0" w:color="auto"/>
            </w:tcBorders>
          </w:tcPr>
          <w:p w14:paraId="29A5BAAD" w14:textId="77777777" w:rsidR="00E47E50" w:rsidRPr="009E2B28" w:rsidRDefault="00E47E50" w:rsidP="00E47E50">
            <w:pPr>
              <w:pStyle w:val="ListParagraph"/>
              <w:tabs>
                <w:tab w:val="clear" w:pos="567"/>
                <w:tab w:val="left" w:pos="176"/>
                <w:tab w:val="left" w:pos="459"/>
              </w:tabs>
              <w:spacing w:after="120"/>
              <w:ind w:left="176" w:hanging="360"/>
              <w:contextualSpacing w:val="0"/>
              <w:rPr>
                <w:sz w:val="20"/>
                <w:szCs w:val="20"/>
                <w:lang w:val="en-US"/>
              </w:rPr>
            </w:pPr>
          </w:p>
          <w:p w14:paraId="55F75769" w14:textId="77777777" w:rsidR="00E47E50" w:rsidRPr="009E2B28" w:rsidRDefault="00E47E50" w:rsidP="00EB2620">
            <w:pPr>
              <w:pStyle w:val="ListParagraph"/>
              <w:tabs>
                <w:tab w:val="left" w:pos="176"/>
                <w:tab w:val="left" w:pos="459"/>
              </w:tabs>
              <w:ind w:left="176"/>
              <w:rPr>
                <w:sz w:val="20"/>
                <w:szCs w:val="20"/>
                <w:lang w:val="en-US"/>
              </w:rPr>
            </w:pPr>
          </w:p>
          <w:p w14:paraId="0CE14BD0" w14:textId="77777777" w:rsidR="00E47E50" w:rsidRPr="009E2B28" w:rsidRDefault="00E47E50" w:rsidP="00EB2620">
            <w:pPr>
              <w:tabs>
                <w:tab w:val="left" w:pos="176"/>
                <w:tab w:val="left" w:pos="459"/>
              </w:tabs>
              <w:ind w:left="3306" w:hanging="360"/>
              <w:rPr>
                <w:sz w:val="20"/>
                <w:szCs w:val="20"/>
                <w:lang w:val="en-US"/>
              </w:rPr>
            </w:pPr>
          </w:p>
        </w:tc>
      </w:tr>
      <w:tr w:rsidR="00E47E50" w:rsidRPr="009E2B28" w14:paraId="414FDE88" w14:textId="77777777" w:rsidTr="00EB2620">
        <w:trPr>
          <w:trHeight w:val="286"/>
        </w:trPr>
        <w:tc>
          <w:tcPr>
            <w:tcW w:w="10478" w:type="dxa"/>
            <w:shd w:val="clear" w:color="auto" w:fill="D9D9D9" w:themeFill="background1" w:themeFillShade="D9"/>
          </w:tcPr>
          <w:p w14:paraId="624A2397" w14:textId="77777777" w:rsidR="00E47E50" w:rsidRPr="009E2B28" w:rsidRDefault="00E47E50" w:rsidP="00E47E50">
            <w:pPr>
              <w:pStyle w:val="ListParagraph"/>
              <w:numPr>
                <w:ilvl w:val="0"/>
                <w:numId w:val="192"/>
              </w:numPr>
              <w:tabs>
                <w:tab w:val="clear" w:pos="567"/>
                <w:tab w:val="left" w:pos="176"/>
                <w:tab w:val="left" w:pos="459"/>
              </w:tabs>
              <w:spacing w:line="240" w:lineRule="auto"/>
              <w:ind w:left="176" w:firstLine="0"/>
              <w:jc w:val="left"/>
              <w:rPr>
                <w:sz w:val="20"/>
                <w:szCs w:val="20"/>
                <w:lang w:val="en-US"/>
              </w:rPr>
            </w:pPr>
            <w:r w:rsidRPr="009E2B28">
              <w:rPr>
                <w:sz w:val="20"/>
                <w:szCs w:val="20"/>
                <w:lang w:val="en-US"/>
              </w:rPr>
              <w:t xml:space="preserve">Could you please list some of </w:t>
            </w:r>
            <w:r w:rsidRPr="009E2B28">
              <w:rPr>
                <w:sz w:val="20"/>
                <w:szCs w:val="20"/>
              </w:rPr>
              <w:t xml:space="preserve">the applicant’s </w:t>
            </w:r>
            <w:r w:rsidRPr="009E2B28">
              <w:rPr>
                <w:sz w:val="20"/>
                <w:szCs w:val="20"/>
                <w:lang w:val="en-US"/>
              </w:rPr>
              <w:t>outstanding strengths?</w:t>
            </w:r>
          </w:p>
          <w:p w14:paraId="5144391D" w14:textId="77777777" w:rsidR="00E47E50" w:rsidRPr="009E2B28" w:rsidRDefault="00E47E50" w:rsidP="00E47E50">
            <w:pPr>
              <w:pStyle w:val="ListParagraph"/>
              <w:tabs>
                <w:tab w:val="clear" w:pos="567"/>
                <w:tab w:val="left" w:pos="176"/>
                <w:tab w:val="left" w:pos="459"/>
              </w:tabs>
              <w:spacing w:after="120"/>
              <w:ind w:left="176" w:hanging="360"/>
              <w:contextualSpacing w:val="0"/>
              <w:rPr>
                <w:sz w:val="20"/>
                <w:szCs w:val="20"/>
                <w:lang w:val="en-US"/>
              </w:rPr>
            </w:pPr>
          </w:p>
        </w:tc>
      </w:tr>
      <w:tr w:rsidR="00E47E50" w:rsidRPr="009E2B28" w14:paraId="26848E89" w14:textId="77777777" w:rsidTr="00EB2620">
        <w:trPr>
          <w:trHeight w:val="888"/>
        </w:trPr>
        <w:tc>
          <w:tcPr>
            <w:tcW w:w="10478" w:type="dxa"/>
            <w:tcBorders>
              <w:bottom w:val="single" w:sz="4" w:space="0" w:color="auto"/>
            </w:tcBorders>
          </w:tcPr>
          <w:p w14:paraId="3018EECF" w14:textId="77777777" w:rsidR="00E47E50" w:rsidRPr="009E2B28" w:rsidRDefault="00E47E50" w:rsidP="00EB2620">
            <w:pPr>
              <w:tabs>
                <w:tab w:val="left" w:pos="176"/>
                <w:tab w:val="left" w:pos="459"/>
              </w:tabs>
              <w:ind w:left="3306" w:hanging="360"/>
              <w:rPr>
                <w:sz w:val="20"/>
                <w:szCs w:val="20"/>
                <w:lang w:val="en-US"/>
              </w:rPr>
            </w:pPr>
          </w:p>
          <w:p w14:paraId="478E4827" w14:textId="77777777" w:rsidR="00E47E50" w:rsidRPr="009E2B28" w:rsidRDefault="00E47E50" w:rsidP="00E47E50">
            <w:pPr>
              <w:pStyle w:val="ListParagraph"/>
              <w:tabs>
                <w:tab w:val="clear" w:pos="567"/>
                <w:tab w:val="left" w:pos="176"/>
                <w:tab w:val="left" w:pos="459"/>
              </w:tabs>
              <w:spacing w:after="120"/>
              <w:ind w:left="176" w:hanging="360"/>
              <w:contextualSpacing w:val="0"/>
              <w:rPr>
                <w:sz w:val="20"/>
                <w:szCs w:val="20"/>
                <w:lang w:val="en-US"/>
              </w:rPr>
            </w:pPr>
          </w:p>
          <w:p w14:paraId="3872C88D" w14:textId="77777777" w:rsidR="00E47E50" w:rsidRPr="009E2B28" w:rsidRDefault="00E47E50" w:rsidP="00EB2620">
            <w:pPr>
              <w:tabs>
                <w:tab w:val="left" w:pos="176"/>
                <w:tab w:val="left" w:pos="459"/>
              </w:tabs>
              <w:ind w:left="176"/>
              <w:rPr>
                <w:sz w:val="20"/>
                <w:szCs w:val="20"/>
                <w:lang w:val="en-US"/>
              </w:rPr>
            </w:pPr>
          </w:p>
        </w:tc>
      </w:tr>
      <w:tr w:rsidR="00E47E50" w:rsidRPr="009E2B28" w14:paraId="54AB135B" w14:textId="77777777" w:rsidTr="00EB2620">
        <w:trPr>
          <w:trHeight w:val="286"/>
        </w:trPr>
        <w:tc>
          <w:tcPr>
            <w:tcW w:w="10478" w:type="dxa"/>
            <w:shd w:val="clear" w:color="auto" w:fill="D9D9D9" w:themeFill="background1" w:themeFillShade="D9"/>
          </w:tcPr>
          <w:p w14:paraId="465CD1EB" w14:textId="77777777" w:rsidR="00E47E50" w:rsidRPr="009E2B28" w:rsidRDefault="00E47E50" w:rsidP="00E47E50">
            <w:pPr>
              <w:pStyle w:val="ListParagraph"/>
              <w:numPr>
                <w:ilvl w:val="0"/>
                <w:numId w:val="192"/>
              </w:numPr>
              <w:tabs>
                <w:tab w:val="clear" w:pos="567"/>
                <w:tab w:val="left" w:pos="176"/>
                <w:tab w:val="left" w:pos="459"/>
              </w:tabs>
              <w:spacing w:line="240" w:lineRule="auto"/>
              <w:ind w:left="176" w:firstLine="0"/>
              <w:jc w:val="left"/>
              <w:rPr>
                <w:sz w:val="20"/>
                <w:szCs w:val="20"/>
                <w:lang w:val="en-US"/>
              </w:rPr>
            </w:pPr>
            <w:r w:rsidRPr="009E2B28">
              <w:rPr>
                <w:sz w:val="20"/>
                <w:szCs w:val="20"/>
                <w:lang w:val="en-US"/>
              </w:rPr>
              <w:t xml:space="preserve">How do you think </w:t>
            </w:r>
            <w:r w:rsidRPr="009E2B28">
              <w:rPr>
                <w:sz w:val="20"/>
                <w:szCs w:val="20"/>
              </w:rPr>
              <w:t xml:space="preserve">the applicant </w:t>
            </w:r>
            <w:r w:rsidRPr="009E2B28">
              <w:rPr>
                <w:sz w:val="20"/>
                <w:szCs w:val="20"/>
                <w:lang w:val="en-US"/>
              </w:rPr>
              <w:t>would handle conflicting priorities and deadlines?</w:t>
            </w:r>
          </w:p>
          <w:p w14:paraId="71EE0E64" w14:textId="77777777" w:rsidR="00E47E50" w:rsidRPr="009E2B28" w:rsidRDefault="00E47E50" w:rsidP="00E47E50">
            <w:pPr>
              <w:pStyle w:val="ListParagraph"/>
              <w:tabs>
                <w:tab w:val="clear" w:pos="567"/>
                <w:tab w:val="left" w:pos="176"/>
                <w:tab w:val="left" w:pos="459"/>
              </w:tabs>
              <w:spacing w:after="120"/>
              <w:ind w:left="176" w:hanging="360"/>
              <w:contextualSpacing w:val="0"/>
              <w:rPr>
                <w:sz w:val="20"/>
                <w:szCs w:val="20"/>
                <w:lang w:val="en-US"/>
              </w:rPr>
            </w:pPr>
          </w:p>
        </w:tc>
      </w:tr>
      <w:tr w:rsidR="00E47E50" w:rsidRPr="009E2B28" w14:paraId="4AEB1E45" w14:textId="77777777" w:rsidTr="00EB2620">
        <w:trPr>
          <w:trHeight w:val="873"/>
        </w:trPr>
        <w:tc>
          <w:tcPr>
            <w:tcW w:w="10478" w:type="dxa"/>
            <w:tcBorders>
              <w:bottom w:val="single" w:sz="4" w:space="0" w:color="auto"/>
            </w:tcBorders>
          </w:tcPr>
          <w:p w14:paraId="42125BCE" w14:textId="77777777" w:rsidR="00E47E50" w:rsidRPr="009E2B28" w:rsidRDefault="00E47E50" w:rsidP="00EB2620">
            <w:pPr>
              <w:tabs>
                <w:tab w:val="left" w:pos="176"/>
                <w:tab w:val="left" w:pos="459"/>
              </w:tabs>
              <w:ind w:left="3306" w:hanging="360"/>
              <w:rPr>
                <w:sz w:val="20"/>
                <w:szCs w:val="20"/>
                <w:lang w:val="en-US"/>
              </w:rPr>
            </w:pPr>
          </w:p>
          <w:p w14:paraId="5558CE31" w14:textId="77777777" w:rsidR="00E47E50" w:rsidRPr="009E2B28" w:rsidRDefault="00E47E50" w:rsidP="00EB2620">
            <w:pPr>
              <w:tabs>
                <w:tab w:val="left" w:pos="176"/>
                <w:tab w:val="left" w:pos="459"/>
              </w:tabs>
              <w:ind w:left="3306" w:hanging="360"/>
              <w:rPr>
                <w:sz w:val="20"/>
                <w:szCs w:val="20"/>
                <w:lang w:val="en-US"/>
              </w:rPr>
            </w:pPr>
          </w:p>
        </w:tc>
      </w:tr>
      <w:tr w:rsidR="00E47E50" w:rsidRPr="009E2B28" w14:paraId="2B6E8B9F" w14:textId="77777777" w:rsidTr="00EB2620">
        <w:trPr>
          <w:trHeight w:val="587"/>
        </w:trPr>
        <w:tc>
          <w:tcPr>
            <w:tcW w:w="10478" w:type="dxa"/>
            <w:shd w:val="clear" w:color="auto" w:fill="D9D9D9" w:themeFill="background1" w:themeFillShade="D9"/>
          </w:tcPr>
          <w:p w14:paraId="38F50932" w14:textId="77777777" w:rsidR="00E47E50" w:rsidRPr="009E2B28" w:rsidRDefault="00E47E50" w:rsidP="00E47E50">
            <w:pPr>
              <w:pStyle w:val="ListParagraph"/>
              <w:numPr>
                <w:ilvl w:val="0"/>
                <w:numId w:val="192"/>
              </w:numPr>
              <w:tabs>
                <w:tab w:val="clear" w:pos="567"/>
                <w:tab w:val="left" w:pos="176"/>
                <w:tab w:val="left" w:pos="459"/>
              </w:tabs>
              <w:spacing w:line="240" w:lineRule="auto"/>
              <w:ind w:left="176" w:firstLine="0"/>
              <w:jc w:val="left"/>
              <w:rPr>
                <w:sz w:val="20"/>
                <w:szCs w:val="20"/>
                <w:lang w:val="en-US"/>
              </w:rPr>
            </w:pPr>
            <w:r w:rsidRPr="009E2B28">
              <w:rPr>
                <w:sz w:val="20"/>
                <w:szCs w:val="20"/>
                <w:lang w:val="en-US"/>
              </w:rPr>
              <w:t xml:space="preserve">Would you have any </w:t>
            </w:r>
            <w:proofErr w:type="gramStart"/>
            <w:r w:rsidRPr="009E2B28">
              <w:rPr>
                <w:sz w:val="20"/>
                <w:szCs w:val="20"/>
                <w:lang w:val="en-US"/>
              </w:rPr>
              <w:t>concerns</w:t>
            </w:r>
            <w:proofErr w:type="gramEnd"/>
            <w:r w:rsidRPr="009E2B28">
              <w:rPr>
                <w:sz w:val="20"/>
                <w:szCs w:val="20"/>
                <w:lang w:val="en-US"/>
              </w:rPr>
              <w:t xml:space="preserve"> re-employing </w:t>
            </w:r>
            <w:r w:rsidRPr="009E2B28">
              <w:rPr>
                <w:sz w:val="20"/>
                <w:szCs w:val="20"/>
              </w:rPr>
              <w:t>the applicant?</w:t>
            </w:r>
          </w:p>
        </w:tc>
      </w:tr>
      <w:tr w:rsidR="00E47E50" w:rsidRPr="009E2B28" w14:paraId="4DAAB5E8" w14:textId="77777777" w:rsidTr="00EB2620">
        <w:trPr>
          <w:trHeight w:val="557"/>
        </w:trPr>
        <w:tc>
          <w:tcPr>
            <w:tcW w:w="10478" w:type="dxa"/>
          </w:tcPr>
          <w:p w14:paraId="4AEF1F0A" w14:textId="77777777" w:rsidR="00E47E50" w:rsidRPr="009E2B28" w:rsidRDefault="00E47E50" w:rsidP="00EB2620">
            <w:pPr>
              <w:tabs>
                <w:tab w:val="left" w:pos="176"/>
                <w:tab w:val="left" w:pos="459"/>
              </w:tabs>
              <w:rPr>
                <w:sz w:val="20"/>
                <w:szCs w:val="20"/>
                <w:lang w:val="en-US"/>
              </w:rPr>
            </w:pPr>
          </w:p>
          <w:p w14:paraId="52869906" w14:textId="77777777" w:rsidR="00E47E50" w:rsidRPr="009E2B28" w:rsidRDefault="00E47E50" w:rsidP="00EB2620">
            <w:pPr>
              <w:tabs>
                <w:tab w:val="left" w:pos="176"/>
                <w:tab w:val="left" w:pos="459"/>
              </w:tabs>
              <w:ind w:left="-184"/>
              <w:rPr>
                <w:color w:val="0E2841" w:themeColor="text2"/>
                <w:sz w:val="20"/>
                <w:szCs w:val="20"/>
                <w:lang w:val="en-US"/>
              </w:rPr>
            </w:pPr>
          </w:p>
          <w:p w14:paraId="10A96595" w14:textId="77777777" w:rsidR="00E47E50" w:rsidRPr="009E2B28" w:rsidRDefault="00E47E50" w:rsidP="00EB2620">
            <w:pPr>
              <w:tabs>
                <w:tab w:val="left" w:pos="176"/>
                <w:tab w:val="left" w:pos="459"/>
              </w:tabs>
              <w:rPr>
                <w:color w:val="0E2841" w:themeColor="text2"/>
                <w:sz w:val="20"/>
                <w:szCs w:val="20"/>
                <w:lang w:val="en-US"/>
              </w:rPr>
            </w:pPr>
          </w:p>
        </w:tc>
      </w:tr>
      <w:tr w:rsidR="00E47E50" w:rsidRPr="009E2B28" w14:paraId="1BE80983" w14:textId="77777777" w:rsidTr="00EB2620">
        <w:trPr>
          <w:trHeight w:val="557"/>
        </w:trPr>
        <w:tc>
          <w:tcPr>
            <w:tcW w:w="10478" w:type="dxa"/>
            <w:shd w:val="clear" w:color="auto" w:fill="D9D9D9" w:themeFill="background1" w:themeFillShade="D9"/>
          </w:tcPr>
          <w:p w14:paraId="291168A3" w14:textId="77777777" w:rsidR="00E47E50" w:rsidRPr="009E2B28" w:rsidRDefault="00E47E50" w:rsidP="00E47E50">
            <w:pPr>
              <w:pStyle w:val="ListParagraph"/>
              <w:numPr>
                <w:ilvl w:val="0"/>
                <w:numId w:val="192"/>
              </w:numPr>
              <w:tabs>
                <w:tab w:val="clear" w:pos="567"/>
                <w:tab w:val="left" w:pos="176"/>
                <w:tab w:val="left" w:pos="459"/>
              </w:tabs>
              <w:spacing w:line="240" w:lineRule="auto"/>
              <w:jc w:val="left"/>
              <w:rPr>
                <w:sz w:val="20"/>
                <w:szCs w:val="20"/>
                <w:lang w:val="en-US"/>
              </w:rPr>
            </w:pPr>
            <w:r w:rsidRPr="009E2B28">
              <w:rPr>
                <w:sz w:val="20"/>
                <w:szCs w:val="20"/>
              </w:rPr>
              <w:t>As part of the Cave Hill Creek’s commitment to the Child Safe Standards could you please advise if you have any concerns about the applicant working with children, youth or vulnerable people?</w:t>
            </w:r>
          </w:p>
        </w:tc>
      </w:tr>
      <w:tr w:rsidR="00E47E50" w:rsidRPr="009E2B28" w14:paraId="49F347DE" w14:textId="77777777" w:rsidTr="00EB2620">
        <w:trPr>
          <w:trHeight w:val="557"/>
        </w:trPr>
        <w:tc>
          <w:tcPr>
            <w:tcW w:w="10478" w:type="dxa"/>
          </w:tcPr>
          <w:p w14:paraId="2FC1A754" w14:textId="77777777" w:rsidR="00E47E50" w:rsidRPr="009E2B28" w:rsidRDefault="00E47E50" w:rsidP="00E47E50">
            <w:pPr>
              <w:pStyle w:val="ListParagraph"/>
              <w:tabs>
                <w:tab w:val="clear" w:pos="567"/>
                <w:tab w:val="left" w:pos="176"/>
                <w:tab w:val="left" w:pos="459"/>
              </w:tabs>
              <w:spacing w:after="120"/>
              <w:ind w:left="176" w:hanging="360"/>
              <w:contextualSpacing w:val="0"/>
              <w:rPr>
                <w:sz w:val="20"/>
                <w:szCs w:val="20"/>
                <w:lang w:val="en-US"/>
              </w:rPr>
            </w:pPr>
          </w:p>
          <w:p w14:paraId="333D18F5" w14:textId="77777777" w:rsidR="00E47E50" w:rsidRPr="009E2B28" w:rsidRDefault="00E47E50" w:rsidP="00EB2620">
            <w:pPr>
              <w:tabs>
                <w:tab w:val="left" w:pos="176"/>
                <w:tab w:val="left" w:pos="459"/>
              </w:tabs>
              <w:rPr>
                <w:sz w:val="20"/>
                <w:szCs w:val="20"/>
                <w:lang w:val="en-US"/>
              </w:rPr>
            </w:pPr>
          </w:p>
        </w:tc>
      </w:tr>
      <w:tr w:rsidR="00E47E50" w:rsidRPr="009E2B28" w14:paraId="57FE552F" w14:textId="77777777" w:rsidTr="00EB2620">
        <w:trPr>
          <w:trHeight w:val="557"/>
        </w:trPr>
        <w:tc>
          <w:tcPr>
            <w:tcW w:w="10478" w:type="dxa"/>
            <w:shd w:val="clear" w:color="auto" w:fill="D9D9D9" w:themeFill="background1" w:themeFillShade="D9"/>
          </w:tcPr>
          <w:p w14:paraId="1518F9D3" w14:textId="77777777" w:rsidR="00E47E50" w:rsidRPr="009E2B28" w:rsidRDefault="00E47E50" w:rsidP="00E47E50">
            <w:pPr>
              <w:pStyle w:val="ListParagraph"/>
              <w:numPr>
                <w:ilvl w:val="0"/>
                <w:numId w:val="192"/>
              </w:numPr>
              <w:tabs>
                <w:tab w:val="clear" w:pos="567"/>
              </w:tabs>
              <w:spacing w:line="240" w:lineRule="auto"/>
              <w:jc w:val="left"/>
              <w:textAlignment w:val="center"/>
              <w:rPr>
                <w:bCs/>
                <w:sz w:val="20"/>
                <w:szCs w:val="20"/>
                <w:lang w:val="en-US"/>
              </w:rPr>
            </w:pPr>
            <w:r w:rsidRPr="009E2B28">
              <w:rPr>
                <w:bCs/>
                <w:sz w:val="20"/>
                <w:szCs w:val="20"/>
                <w:lang w:val="en-US"/>
              </w:rPr>
              <w:t xml:space="preserve"> Are you aware of any allegations, breach of conduct or abuse pertaining to child safety or ethics with </w:t>
            </w:r>
            <w:r w:rsidRPr="009E2B28">
              <w:rPr>
                <w:sz w:val="20"/>
                <w:szCs w:val="20"/>
              </w:rPr>
              <w:t>the applicant?</w:t>
            </w:r>
          </w:p>
          <w:p w14:paraId="7A34D5E3" w14:textId="77777777" w:rsidR="00E47E50" w:rsidRPr="009E2B28" w:rsidRDefault="00E47E50" w:rsidP="00E47E50">
            <w:pPr>
              <w:pStyle w:val="ListParagraph"/>
              <w:tabs>
                <w:tab w:val="clear" w:pos="567"/>
                <w:tab w:val="left" w:pos="176"/>
                <w:tab w:val="left" w:pos="459"/>
              </w:tabs>
              <w:spacing w:after="120"/>
              <w:ind w:left="176" w:hanging="360"/>
              <w:contextualSpacing w:val="0"/>
              <w:rPr>
                <w:sz w:val="20"/>
                <w:szCs w:val="20"/>
                <w:lang w:val="en-US"/>
              </w:rPr>
            </w:pPr>
          </w:p>
        </w:tc>
      </w:tr>
      <w:tr w:rsidR="00E47E50" w:rsidRPr="009E2B28" w14:paraId="7A830043" w14:textId="77777777" w:rsidTr="00EB2620">
        <w:trPr>
          <w:trHeight w:val="557"/>
        </w:trPr>
        <w:tc>
          <w:tcPr>
            <w:tcW w:w="10478" w:type="dxa"/>
            <w:shd w:val="clear" w:color="auto" w:fill="FFFFFF" w:themeFill="background1"/>
          </w:tcPr>
          <w:p w14:paraId="5316BF52" w14:textId="77777777" w:rsidR="00E47E50" w:rsidRPr="009E2B28" w:rsidRDefault="00E47E50" w:rsidP="00EB2620">
            <w:pPr>
              <w:textAlignment w:val="center"/>
              <w:rPr>
                <w:bCs/>
                <w:sz w:val="20"/>
                <w:szCs w:val="20"/>
                <w:lang w:val="en-US"/>
              </w:rPr>
            </w:pPr>
          </w:p>
          <w:p w14:paraId="2AB67F10" w14:textId="77777777" w:rsidR="00E47E50" w:rsidRPr="009E2B28" w:rsidRDefault="00E47E50" w:rsidP="00EB2620">
            <w:pPr>
              <w:textAlignment w:val="center"/>
              <w:rPr>
                <w:bCs/>
                <w:sz w:val="20"/>
                <w:szCs w:val="20"/>
                <w:lang w:val="en-US"/>
              </w:rPr>
            </w:pPr>
          </w:p>
          <w:p w14:paraId="36354D39" w14:textId="77777777" w:rsidR="00E47E50" w:rsidRPr="009E2B28" w:rsidRDefault="00E47E50" w:rsidP="00EB2620">
            <w:pPr>
              <w:textAlignment w:val="center"/>
              <w:rPr>
                <w:bCs/>
                <w:sz w:val="20"/>
                <w:szCs w:val="20"/>
                <w:lang w:val="en-US"/>
              </w:rPr>
            </w:pPr>
          </w:p>
          <w:p w14:paraId="35E05754" w14:textId="77777777" w:rsidR="00E47E50" w:rsidRPr="009E2B28" w:rsidRDefault="00E47E50" w:rsidP="00EB2620">
            <w:pPr>
              <w:textAlignment w:val="center"/>
              <w:rPr>
                <w:bCs/>
                <w:sz w:val="20"/>
                <w:szCs w:val="20"/>
                <w:lang w:val="en-US"/>
              </w:rPr>
            </w:pPr>
          </w:p>
        </w:tc>
      </w:tr>
    </w:tbl>
    <w:p w14:paraId="0EAE06E0" w14:textId="77777777" w:rsidR="00E47E50" w:rsidRPr="009E2B28" w:rsidRDefault="00E47E50" w:rsidP="00E47E50">
      <w:pPr>
        <w:ind w:right="-772"/>
        <w:rPr>
          <w:sz w:val="16"/>
          <w:szCs w:val="16"/>
        </w:rPr>
      </w:pPr>
    </w:p>
    <w:p w14:paraId="454A6EA8" w14:textId="77777777" w:rsidR="00E47E50" w:rsidRPr="009E2B28" w:rsidRDefault="00E47E50" w:rsidP="00E47E50">
      <w:pPr>
        <w:rPr>
          <w:sz w:val="20"/>
          <w:szCs w:val="20"/>
        </w:rPr>
      </w:pPr>
      <w:r w:rsidRPr="009E2B28">
        <w:rPr>
          <w:sz w:val="16"/>
          <w:szCs w:val="16"/>
        </w:rPr>
        <w:t>Please note: Two reference checks are required to be documented prior to any offer of employment</w:t>
      </w:r>
    </w:p>
    <w:p w14:paraId="168733BE" w14:textId="77777777" w:rsidR="00DA4851" w:rsidRDefault="00DA4851">
      <w:pPr>
        <w:tabs>
          <w:tab w:val="clear" w:pos="567"/>
        </w:tabs>
        <w:spacing w:after="160" w:line="278" w:lineRule="auto"/>
        <w:jc w:val="left"/>
        <w:rPr>
          <w:b/>
          <w:bCs/>
        </w:rPr>
      </w:pPr>
      <w:bookmarkStart w:id="19" w:name="_Toc506902515"/>
      <w:r>
        <w:rPr>
          <w:b/>
          <w:bCs/>
        </w:rPr>
        <w:br w:type="page"/>
      </w:r>
    </w:p>
    <w:p w14:paraId="5383EE1C" w14:textId="1E96B414" w:rsidR="00E47E50" w:rsidRPr="009E2B28" w:rsidRDefault="00E47E50" w:rsidP="00E47E50">
      <w:pPr>
        <w:tabs>
          <w:tab w:val="clear" w:pos="567"/>
        </w:tabs>
        <w:spacing w:line="240" w:lineRule="auto"/>
        <w:jc w:val="left"/>
        <w:rPr>
          <w:b/>
          <w:bCs/>
          <w:sz w:val="20"/>
          <w:szCs w:val="20"/>
        </w:rPr>
      </w:pPr>
      <w:r w:rsidRPr="009E2B28">
        <w:rPr>
          <w:b/>
          <w:bCs/>
        </w:rPr>
        <w:lastRenderedPageBreak/>
        <w:t>6.7</w:t>
      </w:r>
      <w:r w:rsidRPr="009E2B28">
        <w:rPr>
          <w:b/>
          <w:bCs/>
        </w:rPr>
        <w:tab/>
        <w:t>Sign in for Contractors and Guests</w:t>
      </w:r>
      <w:bookmarkEnd w:id="19"/>
    </w:p>
    <w:p w14:paraId="0752822A" w14:textId="77777777" w:rsidR="00E47E50" w:rsidRPr="009E2B28" w:rsidRDefault="00E47E50" w:rsidP="00E47E50">
      <w:pPr>
        <w:rPr>
          <w:sz w:val="20"/>
          <w:szCs w:val="20"/>
        </w:rPr>
      </w:pPr>
    </w:p>
    <w:p w14:paraId="03583E82" w14:textId="77777777" w:rsidR="00E47E50" w:rsidRPr="009E2B28" w:rsidRDefault="00E47E50" w:rsidP="00E47E50">
      <w:pPr>
        <w:rPr>
          <w:sz w:val="20"/>
          <w:szCs w:val="20"/>
        </w:rPr>
      </w:pPr>
      <w:r w:rsidRPr="009E2B28">
        <w:rPr>
          <w:b/>
          <w:bCs/>
          <w:noProof/>
          <w:sz w:val="36"/>
          <w:szCs w:val="36"/>
        </w:rPr>
        <w:drawing>
          <wp:anchor distT="0" distB="0" distL="114300" distR="114300" simplePos="0" relativeHeight="251667456" behindDoc="0" locked="0" layoutInCell="1" allowOverlap="1" wp14:anchorId="079EEC07" wp14:editId="0194D66B">
            <wp:simplePos x="0" y="0"/>
            <wp:positionH relativeFrom="column">
              <wp:posOffset>1501775</wp:posOffset>
            </wp:positionH>
            <wp:positionV relativeFrom="paragraph">
              <wp:posOffset>7620</wp:posOffset>
            </wp:positionV>
            <wp:extent cx="2856865" cy="2856865"/>
            <wp:effectExtent l="0" t="0" r="635" b="635"/>
            <wp:wrapSquare wrapText="bothSides"/>
            <wp:docPr id="788504957" name="Picture 1" descr="Live the Outdo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04957" name="Picture 1" descr="Live the Outdoo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856865" cy="2856865"/>
                    </a:xfrm>
                    <a:prstGeom prst="rect">
                      <a:avLst/>
                    </a:prstGeom>
                  </pic:spPr>
                </pic:pic>
              </a:graphicData>
            </a:graphic>
          </wp:anchor>
        </w:drawing>
      </w:r>
    </w:p>
    <w:p w14:paraId="6B62AC02" w14:textId="77777777" w:rsidR="00E47E50" w:rsidRPr="009E2B28" w:rsidRDefault="00E47E50" w:rsidP="00E47E50">
      <w:pPr>
        <w:tabs>
          <w:tab w:val="clear" w:pos="567"/>
          <w:tab w:val="left" w:pos="1189"/>
        </w:tabs>
        <w:jc w:val="center"/>
        <w:rPr>
          <w:sz w:val="20"/>
          <w:szCs w:val="20"/>
        </w:rPr>
      </w:pPr>
    </w:p>
    <w:p w14:paraId="436DBE10" w14:textId="77777777" w:rsidR="00E47E50" w:rsidRPr="009E2B28" w:rsidRDefault="00E47E50" w:rsidP="00E47E50">
      <w:pPr>
        <w:rPr>
          <w:sz w:val="20"/>
          <w:szCs w:val="20"/>
        </w:rPr>
      </w:pPr>
    </w:p>
    <w:p w14:paraId="64215708" w14:textId="77777777" w:rsidR="00E47E50" w:rsidRPr="009E2B28" w:rsidRDefault="00E47E50" w:rsidP="00E47E50">
      <w:pPr>
        <w:rPr>
          <w:sz w:val="20"/>
          <w:szCs w:val="20"/>
        </w:rPr>
      </w:pPr>
    </w:p>
    <w:p w14:paraId="6E14CB55" w14:textId="77777777" w:rsidR="00E47E50" w:rsidRPr="009E2B28" w:rsidRDefault="00E47E50" w:rsidP="00E47E50">
      <w:pPr>
        <w:rPr>
          <w:sz w:val="20"/>
          <w:szCs w:val="20"/>
        </w:rPr>
      </w:pPr>
    </w:p>
    <w:p w14:paraId="2EC97EA1" w14:textId="77777777" w:rsidR="00E47E50" w:rsidRPr="009E2B28" w:rsidRDefault="00E47E50" w:rsidP="00E47E50">
      <w:pPr>
        <w:rPr>
          <w:sz w:val="20"/>
          <w:szCs w:val="20"/>
        </w:rPr>
      </w:pPr>
    </w:p>
    <w:p w14:paraId="030BBEFC" w14:textId="77777777" w:rsidR="00E47E50" w:rsidRPr="009E2B28" w:rsidRDefault="00E47E50" w:rsidP="00E47E50">
      <w:pPr>
        <w:rPr>
          <w:sz w:val="20"/>
          <w:szCs w:val="20"/>
        </w:rPr>
      </w:pPr>
    </w:p>
    <w:p w14:paraId="74AA6A83" w14:textId="77777777" w:rsidR="00E47E50" w:rsidRPr="009E2B28" w:rsidRDefault="00E47E50" w:rsidP="00E47E50">
      <w:pPr>
        <w:rPr>
          <w:sz w:val="20"/>
          <w:szCs w:val="20"/>
        </w:rPr>
      </w:pPr>
    </w:p>
    <w:p w14:paraId="48C520CC" w14:textId="77777777" w:rsidR="00E47E50" w:rsidRPr="009E2B28" w:rsidRDefault="00E47E50" w:rsidP="00E47E50">
      <w:pPr>
        <w:rPr>
          <w:sz w:val="20"/>
          <w:szCs w:val="20"/>
        </w:rPr>
      </w:pPr>
    </w:p>
    <w:p w14:paraId="4D881098" w14:textId="77777777" w:rsidR="00E47E50" w:rsidRPr="009E2B28" w:rsidRDefault="00E47E50" w:rsidP="00E47E50">
      <w:pPr>
        <w:rPr>
          <w:sz w:val="20"/>
          <w:szCs w:val="20"/>
        </w:rPr>
      </w:pPr>
    </w:p>
    <w:p w14:paraId="77F172EE" w14:textId="77777777" w:rsidR="00E47E50" w:rsidRPr="009E2B28" w:rsidRDefault="00E47E50" w:rsidP="00E47E50">
      <w:pPr>
        <w:rPr>
          <w:sz w:val="20"/>
          <w:szCs w:val="20"/>
        </w:rPr>
      </w:pPr>
    </w:p>
    <w:p w14:paraId="04D2FAE4" w14:textId="77777777" w:rsidR="00E47E50" w:rsidRPr="009E2B28" w:rsidRDefault="00E47E50" w:rsidP="00E47E50">
      <w:pPr>
        <w:rPr>
          <w:sz w:val="20"/>
          <w:szCs w:val="20"/>
        </w:rPr>
      </w:pPr>
    </w:p>
    <w:p w14:paraId="2CEFBBFF" w14:textId="77777777" w:rsidR="00E47E50" w:rsidRPr="009E2B28" w:rsidRDefault="00E47E50" w:rsidP="00E47E50">
      <w:pPr>
        <w:rPr>
          <w:sz w:val="20"/>
          <w:szCs w:val="20"/>
        </w:rPr>
      </w:pPr>
    </w:p>
    <w:p w14:paraId="040BDDD6" w14:textId="77777777" w:rsidR="00E47E50" w:rsidRPr="009E2B28" w:rsidRDefault="00E47E50" w:rsidP="00E47E50">
      <w:pPr>
        <w:rPr>
          <w:sz w:val="20"/>
          <w:szCs w:val="20"/>
        </w:rPr>
      </w:pPr>
    </w:p>
    <w:p w14:paraId="564A170F" w14:textId="77777777" w:rsidR="00E47E50" w:rsidRPr="009E2B28" w:rsidRDefault="00E47E50" w:rsidP="00E47E50">
      <w:pPr>
        <w:rPr>
          <w:sz w:val="20"/>
          <w:szCs w:val="20"/>
        </w:rPr>
      </w:pPr>
    </w:p>
    <w:p w14:paraId="73637CC1" w14:textId="77777777" w:rsidR="00E47E50" w:rsidRPr="009E2B28" w:rsidRDefault="00E47E50" w:rsidP="00E47E50">
      <w:pPr>
        <w:rPr>
          <w:sz w:val="20"/>
          <w:szCs w:val="20"/>
        </w:rPr>
      </w:pPr>
    </w:p>
    <w:p w14:paraId="23E3C1BE" w14:textId="77777777" w:rsidR="00DA4851" w:rsidRDefault="00DA4851" w:rsidP="00E47E50">
      <w:pPr>
        <w:rPr>
          <w:b/>
          <w:bCs/>
          <w:sz w:val="20"/>
          <w:szCs w:val="20"/>
          <w:lang w:val="en-US"/>
        </w:rPr>
      </w:pPr>
    </w:p>
    <w:p w14:paraId="6AA9E59D" w14:textId="77777777" w:rsidR="00DA4851" w:rsidRDefault="00DA4851" w:rsidP="00E47E50">
      <w:pPr>
        <w:rPr>
          <w:b/>
          <w:bCs/>
          <w:sz w:val="20"/>
          <w:szCs w:val="20"/>
          <w:lang w:val="en-US"/>
        </w:rPr>
      </w:pPr>
    </w:p>
    <w:p w14:paraId="4AB5DDF1" w14:textId="738C5BC7" w:rsidR="00E47E50" w:rsidRPr="009E2B28" w:rsidRDefault="00E47E50" w:rsidP="00E47E50">
      <w:pPr>
        <w:rPr>
          <w:b/>
          <w:bCs/>
          <w:sz w:val="20"/>
          <w:szCs w:val="20"/>
          <w:lang w:val="en-US"/>
        </w:rPr>
      </w:pPr>
      <w:r w:rsidRPr="009E2B28">
        <w:rPr>
          <w:b/>
          <w:bCs/>
          <w:sz w:val="20"/>
          <w:szCs w:val="20"/>
          <w:lang w:val="en-US"/>
        </w:rPr>
        <w:t>Sign In Declaration for:</w:t>
      </w:r>
    </w:p>
    <w:p w14:paraId="3E103AB2" w14:textId="77777777" w:rsidR="00E47E50" w:rsidRPr="009E2B28" w:rsidRDefault="00E47E50" w:rsidP="00E47E50">
      <w:pPr>
        <w:numPr>
          <w:ilvl w:val="0"/>
          <w:numId w:val="193"/>
        </w:numPr>
        <w:rPr>
          <w:b/>
          <w:bCs/>
          <w:sz w:val="20"/>
          <w:szCs w:val="20"/>
        </w:rPr>
      </w:pPr>
      <w:r w:rsidRPr="009E2B28">
        <w:rPr>
          <w:b/>
          <w:bCs/>
          <w:sz w:val="20"/>
          <w:szCs w:val="20"/>
          <w:lang w:val="en-GB"/>
        </w:rPr>
        <w:t xml:space="preserve">Contractors and; </w:t>
      </w:r>
    </w:p>
    <w:p w14:paraId="0FA897D5" w14:textId="77777777" w:rsidR="00E47E50" w:rsidRPr="009E2B28" w:rsidRDefault="00E47E50" w:rsidP="00E47E50">
      <w:pPr>
        <w:numPr>
          <w:ilvl w:val="0"/>
          <w:numId w:val="193"/>
        </w:numPr>
        <w:rPr>
          <w:b/>
          <w:bCs/>
          <w:sz w:val="20"/>
          <w:szCs w:val="20"/>
          <w:lang w:val="en-GB"/>
        </w:rPr>
      </w:pPr>
      <w:r w:rsidRPr="009E2B28">
        <w:rPr>
          <w:b/>
          <w:bCs/>
          <w:sz w:val="20"/>
          <w:szCs w:val="20"/>
          <w:lang w:val="en-GB"/>
        </w:rPr>
        <w:t>Visitors who are not otherwise under responsibility of a booked group/school</w:t>
      </w:r>
    </w:p>
    <w:p w14:paraId="51D57FB3" w14:textId="77777777" w:rsidR="00E47E50" w:rsidRPr="009E2B28" w:rsidRDefault="00E47E50" w:rsidP="00E47E50">
      <w:pPr>
        <w:rPr>
          <w:sz w:val="20"/>
          <w:szCs w:val="20"/>
        </w:rPr>
      </w:pPr>
    </w:p>
    <w:p w14:paraId="0690CE26" w14:textId="77777777" w:rsidR="00E47E50" w:rsidRPr="009E2B28" w:rsidRDefault="00E47E50" w:rsidP="00E47E50">
      <w:pPr>
        <w:rPr>
          <w:sz w:val="20"/>
          <w:szCs w:val="20"/>
        </w:rPr>
      </w:pPr>
      <w:r w:rsidRPr="009E2B28">
        <w:rPr>
          <w:sz w:val="20"/>
          <w:szCs w:val="20"/>
        </w:rPr>
        <w:t xml:space="preserve">Please read this declaration and sign in on the following page to state that you will abide by the site expectations. </w:t>
      </w:r>
    </w:p>
    <w:p w14:paraId="7C412C4B" w14:textId="77777777" w:rsidR="00E47E50" w:rsidRPr="009E2B28" w:rsidRDefault="00E47E50" w:rsidP="00E47E50">
      <w:pPr>
        <w:rPr>
          <w:b/>
          <w:sz w:val="20"/>
          <w:szCs w:val="20"/>
        </w:rPr>
      </w:pPr>
      <w:r w:rsidRPr="009E2B28">
        <w:rPr>
          <w:b/>
          <w:sz w:val="20"/>
          <w:szCs w:val="20"/>
        </w:rPr>
        <w:t xml:space="preserve">I understand that if I am a contractor, at the discretion of Cave Hill Creek I may be required to complete a Contractor Registration Form. </w:t>
      </w:r>
    </w:p>
    <w:p w14:paraId="6B4D24B1" w14:textId="77777777" w:rsidR="00E47E50" w:rsidRPr="009E2B28" w:rsidRDefault="00E47E50" w:rsidP="00E47E50">
      <w:pPr>
        <w:rPr>
          <w:b/>
          <w:sz w:val="20"/>
          <w:szCs w:val="20"/>
        </w:rPr>
      </w:pPr>
    </w:p>
    <w:p w14:paraId="0985866D" w14:textId="77777777" w:rsidR="00E47E50" w:rsidRPr="009E2B28" w:rsidRDefault="00E47E50" w:rsidP="00E47E50">
      <w:pPr>
        <w:rPr>
          <w:b/>
          <w:sz w:val="20"/>
          <w:szCs w:val="20"/>
        </w:rPr>
      </w:pPr>
      <w:r w:rsidRPr="009E2B28">
        <w:rPr>
          <w:b/>
          <w:sz w:val="20"/>
          <w:szCs w:val="20"/>
        </w:rPr>
        <w:t>For all visitors and contractors, I agree:</w:t>
      </w:r>
    </w:p>
    <w:p w14:paraId="6282BB45" w14:textId="77777777" w:rsidR="00E47E50" w:rsidRPr="009E2B28" w:rsidRDefault="00E47E50" w:rsidP="00E47E50">
      <w:pPr>
        <w:numPr>
          <w:ilvl w:val="0"/>
          <w:numId w:val="194"/>
        </w:numPr>
        <w:rPr>
          <w:sz w:val="20"/>
          <w:szCs w:val="20"/>
          <w:lang w:val="en-GB"/>
        </w:rPr>
      </w:pPr>
      <w:r w:rsidRPr="009E2B28">
        <w:rPr>
          <w:sz w:val="20"/>
          <w:szCs w:val="20"/>
          <w:lang w:val="en-GB"/>
        </w:rPr>
        <w:t>To treat all people on site politely, with respect and dignity</w:t>
      </w:r>
    </w:p>
    <w:p w14:paraId="4C571E55" w14:textId="77777777" w:rsidR="00E47E50" w:rsidRPr="009E2B28" w:rsidRDefault="00E47E50" w:rsidP="00E47E50">
      <w:pPr>
        <w:numPr>
          <w:ilvl w:val="0"/>
          <w:numId w:val="194"/>
        </w:numPr>
        <w:rPr>
          <w:sz w:val="20"/>
          <w:szCs w:val="20"/>
          <w:lang w:val="en-GB"/>
        </w:rPr>
      </w:pPr>
      <w:r w:rsidRPr="009E2B28">
        <w:rPr>
          <w:sz w:val="20"/>
          <w:szCs w:val="20"/>
          <w:lang w:val="en-GB"/>
        </w:rPr>
        <w:t>I am a safe person, and will care for my own and others’ safety</w:t>
      </w:r>
    </w:p>
    <w:p w14:paraId="45337BAB" w14:textId="77777777" w:rsidR="00E47E50" w:rsidRPr="009E2B28" w:rsidRDefault="00E47E50" w:rsidP="00E47E50">
      <w:pPr>
        <w:numPr>
          <w:ilvl w:val="0"/>
          <w:numId w:val="194"/>
        </w:numPr>
        <w:rPr>
          <w:sz w:val="20"/>
          <w:szCs w:val="20"/>
          <w:lang w:val="en-GB"/>
        </w:rPr>
      </w:pPr>
      <w:r w:rsidRPr="009E2B28">
        <w:rPr>
          <w:sz w:val="20"/>
          <w:szCs w:val="20"/>
          <w:lang w:val="en-GB"/>
        </w:rPr>
        <w:t>I will not compromise our guest experience and will follow any reasonable instruction given to me by the leadership</w:t>
      </w:r>
    </w:p>
    <w:p w14:paraId="631C3253" w14:textId="77777777" w:rsidR="00E47E50" w:rsidRPr="009E2B28" w:rsidRDefault="00E47E50" w:rsidP="00E47E50">
      <w:pPr>
        <w:numPr>
          <w:ilvl w:val="0"/>
          <w:numId w:val="194"/>
        </w:numPr>
        <w:rPr>
          <w:sz w:val="20"/>
          <w:szCs w:val="20"/>
          <w:lang w:val="en-GB"/>
        </w:rPr>
      </w:pPr>
      <w:r w:rsidRPr="009E2B28">
        <w:rPr>
          <w:sz w:val="20"/>
          <w:szCs w:val="20"/>
          <w:lang w:val="en-GB"/>
        </w:rPr>
        <w:t>Unless I have already completed the Contractor Registration Form, or I am under the responsibility of a booked group/school, or am a regular visitor who has provided a Working with Children Check, I will need to be escorted by a person approved by Cave Hill Creek whilst on site</w:t>
      </w:r>
    </w:p>
    <w:p w14:paraId="4BC386DF" w14:textId="77777777" w:rsidR="00E47E50" w:rsidRPr="009E2B28" w:rsidRDefault="00E47E50" w:rsidP="00E47E50">
      <w:pPr>
        <w:rPr>
          <w:b/>
          <w:sz w:val="20"/>
          <w:szCs w:val="20"/>
          <w:lang w:val="en-GB"/>
        </w:rPr>
      </w:pPr>
    </w:p>
    <w:p w14:paraId="271A085B" w14:textId="77777777" w:rsidR="00E47E50" w:rsidRPr="009E2B28" w:rsidRDefault="00E47E50" w:rsidP="00E47E50">
      <w:pPr>
        <w:rPr>
          <w:b/>
          <w:sz w:val="20"/>
          <w:szCs w:val="20"/>
        </w:rPr>
      </w:pPr>
      <w:r w:rsidRPr="009E2B28">
        <w:rPr>
          <w:b/>
          <w:sz w:val="20"/>
          <w:szCs w:val="20"/>
        </w:rPr>
        <w:t>By signing in below and entering your details you are making this commitment to safety and to this declaration.</w:t>
      </w:r>
    </w:p>
    <w:p w14:paraId="2CBF61C1" w14:textId="77777777" w:rsidR="00E47E50" w:rsidRPr="009E2B28" w:rsidRDefault="00E47E50" w:rsidP="00E47E50">
      <w:pPr>
        <w:rPr>
          <w:b/>
          <w:sz w:val="20"/>
          <w:szCs w:val="20"/>
        </w:rPr>
      </w:pPr>
    </w:p>
    <w:p w14:paraId="4515E2A9" w14:textId="77777777" w:rsidR="00E47E50" w:rsidRPr="009E2B28" w:rsidRDefault="00E47E50" w:rsidP="00E47E50">
      <w:pPr>
        <w:rPr>
          <w:b/>
          <w:sz w:val="20"/>
          <w:szCs w:val="20"/>
        </w:rPr>
      </w:pPr>
    </w:p>
    <w:p w14:paraId="73A5340D" w14:textId="77777777" w:rsidR="00E47E50" w:rsidRPr="009E2B28" w:rsidRDefault="00E47E50" w:rsidP="00E47E50">
      <w:pPr>
        <w:rPr>
          <w:sz w:val="20"/>
          <w:szCs w:val="20"/>
        </w:rPr>
      </w:pPr>
    </w:p>
    <w:p w14:paraId="23CABB94" w14:textId="77777777" w:rsidR="00E47E50" w:rsidRPr="009E2B28" w:rsidRDefault="00E47E50" w:rsidP="00E47E50">
      <w:pPr>
        <w:rPr>
          <w:sz w:val="20"/>
          <w:szCs w:val="20"/>
        </w:rPr>
      </w:pPr>
    </w:p>
    <w:p w14:paraId="338AE320" w14:textId="77777777" w:rsidR="00E47E50" w:rsidRPr="009E2B28" w:rsidRDefault="00E47E50" w:rsidP="00E47E50">
      <w:pPr>
        <w:rPr>
          <w:sz w:val="20"/>
          <w:szCs w:val="20"/>
        </w:rPr>
      </w:pPr>
    </w:p>
    <w:p w14:paraId="72380B9A" w14:textId="77777777" w:rsidR="00E47E50" w:rsidRPr="009E2B28" w:rsidRDefault="00E47E50" w:rsidP="00E47E50">
      <w:pPr>
        <w:rPr>
          <w:sz w:val="20"/>
          <w:szCs w:val="20"/>
        </w:rPr>
      </w:pPr>
    </w:p>
    <w:p w14:paraId="1A59A198" w14:textId="77777777" w:rsidR="00207027" w:rsidRPr="009E2B28" w:rsidRDefault="00207027" w:rsidP="00E47E50">
      <w:pPr>
        <w:tabs>
          <w:tab w:val="clear" w:pos="567"/>
        </w:tabs>
        <w:spacing w:line="240" w:lineRule="auto"/>
        <w:jc w:val="left"/>
        <w:rPr>
          <w:sz w:val="20"/>
          <w:szCs w:val="20"/>
        </w:rPr>
      </w:pPr>
    </w:p>
    <w:p w14:paraId="16AB4987" w14:textId="77777777" w:rsidR="00711AD5" w:rsidRDefault="00711AD5">
      <w:pPr>
        <w:tabs>
          <w:tab w:val="clear" w:pos="567"/>
        </w:tabs>
        <w:spacing w:after="160" w:line="278" w:lineRule="auto"/>
        <w:jc w:val="left"/>
        <w:rPr>
          <w:b/>
          <w:bCs/>
        </w:rPr>
      </w:pPr>
      <w:r>
        <w:rPr>
          <w:b/>
          <w:bCs/>
        </w:rPr>
        <w:br w:type="page"/>
      </w:r>
    </w:p>
    <w:p w14:paraId="5104910E" w14:textId="208B2F88" w:rsidR="00E47E50" w:rsidRPr="009E2B28" w:rsidRDefault="00E47E50" w:rsidP="00E47E50">
      <w:pPr>
        <w:tabs>
          <w:tab w:val="clear" w:pos="567"/>
        </w:tabs>
        <w:spacing w:line="240" w:lineRule="auto"/>
        <w:jc w:val="left"/>
        <w:rPr>
          <w:b/>
          <w:bCs/>
          <w:sz w:val="20"/>
          <w:szCs w:val="20"/>
        </w:rPr>
      </w:pPr>
      <w:r w:rsidRPr="009E2B28">
        <w:rPr>
          <w:b/>
          <w:bCs/>
        </w:rPr>
        <w:lastRenderedPageBreak/>
        <w:t>6.8</w:t>
      </w:r>
      <w:r w:rsidRPr="009E2B28">
        <w:rPr>
          <w:b/>
          <w:bCs/>
        </w:rPr>
        <w:tab/>
        <w:t>Child Safe Incident Report Form</w:t>
      </w:r>
    </w:p>
    <w:p w14:paraId="373D9AAE" w14:textId="77777777" w:rsidR="00E47E50" w:rsidRPr="009E2B28" w:rsidRDefault="00E47E50" w:rsidP="00E47E50">
      <w:pPr>
        <w:pStyle w:val="DHHSbody"/>
        <w:spacing w:before="240"/>
        <w:ind w:left="142"/>
        <w:jc w:val="center"/>
        <w:rPr>
          <w:bCs/>
          <w:color w:val="008000"/>
          <w:sz w:val="32"/>
          <w:szCs w:val="32"/>
        </w:rPr>
      </w:pPr>
      <w:r w:rsidRPr="009E2B28">
        <w:rPr>
          <w:bCs/>
          <w:color w:val="008000"/>
          <w:sz w:val="32"/>
          <w:szCs w:val="32"/>
        </w:rPr>
        <w:t>CHILD SAFE INCIDENT REPORT</w:t>
      </w:r>
    </w:p>
    <w:p w14:paraId="5163E1D2" w14:textId="77777777" w:rsidR="00E47E50" w:rsidRPr="009E2B28" w:rsidRDefault="00E47E50" w:rsidP="00E47E50">
      <w:pPr>
        <w:pStyle w:val="DHHSbody"/>
        <w:spacing w:before="240"/>
        <w:ind w:left="142"/>
        <w:rPr>
          <w:b/>
          <w:sz w:val="18"/>
          <w:szCs w:val="18"/>
        </w:rPr>
      </w:pPr>
      <w:r w:rsidRPr="009E2B28">
        <w:rPr>
          <w:b/>
          <w:sz w:val="18"/>
          <w:szCs w:val="18"/>
        </w:rPr>
        <w:t xml:space="preserve">The child safe standards require organisations that provide services for children to have processes for responding to and reporting suspected child abuse. You can provide this resource to a child or their family if they disclose an allegation of abuse or safety concern in your organisation. Your staff can also use this resource to record disclosures. </w:t>
      </w:r>
    </w:p>
    <w:p w14:paraId="7FDB229B" w14:textId="77777777" w:rsidR="00E47E50" w:rsidRPr="009E2B28" w:rsidRDefault="00E47E50" w:rsidP="00E47E50">
      <w:pPr>
        <w:pStyle w:val="DHHSbody"/>
        <w:spacing w:before="240"/>
        <w:ind w:left="142"/>
        <w:rPr>
          <w:sz w:val="18"/>
          <w:szCs w:val="18"/>
        </w:rPr>
      </w:pPr>
      <w:r w:rsidRPr="009E2B28">
        <w:rPr>
          <w:sz w:val="18"/>
          <w:szCs w:val="18"/>
        </w:rPr>
        <w:t xml:space="preserve">All incident reports must be stored securely. </w:t>
      </w:r>
    </w:p>
    <w:p w14:paraId="14CB950A" w14:textId="77777777" w:rsidR="00E47E50" w:rsidRPr="009E2B28" w:rsidRDefault="00E47E50" w:rsidP="00E47E50">
      <w:pPr>
        <w:pStyle w:val="Heading1"/>
        <w:ind w:left="142"/>
        <w:rPr>
          <w:sz w:val="22"/>
          <w:szCs w:val="22"/>
        </w:rPr>
      </w:pPr>
      <w:r w:rsidRPr="009E2B28">
        <w:rPr>
          <w:sz w:val="22"/>
          <w:szCs w:val="22"/>
        </w:rPr>
        <w:t>Incident details</w:t>
      </w:r>
    </w:p>
    <w:tbl>
      <w:tblPr>
        <w:tblW w:w="10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6599"/>
      </w:tblGrid>
      <w:tr w:rsidR="00E47E50" w:rsidRPr="009E2B28" w14:paraId="49C97F5C" w14:textId="77777777" w:rsidTr="00EB2620">
        <w:tc>
          <w:tcPr>
            <w:tcW w:w="3507" w:type="dxa"/>
          </w:tcPr>
          <w:p w14:paraId="61215681" w14:textId="77777777" w:rsidR="00E47E50" w:rsidRPr="009E2B28" w:rsidRDefault="00E47E50" w:rsidP="00EB2620">
            <w:pPr>
              <w:pStyle w:val="DHHStabletext"/>
              <w:ind w:left="142"/>
              <w:rPr>
                <w:b/>
                <w:sz w:val="18"/>
                <w:szCs w:val="18"/>
              </w:rPr>
            </w:pPr>
            <w:r w:rsidRPr="009E2B28">
              <w:rPr>
                <w:b/>
                <w:sz w:val="18"/>
                <w:szCs w:val="18"/>
              </w:rPr>
              <w:t>Date of incident:</w:t>
            </w:r>
          </w:p>
        </w:tc>
        <w:tc>
          <w:tcPr>
            <w:tcW w:w="6599" w:type="dxa"/>
          </w:tcPr>
          <w:p w14:paraId="570083B4" w14:textId="77777777" w:rsidR="00E47E50" w:rsidRPr="009E2B28" w:rsidRDefault="00E47E50" w:rsidP="00EB2620">
            <w:pPr>
              <w:pStyle w:val="DHHStabletext"/>
              <w:ind w:left="142"/>
              <w:rPr>
                <w:sz w:val="18"/>
                <w:szCs w:val="18"/>
              </w:rPr>
            </w:pPr>
          </w:p>
        </w:tc>
      </w:tr>
      <w:tr w:rsidR="00E47E50" w:rsidRPr="009E2B28" w14:paraId="16CBBFEF" w14:textId="77777777" w:rsidTr="00EB2620">
        <w:tc>
          <w:tcPr>
            <w:tcW w:w="3507" w:type="dxa"/>
          </w:tcPr>
          <w:p w14:paraId="5227C6A2" w14:textId="77777777" w:rsidR="00E47E50" w:rsidRPr="009E2B28" w:rsidRDefault="00E47E50" w:rsidP="00EB2620">
            <w:pPr>
              <w:pStyle w:val="DHHStabletext"/>
              <w:ind w:left="142"/>
              <w:rPr>
                <w:b/>
                <w:sz w:val="18"/>
                <w:szCs w:val="18"/>
              </w:rPr>
            </w:pPr>
            <w:r w:rsidRPr="009E2B28">
              <w:rPr>
                <w:b/>
                <w:sz w:val="18"/>
                <w:szCs w:val="18"/>
              </w:rPr>
              <w:t>Time of incident:</w:t>
            </w:r>
          </w:p>
        </w:tc>
        <w:tc>
          <w:tcPr>
            <w:tcW w:w="6599" w:type="dxa"/>
          </w:tcPr>
          <w:p w14:paraId="5AFC295D" w14:textId="77777777" w:rsidR="00E47E50" w:rsidRPr="009E2B28" w:rsidRDefault="00E47E50" w:rsidP="00EB2620">
            <w:pPr>
              <w:pStyle w:val="DHHStabletext"/>
              <w:ind w:left="142"/>
              <w:rPr>
                <w:sz w:val="18"/>
                <w:szCs w:val="18"/>
              </w:rPr>
            </w:pPr>
          </w:p>
        </w:tc>
      </w:tr>
      <w:tr w:rsidR="00E47E50" w:rsidRPr="009E2B28" w14:paraId="50510390" w14:textId="77777777" w:rsidTr="00EB2620">
        <w:tc>
          <w:tcPr>
            <w:tcW w:w="3507" w:type="dxa"/>
          </w:tcPr>
          <w:p w14:paraId="218F03ED" w14:textId="77777777" w:rsidR="00E47E50" w:rsidRPr="009E2B28" w:rsidRDefault="00E47E50" w:rsidP="00EB2620">
            <w:pPr>
              <w:pStyle w:val="DHHStabletext"/>
              <w:ind w:left="142"/>
              <w:rPr>
                <w:b/>
                <w:sz w:val="18"/>
                <w:szCs w:val="18"/>
              </w:rPr>
            </w:pPr>
            <w:r w:rsidRPr="009E2B28">
              <w:rPr>
                <w:b/>
                <w:sz w:val="18"/>
                <w:szCs w:val="18"/>
              </w:rPr>
              <w:t>Location of incident:</w:t>
            </w:r>
          </w:p>
        </w:tc>
        <w:tc>
          <w:tcPr>
            <w:tcW w:w="6599" w:type="dxa"/>
          </w:tcPr>
          <w:p w14:paraId="0696553F" w14:textId="77777777" w:rsidR="00E47E50" w:rsidRPr="009E2B28" w:rsidRDefault="00E47E50" w:rsidP="00EB2620">
            <w:pPr>
              <w:pStyle w:val="DHHStabletext"/>
              <w:ind w:left="142"/>
              <w:rPr>
                <w:sz w:val="18"/>
                <w:szCs w:val="18"/>
              </w:rPr>
            </w:pPr>
          </w:p>
        </w:tc>
      </w:tr>
      <w:tr w:rsidR="00E47E50" w:rsidRPr="009E2B28" w14:paraId="2C72798D" w14:textId="77777777" w:rsidTr="00EB2620">
        <w:tc>
          <w:tcPr>
            <w:tcW w:w="3507" w:type="dxa"/>
          </w:tcPr>
          <w:p w14:paraId="4F02958F" w14:textId="77777777" w:rsidR="00E47E50" w:rsidRPr="009E2B28" w:rsidRDefault="00E47E50" w:rsidP="00EB2620">
            <w:pPr>
              <w:pStyle w:val="DHHStabletext"/>
              <w:ind w:left="142"/>
              <w:rPr>
                <w:b/>
                <w:sz w:val="18"/>
                <w:szCs w:val="18"/>
              </w:rPr>
            </w:pPr>
            <w:r w:rsidRPr="009E2B28">
              <w:rPr>
                <w:b/>
                <w:sz w:val="18"/>
                <w:szCs w:val="18"/>
              </w:rPr>
              <w:t>Name(s) of child/children involved:</w:t>
            </w:r>
          </w:p>
        </w:tc>
        <w:tc>
          <w:tcPr>
            <w:tcW w:w="6599" w:type="dxa"/>
          </w:tcPr>
          <w:p w14:paraId="31307E85" w14:textId="77777777" w:rsidR="00E47E50" w:rsidRPr="009E2B28" w:rsidRDefault="00E47E50" w:rsidP="00EB2620">
            <w:pPr>
              <w:pStyle w:val="DHHStabletext"/>
              <w:ind w:left="142"/>
              <w:rPr>
                <w:sz w:val="18"/>
                <w:szCs w:val="18"/>
              </w:rPr>
            </w:pPr>
          </w:p>
        </w:tc>
      </w:tr>
      <w:tr w:rsidR="00E47E50" w:rsidRPr="009E2B28" w14:paraId="33771A9F" w14:textId="77777777" w:rsidTr="00EB2620">
        <w:tc>
          <w:tcPr>
            <w:tcW w:w="3507" w:type="dxa"/>
          </w:tcPr>
          <w:p w14:paraId="3EADE9C5" w14:textId="77777777" w:rsidR="00E47E50" w:rsidRPr="009E2B28" w:rsidRDefault="00E47E50" w:rsidP="00EB2620">
            <w:pPr>
              <w:pStyle w:val="DHHStabletext"/>
              <w:ind w:left="142"/>
              <w:rPr>
                <w:b/>
                <w:sz w:val="18"/>
                <w:szCs w:val="18"/>
              </w:rPr>
            </w:pPr>
            <w:r w:rsidRPr="009E2B28">
              <w:rPr>
                <w:b/>
                <w:sz w:val="18"/>
                <w:szCs w:val="18"/>
              </w:rPr>
              <w:t>Name(s) of staff/volunteer involved:</w:t>
            </w:r>
          </w:p>
        </w:tc>
        <w:tc>
          <w:tcPr>
            <w:tcW w:w="6599" w:type="dxa"/>
          </w:tcPr>
          <w:p w14:paraId="30EDF259" w14:textId="77777777" w:rsidR="00E47E50" w:rsidRPr="009E2B28" w:rsidRDefault="00E47E50" w:rsidP="00EB2620">
            <w:pPr>
              <w:pStyle w:val="DHHStabletext"/>
              <w:ind w:left="142"/>
              <w:rPr>
                <w:sz w:val="18"/>
                <w:szCs w:val="18"/>
              </w:rPr>
            </w:pPr>
          </w:p>
        </w:tc>
      </w:tr>
    </w:tbl>
    <w:p w14:paraId="7B451AE1" w14:textId="77777777" w:rsidR="00E47E50" w:rsidRPr="009E2B28" w:rsidRDefault="00E47E50" w:rsidP="00E47E50">
      <w:pPr>
        <w:pStyle w:val="DHHSbodyaftertablefigure"/>
        <w:ind w:left="142"/>
        <w:rPr>
          <w:color w:val="FF0000"/>
          <w:sz w:val="18"/>
          <w:szCs w:val="18"/>
        </w:rPr>
      </w:pPr>
      <w:r w:rsidRPr="009E2B28">
        <w:rPr>
          <w:color w:val="FF0000"/>
          <w:sz w:val="18"/>
          <w:szCs w:val="18"/>
        </w:rPr>
        <w:t xml:space="preserve">If you believe a child is at immediate risk of abuse phone 000. </w:t>
      </w:r>
    </w:p>
    <w:p w14:paraId="252510C4" w14:textId="77777777" w:rsidR="00E47E50" w:rsidRPr="009E2B28" w:rsidRDefault="00E47E50" w:rsidP="00E47E50">
      <w:pPr>
        <w:pStyle w:val="Heading1"/>
        <w:ind w:left="142"/>
        <w:rPr>
          <w:sz w:val="22"/>
          <w:szCs w:val="22"/>
        </w:rPr>
      </w:pPr>
      <w:r w:rsidRPr="009E2B28">
        <w:rPr>
          <w:sz w:val="22"/>
          <w:szCs w:val="22"/>
        </w:rPr>
        <w:t xml:space="preserve">Does the child identify as Aboriginal or Torres Strait Islander? </w:t>
      </w:r>
    </w:p>
    <w:p w14:paraId="1A00FFC1" w14:textId="77777777" w:rsidR="00E47E50" w:rsidRPr="009E2B28" w:rsidRDefault="00E47E50" w:rsidP="00E47E50">
      <w:pPr>
        <w:pStyle w:val="DHHStablefigurenote"/>
        <w:ind w:left="142"/>
        <w:rPr>
          <w:sz w:val="16"/>
          <w:szCs w:val="18"/>
        </w:rPr>
      </w:pPr>
      <w:r w:rsidRPr="009E2B28">
        <w:rPr>
          <w:sz w:val="16"/>
          <w:szCs w:val="18"/>
        </w:rPr>
        <w:t>(Mark with an ‘X’ as applicable)</w:t>
      </w:r>
    </w:p>
    <w:tbl>
      <w:tblPr>
        <w:tblW w:w="7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
        <w:gridCol w:w="2410"/>
        <w:gridCol w:w="425"/>
        <w:gridCol w:w="3118"/>
        <w:gridCol w:w="425"/>
      </w:tblGrid>
      <w:tr w:rsidR="00E47E50" w:rsidRPr="009E2B28" w14:paraId="3AB88DD8" w14:textId="77777777" w:rsidTr="00EB2620">
        <w:tc>
          <w:tcPr>
            <w:tcW w:w="851" w:type="dxa"/>
            <w:tcBorders>
              <w:top w:val="nil"/>
              <w:left w:val="nil"/>
              <w:bottom w:val="nil"/>
              <w:right w:val="single" w:sz="4" w:space="0" w:color="auto"/>
            </w:tcBorders>
          </w:tcPr>
          <w:p w14:paraId="33604CB5" w14:textId="77777777" w:rsidR="00E47E50" w:rsidRPr="009E2B28" w:rsidRDefault="00E47E50" w:rsidP="00EB2620">
            <w:pPr>
              <w:pStyle w:val="DHHStabletext"/>
              <w:spacing w:after="80" w:line="240" w:lineRule="atLeast"/>
              <w:ind w:left="142"/>
              <w:rPr>
                <w:sz w:val="18"/>
                <w:szCs w:val="18"/>
              </w:rPr>
            </w:pPr>
            <w:r w:rsidRPr="009E2B28">
              <w:rPr>
                <w:rStyle w:val="Strong"/>
                <w:sz w:val="18"/>
                <w:szCs w:val="18"/>
              </w:rPr>
              <w:t>No</w:t>
            </w:r>
          </w:p>
        </w:tc>
        <w:tc>
          <w:tcPr>
            <w:tcW w:w="425" w:type="dxa"/>
            <w:tcBorders>
              <w:top w:val="single" w:sz="4" w:space="0" w:color="auto"/>
              <w:left w:val="single" w:sz="4" w:space="0" w:color="auto"/>
              <w:bottom w:val="single" w:sz="4" w:space="0" w:color="auto"/>
              <w:right w:val="single" w:sz="4" w:space="0" w:color="auto"/>
            </w:tcBorders>
          </w:tcPr>
          <w:p w14:paraId="106B7B12" w14:textId="77777777" w:rsidR="00E47E50" w:rsidRPr="009E2B28" w:rsidRDefault="00E47E50" w:rsidP="00EB2620">
            <w:pPr>
              <w:pStyle w:val="DHHStabletext"/>
              <w:spacing w:after="80" w:line="240" w:lineRule="atLeast"/>
              <w:ind w:left="142"/>
              <w:rPr>
                <w:sz w:val="18"/>
                <w:szCs w:val="18"/>
              </w:rPr>
            </w:pPr>
          </w:p>
        </w:tc>
        <w:tc>
          <w:tcPr>
            <w:tcW w:w="2410" w:type="dxa"/>
            <w:tcBorders>
              <w:top w:val="nil"/>
              <w:left w:val="single" w:sz="4" w:space="0" w:color="auto"/>
              <w:bottom w:val="nil"/>
              <w:right w:val="single" w:sz="4" w:space="0" w:color="auto"/>
            </w:tcBorders>
          </w:tcPr>
          <w:p w14:paraId="065D27AD" w14:textId="77777777" w:rsidR="00E47E50" w:rsidRPr="009E2B28" w:rsidRDefault="00E47E50" w:rsidP="00EB2620">
            <w:pPr>
              <w:pStyle w:val="DHHStabletext"/>
              <w:spacing w:after="80" w:line="240" w:lineRule="atLeast"/>
              <w:ind w:left="142"/>
              <w:rPr>
                <w:sz w:val="18"/>
                <w:szCs w:val="18"/>
              </w:rPr>
            </w:pPr>
            <w:r w:rsidRPr="009E2B28">
              <w:rPr>
                <w:rStyle w:val="Strong"/>
                <w:sz w:val="18"/>
                <w:szCs w:val="18"/>
              </w:rPr>
              <w:t>Yes, Aboriginal</w:t>
            </w:r>
          </w:p>
        </w:tc>
        <w:tc>
          <w:tcPr>
            <w:tcW w:w="425" w:type="dxa"/>
            <w:tcBorders>
              <w:top w:val="single" w:sz="4" w:space="0" w:color="auto"/>
              <w:left w:val="single" w:sz="4" w:space="0" w:color="auto"/>
              <w:bottom w:val="single" w:sz="4" w:space="0" w:color="auto"/>
              <w:right w:val="single" w:sz="4" w:space="0" w:color="auto"/>
            </w:tcBorders>
          </w:tcPr>
          <w:p w14:paraId="3EC7CBEC" w14:textId="77777777" w:rsidR="00E47E50" w:rsidRPr="009E2B28" w:rsidRDefault="00E47E50" w:rsidP="00EB2620">
            <w:pPr>
              <w:pStyle w:val="DHHStabletext"/>
              <w:spacing w:after="80" w:line="240" w:lineRule="atLeast"/>
              <w:ind w:left="142"/>
              <w:rPr>
                <w:sz w:val="18"/>
                <w:szCs w:val="18"/>
              </w:rPr>
            </w:pPr>
          </w:p>
        </w:tc>
        <w:tc>
          <w:tcPr>
            <w:tcW w:w="3118" w:type="dxa"/>
            <w:tcBorders>
              <w:top w:val="nil"/>
              <w:left w:val="single" w:sz="4" w:space="0" w:color="auto"/>
              <w:bottom w:val="nil"/>
              <w:right w:val="single" w:sz="4" w:space="0" w:color="auto"/>
            </w:tcBorders>
          </w:tcPr>
          <w:p w14:paraId="11E6FFCB" w14:textId="77777777" w:rsidR="00E47E50" w:rsidRPr="009E2B28" w:rsidRDefault="00E47E50" w:rsidP="00EB2620">
            <w:pPr>
              <w:pStyle w:val="DHHStabletext"/>
              <w:spacing w:after="80" w:line="240" w:lineRule="atLeast"/>
              <w:ind w:left="142"/>
              <w:rPr>
                <w:sz w:val="18"/>
                <w:szCs w:val="18"/>
              </w:rPr>
            </w:pPr>
            <w:r w:rsidRPr="009E2B28">
              <w:rPr>
                <w:rStyle w:val="Strong"/>
                <w:sz w:val="18"/>
                <w:szCs w:val="18"/>
              </w:rPr>
              <w:t>Yes, Torres Strait Islander</w:t>
            </w:r>
          </w:p>
        </w:tc>
        <w:tc>
          <w:tcPr>
            <w:tcW w:w="425" w:type="dxa"/>
            <w:tcBorders>
              <w:top w:val="single" w:sz="4" w:space="0" w:color="auto"/>
              <w:left w:val="single" w:sz="4" w:space="0" w:color="auto"/>
              <w:bottom w:val="single" w:sz="4" w:space="0" w:color="auto"/>
              <w:right w:val="single" w:sz="4" w:space="0" w:color="auto"/>
            </w:tcBorders>
          </w:tcPr>
          <w:p w14:paraId="65EFC72A" w14:textId="77777777" w:rsidR="00E47E50" w:rsidRPr="009E2B28" w:rsidRDefault="00E47E50" w:rsidP="00EB2620">
            <w:pPr>
              <w:pStyle w:val="DHHStabletext"/>
              <w:spacing w:after="80" w:line="240" w:lineRule="atLeast"/>
              <w:ind w:left="142"/>
              <w:rPr>
                <w:sz w:val="18"/>
                <w:szCs w:val="18"/>
              </w:rPr>
            </w:pPr>
          </w:p>
        </w:tc>
      </w:tr>
    </w:tbl>
    <w:p w14:paraId="55266D69" w14:textId="77777777" w:rsidR="00E47E50" w:rsidRPr="009E2B28" w:rsidRDefault="00E47E50" w:rsidP="00E47E50">
      <w:pPr>
        <w:pStyle w:val="Heading1"/>
        <w:ind w:left="142"/>
        <w:rPr>
          <w:sz w:val="22"/>
          <w:szCs w:val="22"/>
        </w:rPr>
      </w:pPr>
      <w:r w:rsidRPr="009E2B28">
        <w:rPr>
          <w:sz w:val="22"/>
          <w:szCs w:val="22"/>
        </w:rPr>
        <w:t>Please categorise the incident</w:t>
      </w:r>
    </w:p>
    <w:tbl>
      <w:tblPr>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6"/>
      </w:tblGrid>
      <w:tr w:rsidR="00E47E50" w:rsidRPr="009E2B28" w14:paraId="750FDF99" w14:textId="77777777" w:rsidTr="00EB2620">
        <w:tc>
          <w:tcPr>
            <w:tcW w:w="5103" w:type="dxa"/>
            <w:tcBorders>
              <w:top w:val="nil"/>
              <w:left w:val="nil"/>
              <w:bottom w:val="nil"/>
              <w:right w:val="single" w:sz="4" w:space="0" w:color="auto"/>
            </w:tcBorders>
          </w:tcPr>
          <w:p w14:paraId="3E403C19" w14:textId="77777777" w:rsidR="00E47E50" w:rsidRPr="009E2B28" w:rsidRDefault="00E47E50" w:rsidP="00EB2620">
            <w:pPr>
              <w:pStyle w:val="DHHStabletext"/>
              <w:ind w:left="142"/>
              <w:rPr>
                <w:rStyle w:val="Strong"/>
                <w:b w:val="0"/>
                <w:bCs w:val="0"/>
                <w:sz w:val="18"/>
                <w:szCs w:val="18"/>
              </w:rPr>
            </w:pPr>
            <w:r w:rsidRPr="009E2B28">
              <w:rPr>
                <w:b/>
                <w:sz w:val="18"/>
                <w:szCs w:val="18"/>
              </w:rPr>
              <w:t>Physical violence</w:t>
            </w:r>
          </w:p>
        </w:tc>
        <w:tc>
          <w:tcPr>
            <w:tcW w:w="426" w:type="dxa"/>
            <w:tcBorders>
              <w:left w:val="single" w:sz="4" w:space="0" w:color="auto"/>
              <w:right w:val="single" w:sz="4" w:space="0" w:color="auto"/>
            </w:tcBorders>
          </w:tcPr>
          <w:p w14:paraId="414E5496" w14:textId="77777777" w:rsidR="00E47E50" w:rsidRPr="009E2B28" w:rsidRDefault="00E47E50" w:rsidP="00EB2620">
            <w:pPr>
              <w:pStyle w:val="DHHStabletext"/>
              <w:ind w:left="142"/>
              <w:rPr>
                <w:sz w:val="18"/>
                <w:szCs w:val="18"/>
              </w:rPr>
            </w:pPr>
          </w:p>
        </w:tc>
      </w:tr>
      <w:tr w:rsidR="00E47E50" w:rsidRPr="009E2B28" w14:paraId="0A7B20E1" w14:textId="77777777" w:rsidTr="00EB2620">
        <w:tc>
          <w:tcPr>
            <w:tcW w:w="5103" w:type="dxa"/>
            <w:tcBorders>
              <w:top w:val="nil"/>
              <w:left w:val="nil"/>
              <w:bottom w:val="nil"/>
              <w:right w:val="single" w:sz="4" w:space="0" w:color="auto"/>
            </w:tcBorders>
          </w:tcPr>
          <w:p w14:paraId="7D01DA01" w14:textId="77777777" w:rsidR="00E47E50" w:rsidRPr="009E2B28" w:rsidRDefault="00E47E50" w:rsidP="00EB2620">
            <w:pPr>
              <w:pStyle w:val="DHHStabletext"/>
              <w:ind w:left="142"/>
              <w:rPr>
                <w:rStyle w:val="Strong"/>
                <w:b w:val="0"/>
                <w:sz w:val="18"/>
                <w:szCs w:val="18"/>
              </w:rPr>
            </w:pPr>
            <w:r w:rsidRPr="009E2B28">
              <w:rPr>
                <w:b/>
                <w:sz w:val="18"/>
                <w:szCs w:val="18"/>
              </w:rPr>
              <w:t>Sexual offence</w:t>
            </w:r>
          </w:p>
        </w:tc>
        <w:tc>
          <w:tcPr>
            <w:tcW w:w="426" w:type="dxa"/>
            <w:tcBorders>
              <w:left w:val="single" w:sz="4" w:space="0" w:color="auto"/>
              <w:right w:val="single" w:sz="4" w:space="0" w:color="auto"/>
            </w:tcBorders>
          </w:tcPr>
          <w:p w14:paraId="4B154815" w14:textId="77777777" w:rsidR="00E47E50" w:rsidRPr="009E2B28" w:rsidRDefault="00E47E50" w:rsidP="00EB2620">
            <w:pPr>
              <w:pStyle w:val="DHHStabletext"/>
              <w:ind w:left="142"/>
              <w:rPr>
                <w:sz w:val="18"/>
                <w:szCs w:val="18"/>
              </w:rPr>
            </w:pPr>
          </w:p>
        </w:tc>
      </w:tr>
      <w:tr w:rsidR="00E47E50" w:rsidRPr="009E2B28" w14:paraId="47172F1A" w14:textId="77777777" w:rsidTr="00EB2620">
        <w:tc>
          <w:tcPr>
            <w:tcW w:w="5103" w:type="dxa"/>
            <w:tcBorders>
              <w:top w:val="nil"/>
              <w:left w:val="nil"/>
              <w:bottom w:val="nil"/>
              <w:right w:val="single" w:sz="4" w:space="0" w:color="auto"/>
            </w:tcBorders>
          </w:tcPr>
          <w:p w14:paraId="30A903A6" w14:textId="77777777" w:rsidR="00E47E50" w:rsidRPr="009E2B28" w:rsidRDefault="00E47E50" w:rsidP="00EB2620">
            <w:pPr>
              <w:pStyle w:val="DHHStabletext"/>
              <w:ind w:left="142"/>
              <w:rPr>
                <w:rStyle w:val="Strong"/>
                <w:b w:val="0"/>
                <w:sz w:val="18"/>
                <w:szCs w:val="18"/>
              </w:rPr>
            </w:pPr>
            <w:r w:rsidRPr="009E2B28">
              <w:rPr>
                <w:b/>
                <w:sz w:val="18"/>
                <w:szCs w:val="18"/>
              </w:rPr>
              <w:t>Serious emotional or psychological abuse</w:t>
            </w:r>
          </w:p>
        </w:tc>
        <w:tc>
          <w:tcPr>
            <w:tcW w:w="426" w:type="dxa"/>
            <w:tcBorders>
              <w:left w:val="single" w:sz="4" w:space="0" w:color="auto"/>
              <w:right w:val="single" w:sz="4" w:space="0" w:color="auto"/>
            </w:tcBorders>
          </w:tcPr>
          <w:p w14:paraId="5EFDBBB6" w14:textId="77777777" w:rsidR="00E47E50" w:rsidRPr="009E2B28" w:rsidRDefault="00E47E50" w:rsidP="00EB2620">
            <w:pPr>
              <w:pStyle w:val="DHHStabletext"/>
              <w:ind w:left="142"/>
              <w:rPr>
                <w:sz w:val="18"/>
                <w:szCs w:val="18"/>
              </w:rPr>
            </w:pPr>
          </w:p>
        </w:tc>
      </w:tr>
      <w:tr w:rsidR="00E47E50" w:rsidRPr="009E2B28" w14:paraId="14215560" w14:textId="77777777" w:rsidTr="00EB2620">
        <w:tc>
          <w:tcPr>
            <w:tcW w:w="5103" w:type="dxa"/>
            <w:tcBorders>
              <w:top w:val="nil"/>
              <w:left w:val="nil"/>
              <w:bottom w:val="nil"/>
              <w:right w:val="single" w:sz="4" w:space="0" w:color="auto"/>
            </w:tcBorders>
          </w:tcPr>
          <w:p w14:paraId="5F76C731" w14:textId="77777777" w:rsidR="00E47E50" w:rsidRPr="009E2B28" w:rsidRDefault="00E47E50" w:rsidP="00EB2620">
            <w:pPr>
              <w:pStyle w:val="DHHStabletext"/>
              <w:ind w:left="142"/>
              <w:rPr>
                <w:rStyle w:val="Strong"/>
                <w:b w:val="0"/>
                <w:sz w:val="18"/>
                <w:szCs w:val="18"/>
              </w:rPr>
            </w:pPr>
            <w:r w:rsidRPr="009E2B28">
              <w:rPr>
                <w:b/>
                <w:sz w:val="18"/>
                <w:szCs w:val="18"/>
              </w:rPr>
              <w:t>Serious neglect</w:t>
            </w:r>
          </w:p>
        </w:tc>
        <w:tc>
          <w:tcPr>
            <w:tcW w:w="426" w:type="dxa"/>
            <w:tcBorders>
              <w:left w:val="single" w:sz="4" w:space="0" w:color="auto"/>
              <w:right w:val="single" w:sz="4" w:space="0" w:color="auto"/>
            </w:tcBorders>
          </w:tcPr>
          <w:p w14:paraId="6AC49F54" w14:textId="77777777" w:rsidR="00E47E50" w:rsidRPr="009E2B28" w:rsidRDefault="00E47E50" w:rsidP="00EB2620">
            <w:pPr>
              <w:pStyle w:val="DHHStabletext"/>
              <w:ind w:left="142"/>
              <w:rPr>
                <w:sz w:val="18"/>
                <w:szCs w:val="18"/>
              </w:rPr>
            </w:pPr>
          </w:p>
        </w:tc>
      </w:tr>
    </w:tbl>
    <w:p w14:paraId="4F97B88E" w14:textId="77777777" w:rsidR="00E47E50" w:rsidRPr="009E2B28" w:rsidRDefault="00E47E50" w:rsidP="00E47E50">
      <w:pPr>
        <w:pStyle w:val="Heading1"/>
        <w:ind w:left="142"/>
        <w:rPr>
          <w:sz w:val="22"/>
          <w:szCs w:val="22"/>
        </w:rPr>
      </w:pPr>
      <w:r w:rsidRPr="009E2B28">
        <w:rPr>
          <w:sz w:val="22"/>
          <w:szCs w:val="22"/>
        </w:rPr>
        <w:t>Please describe the incident</w:t>
      </w:r>
    </w:p>
    <w:tbl>
      <w:tblPr>
        <w:tblW w:w="10248"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554"/>
      </w:tblGrid>
      <w:tr w:rsidR="00E47E50" w:rsidRPr="009E2B28" w14:paraId="50A4D325" w14:textId="77777777" w:rsidTr="00EB2620">
        <w:trPr>
          <w:trHeight w:val="1098"/>
        </w:trPr>
        <w:tc>
          <w:tcPr>
            <w:tcW w:w="2694" w:type="dxa"/>
          </w:tcPr>
          <w:p w14:paraId="0A8FFA54" w14:textId="77777777" w:rsidR="00E47E50" w:rsidRPr="009E2B28" w:rsidRDefault="00E47E50" w:rsidP="00EB2620">
            <w:pPr>
              <w:pStyle w:val="DHHStabletext"/>
              <w:ind w:left="142"/>
              <w:rPr>
                <w:b/>
                <w:sz w:val="18"/>
                <w:szCs w:val="18"/>
              </w:rPr>
            </w:pPr>
            <w:r w:rsidRPr="009E2B28">
              <w:rPr>
                <w:b/>
                <w:sz w:val="18"/>
                <w:szCs w:val="18"/>
              </w:rPr>
              <w:t>When did it take place?</w:t>
            </w:r>
          </w:p>
        </w:tc>
        <w:tc>
          <w:tcPr>
            <w:tcW w:w="7554" w:type="dxa"/>
          </w:tcPr>
          <w:p w14:paraId="50831AB8" w14:textId="77777777" w:rsidR="00E47E50" w:rsidRPr="009E2B28" w:rsidRDefault="00E47E50" w:rsidP="00EB2620">
            <w:pPr>
              <w:pStyle w:val="DHHStabletext"/>
              <w:ind w:left="142"/>
              <w:rPr>
                <w:sz w:val="18"/>
                <w:szCs w:val="18"/>
              </w:rPr>
            </w:pPr>
          </w:p>
        </w:tc>
      </w:tr>
      <w:tr w:rsidR="00E47E50" w:rsidRPr="009E2B28" w14:paraId="79B30DCA" w14:textId="77777777" w:rsidTr="00EB2620">
        <w:trPr>
          <w:trHeight w:val="844"/>
        </w:trPr>
        <w:tc>
          <w:tcPr>
            <w:tcW w:w="2694" w:type="dxa"/>
          </w:tcPr>
          <w:p w14:paraId="5E450529" w14:textId="77777777" w:rsidR="00E47E50" w:rsidRPr="009E2B28" w:rsidRDefault="00E47E50" w:rsidP="00EB2620">
            <w:pPr>
              <w:pStyle w:val="DHHStabletext"/>
              <w:ind w:left="142"/>
              <w:rPr>
                <w:b/>
                <w:sz w:val="18"/>
                <w:szCs w:val="18"/>
              </w:rPr>
            </w:pPr>
            <w:r w:rsidRPr="009E2B28">
              <w:rPr>
                <w:b/>
                <w:sz w:val="18"/>
                <w:szCs w:val="18"/>
              </w:rPr>
              <w:t>Who was involved?</w:t>
            </w:r>
          </w:p>
        </w:tc>
        <w:tc>
          <w:tcPr>
            <w:tcW w:w="7554" w:type="dxa"/>
          </w:tcPr>
          <w:p w14:paraId="18E3E41E" w14:textId="77777777" w:rsidR="00E47E50" w:rsidRPr="009E2B28" w:rsidRDefault="00E47E50" w:rsidP="00EB2620">
            <w:pPr>
              <w:pStyle w:val="DHHStabletext"/>
              <w:ind w:left="142"/>
              <w:rPr>
                <w:sz w:val="18"/>
                <w:szCs w:val="18"/>
              </w:rPr>
            </w:pPr>
          </w:p>
        </w:tc>
      </w:tr>
      <w:tr w:rsidR="00E47E50" w:rsidRPr="009E2B28" w14:paraId="1B4D3F6C" w14:textId="77777777" w:rsidTr="00EB2620">
        <w:trPr>
          <w:trHeight w:val="842"/>
        </w:trPr>
        <w:tc>
          <w:tcPr>
            <w:tcW w:w="2694" w:type="dxa"/>
          </w:tcPr>
          <w:p w14:paraId="6524F5BE" w14:textId="77777777" w:rsidR="00E47E50" w:rsidRPr="009E2B28" w:rsidRDefault="00E47E50" w:rsidP="00EB2620">
            <w:pPr>
              <w:pStyle w:val="DHHStabletext"/>
              <w:ind w:left="142"/>
              <w:rPr>
                <w:b/>
                <w:sz w:val="18"/>
                <w:szCs w:val="18"/>
              </w:rPr>
            </w:pPr>
            <w:r w:rsidRPr="009E2B28">
              <w:rPr>
                <w:b/>
                <w:sz w:val="18"/>
                <w:szCs w:val="18"/>
              </w:rPr>
              <w:t>What did you see?</w:t>
            </w:r>
          </w:p>
        </w:tc>
        <w:tc>
          <w:tcPr>
            <w:tcW w:w="7554" w:type="dxa"/>
          </w:tcPr>
          <w:p w14:paraId="55F46180" w14:textId="77777777" w:rsidR="00E47E50" w:rsidRPr="009E2B28" w:rsidRDefault="00E47E50" w:rsidP="00EB2620">
            <w:pPr>
              <w:pStyle w:val="DHHStabletext"/>
              <w:ind w:left="142"/>
              <w:rPr>
                <w:sz w:val="18"/>
                <w:szCs w:val="18"/>
              </w:rPr>
            </w:pPr>
          </w:p>
        </w:tc>
      </w:tr>
      <w:tr w:rsidR="00E47E50" w:rsidRPr="009E2B28" w14:paraId="7303CE6E" w14:textId="77777777" w:rsidTr="00EB2620">
        <w:trPr>
          <w:trHeight w:val="698"/>
        </w:trPr>
        <w:tc>
          <w:tcPr>
            <w:tcW w:w="2694" w:type="dxa"/>
          </w:tcPr>
          <w:p w14:paraId="7D86D67E" w14:textId="77777777" w:rsidR="00E47E50" w:rsidRPr="009E2B28" w:rsidRDefault="00E47E50" w:rsidP="00EB2620">
            <w:pPr>
              <w:pStyle w:val="DHHStabletext"/>
              <w:ind w:left="142"/>
              <w:rPr>
                <w:b/>
                <w:sz w:val="18"/>
                <w:szCs w:val="18"/>
              </w:rPr>
            </w:pPr>
            <w:r w:rsidRPr="009E2B28">
              <w:rPr>
                <w:b/>
                <w:sz w:val="18"/>
                <w:szCs w:val="18"/>
              </w:rPr>
              <w:t>Other information</w:t>
            </w:r>
          </w:p>
        </w:tc>
        <w:tc>
          <w:tcPr>
            <w:tcW w:w="7554" w:type="dxa"/>
          </w:tcPr>
          <w:p w14:paraId="38DF8BD2" w14:textId="77777777" w:rsidR="00E47E50" w:rsidRPr="009E2B28" w:rsidRDefault="00E47E50" w:rsidP="00EB2620">
            <w:pPr>
              <w:pStyle w:val="DHHStabletext"/>
              <w:ind w:left="142"/>
              <w:rPr>
                <w:sz w:val="18"/>
                <w:szCs w:val="18"/>
              </w:rPr>
            </w:pPr>
          </w:p>
        </w:tc>
      </w:tr>
    </w:tbl>
    <w:p w14:paraId="74133550" w14:textId="77777777" w:rsidR="00E47E50" w:rsidRPr="009E2B28" w:rsidRDefault="00E47E50" w:rsidP="00E47E50">
      <w:pPr>
        <w:pStyle w:val="Heading1"/>
        <w:rPr>
          <w:sz w:val="22"/>
          <w:szCs w:val="22"/>
        </w:rPr>
      </w:pPr>
    </w:p>
    <w:p w14:paraId="041F91C4" w14:textId="77777777" w:rsidR="00E47E50" w:rsidRPr="009E2B28" w:rsidRDefault="00E47E50" w:rsidP="00E47E50">
      <w:pPr>
        <w:pStyle w:val="Heading1"/>
        <w:ind w:left="142"/>
        <w:rPr>
          <w:sz w:val="22"/>
          <w:szCs w:val="22"/>
        </w:rPr>
      </w:pPr>
      <w:r w:rsidRPr="009E2B28">
        <w:rPr>
          <w:sz w:val="22"/>
          <w:szCs w:val="22"/>
        </w:rPr>
        <w:t>Parent/carer/child use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6132"/>
      </w:tblGrid>
      <w:tr w:rsidR="00E47E50" w:rsidRPr="009E2B28" w14:paraId="34E53DD9" w14:textId="77777777" w:rsidTr="00711AD5">
        <w:tc>
          <w:tcPr>
            <w:tcW w:w="3649" w:type="dxa"/>
          </w:tcPr>
          <w:p w14:paraId="4A27BC02" w14:textId="77777777" w:rsidR="00E47E50" w:rsidRPr="009E2B28" w:rsidRDefault="00E47E50" w:rsidP="00EB2620">
            <w:pPr>
              <w:pStyle w:val="DHHStabletext"/>
              <w:ind w:left="142"/>
              <w:rPr>
                <w:b/>
                <w:sz w:val="18"/>
                <w:szCs w:val="18"/>
              </w:rPr>
            </w:pPr>
            <w:r w:rsidRPr="009E2B28">
              <w:rPr>
                <w:b/>
                <w:sz w:val="18"/>
                <w:szCs w:val="18"/>
              </w:rPr>
              <w:t>Date of incident:</w:t>
            </w:r>
          </w:p>
        </w:tc>
        <w:tc>
          <w:tcPr>
            <w:tcW w:w="6132" w:type="dxa"/>
          </w:tcPr>
          <w:p w14:paraId="71646E38" w14:textId="77777777" w:rsidR="00E47E50" w:rsidRPr="009E2B28" w:rsidRDefault="00E47E50" w:rsidP="00EB2620">
            <w:pPr>
              <w:pStyle w:val="DHHStabletext"/>
              <w:ind w:left="142"/>
              <w:rPr>
                <w:sz w:val="18"/>
                <w:szCs w:val="18"/>
              </w:rPr>
            </w:pPr>
          </w:p>
        </w:tc>
      </w:tr>
      <w:tr w:rsidR="00E47E50" w:rsidRPr="009E2B28" w14:paraId="4F9D62AD" w14:textId="77777777" w:rsidTr="00711AD5">
        <w:tc>
          <w:tcPr>
            <w:tcW w:w="3649" w:type="dxa"/>
          </w:tcPr>
          <w:p w14:paraId="59829010" w14:textId="77777777" w:rsidR="00E47E50" w:rsidRPr="009E2B28" w:rsidRDefault="00E47E50" w:rsidP="00EB2620">
            <w:pPr>
              <w:pStyle w:val="DHHStabletext"/>
              <w:ind w:left="142"/>
              <w:rPr>
                <w:b/>
                <w:sz w:val="18"/>
                <w:szCs w:val="18"/>
              </w:rPr>
            </w:pPr>
            <w:r w:rsidRPr="009E2B28">
              <w:rPr>
                <w:b/>
                <w:sz w:val="18"/>
                <w:szCs w:val="18"/>
              </w:rPr>
              <w:t>Time of incident:</w:t>
            </w:r>
          </w:p>
        </w:tc>
        <w:tc>
          <w:tcPr>
            <w:tcW w:w="6132" w:type="dxa"/>
          </w:tcPr>
          <w:p w14:paraId="00DD94AD" w14:textId="77777777" w:rsidR="00E47E50" w:rsidRPr="009E2B28" w:rsidRDefault="00E47E50" w:rsidP="00EB2620">
            <w:pPr>
              <w:pStyle w:val="DHHStabletext"/>
              <w:ind w:left="142"/>
              <w:rPr>
                <w:sz w:val="18"/>
                <w:szCs w:val="18"/>
              </w:rPr>
            </w:pPr>
          </w:p>
        </w:tc>
      </w:tr>
      <w:tr w:rsidR="00E47E50" w:rsidRPr="009E2B28" w14:paraId="2832F0FA" w14:textId="77777777" w:rsidTr="00711AD5">
        <w:tc>
          <w:tcPr>
            <w:tcW w:w="3649" w:type="dxa"/>
          </w:tcPr>
          <w:p w14:paraId="63DF58AB" w14:textId="77777777" w:rsidR="00E47E50" w:rsidRPr="009E2B28" w:rsidRDefault="00E47E50" w:rsidP="00EB2620">
            <w:pPr>
              <w:pStyle w:val="DHHStabletext"/>
              <w:ind w:left="142"/>
              <w:rPr>
                <w:b/>
                <w:sz w:val="18"/>
                <w:szCs w:val="18"/>
              </w:rPr>
            </w:pPr>
            <w:r w:rsidRPr="009E2B28">
              <w:rPr>
                <w:b/>
                <w:sz w:val="18"/>
                <w:szCs w:val="18"/>
              </w:rPr>
              <w:t>Location of incident:</w:t>
            </w:r>
          </w:p>
        </w:tc>
        <w:tc>
          <w:tcPr>
            <w:tcW w:w="6132" w:type="dxa"/>
          </w:tcPr>
          <w:p w14:paraId="0A598AEA" w14:textId="77777777" w:rsidR="00E47E50" w:rsidRPr="009E2B28" w:rsidRDefault="00E47E50" w:rsidP="00EB2620">
            <w:pPr>
              <w:pStyle w:val="DHHStabletext"/>
              <w:ind w:left="142"/>
              <w:rPr>
                <w:sz w:val="18"/>
                <w:szCs w:val="18"/>
              </w:rPr>
            </w:pPr>
          </w:p>
        </w:tc>
      </w:tr>
      <w:tr w:rsidR="00E47E50" w:rsidRPr="009E2B28" w14:paraId="792C7868" w14:textId="77777777" w:rsidTr="00711AD5">
        <w:tc>
          <w:tcPr>
            <w:tcW w:w="3649" w:type="dxa"/>
          </w:tcPr>
          <w:p w14:paraId="4553629D" w14:textId="77777777" w:rsidR="00E47E50" w:rsidRPr="009E2B28" w:rsidRDefault="00E47E50" w:rsidP="00EB2620">
            <w:pPr>
              <w:pStyle w:val="DHHStabletext"/>
              <w:ind w:left="142"/>
              <w:rPr>
                <w:b/>
                <w:sz w:val="18"/>
                <w:szCs w:val="18"/>
              </w:rPr>
            </w:pPr>
            <w:r w:rsidRPr="009E2B28">
              <w:rPr>
                <w:b/>
                <w:sz w:val="18"/>
                <w:szCs w:val="18"/>
              </w:rPr>
              <w:t>Name(s) of child/children involved:</w:t>
            </w:r>
          </w:p>
        </w:tc>
        <w:tc>
          <w:tcPr>
            <w:tcW w:w="6132" w:type="dxa"/>
          </w:tcPr>
          <w:p w14:paraId="2AFAF8ED" w14:textId="77777777" w:rsidR="00E47E50" w:rsidRPr="009E2B28" w:rsidRDefault="00E47E50" w:rsidP="00EB2620">
            <w:pPr>
              <w:pStyle w:val="DHHStabletext"/>
              <w:ind w:left="142"/>
              <w:rPr>
                <w:sz w:val="18"/>
                <w:szCs w:val="18"/>
              </w:rPr>
            </w:pPr>
          </w:p>
        </w:tc>
      </w:tr>
      <w:tr w:rsidR="00E47E50" w:rsidRPr="009E2B28" w14:paraId="51D83FD9" w14:textId="77777777" w:rsidTr="00711AD5">
        <w:tc>
          <w:tcPr>
            <w:tcW w:w="3649" w:type="dxa"/>
          </w:tcPr>
          <w:p w14:paraId="3A142598" w14:textId="77777777" w:rsidR="00E47E50" w:rsidRPr="009E2B28" w:rsidRDefault="00E47E50" w:rsidP="00EB2620">
            <w:pPr>
              <w:pStyle w:val="DHHStabletext"/>
              <w:ind w:left="142"/>
              <w:rPr>
                <w:b/>
                <w:sz w:val="18"/>
                <w:szCs w:val="18"/>
              </w:rPr>
            </w:pPr>
            <w:r w:rsidRPr="009E2B28">
              <w:rPr>
                <w:b/>
                <w:sz w:val="18"/>
                <w:szCs w:val="18"/>
              </w:rPr>
              <w:t>Name(s) of staff/volunteer involved:</w:t>
            </w:r>
          </w:p>
        </w:tc>
        <w:tc>
          <w:tcPr>
            <w:tcW w:w="6132" w:type="dxa"/>
          </w:tcPr>
          <w:p w14:paraId="31F2FCC8" w14:textId="77777777" w:rsidR="00E47E50" w:rsidRPr="009E2B28" w:rsidRDefault="00E47E50" w:rsidP="00EB2620">
            <w:pPr>
              <w:pStyle w:val="DHHStabletext"/>
              <w:ind w:left="142"/>
              <w:rPr>
                <w:sz w:val="18"/>
                <w:szCs w:val="18"/>
              </w:rPr>
            </w:pPr>
          </w:p>
        </w:tc>
      </w:tr>
    </w:tbl>
    <w:p w14:paraId="701654B3" w14:textId="77777777" w:rsidR="00E47E50" w:rsidRPr="009E2B28" w:rsidRDefault="00E47E50" w:rsidP="00E47E50">
      <w:pPr>
        <w:pStyle w:val="Heading1"/>
        <w:ind w:left="142"/>
        <w:rPr>
          <w:sz w:val="22"/>
          <w:szCs w:val="22"/>
        </w:rPr>
      </w:pPr>
      <w:r w:rsidRPr="009E2B28">
        <w:rPr>
          <w:sz w:val="22"/>
          <w:szCs w:val="22"/>
        </w:rPr>
        <w:t>Office use: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78"/>
      </w:tblGrid>
      <w:tr w:rsidR="00E47E50" w:rsidRPr="009E2B28" w14:paraId="60667776" w14:textId="77777777" w:rsidTr="00711AD5">
        <w:tc>
          <w:tcPr>
            <w:tcW w:w="5103" w:type="dxa"/>
          </w:tcPr>
          <w:p w14:paraId="23BC544F" w14:textId="77777777" w:rsidR="00E47E50" w:rsidRPr="009E2B28" w:rsidRDefault="00E47E50" w:rsidP="00EB2620">
            <w:pPr>
              <w:pStyle w:val="DHHStabletext"/>
              <w:ind w:left="142"/>
              <w:rPr>
                <w:b/>
                <w:sz w:val="18"/>
                <w:szCs w:val="18"/>
              </w:rPr>
            </w:pPr>
            <w:r w:rsidRPr="009E2B28">
              <w:rPr>
                <w:b/>
                <w:sz w:val="18"/>
                <w:szCs w:val="18"/>
              </w:rPr>
              <w:t>Date incident report received:</w:t>
            </w:r>
          </w:p>
        </w:tc>
        <w:tc>
          <w:tcPr>
            <w:tcW w:w="4678" w:type="dxa"/>
          </w:tcPr>
          <w:p w14:paraId="0AFB2927" w14:textId="77777777" w:rsidR="00E47E50" w:rsidRPr="009E2B28" w:rsidRDefault="00E47E50" w:rsidP="00EB2620">
            <w:pPr>
              <w:pStyle w:val="DHHStabletext"/>
              <w:ind w:left="142"/>
              <w:rPr>
                <w:sz w:val="18"/>
                <w:szCs w:val="18"/>
              </w:rPr>
            </w:pPr>
          </w:p>
        </w:tc>
      </w:tr>
      <w:tr w:rsidR="00E47E50" w:rsidRPr="009E2B28" w14:paraId="004DD947" w14:textId="77777777" w:rsidTr="00711AD5">
        <w:tc>
          <w:tcPr>
            <w:tcW w:w="5103" w:type="dxa"/>
          </w:tcPr>
          <w:p w14:paraId="5601CFD8" w14:textId="77777777" w:rsidR="00E47E50" w:rsidRPr="009E2B28" w:rsidRDefault="00E47E50" w:rsidP="00EB2620">
            <w:pPr>
              <w:pStyle w:val="DHHStabletext"/>
              <w:ind w:left="142"/>
              <w:rPr>
                <w:b/>
                <w:sz w:val="18"/>
                <w:szCs w:val="18"/>
              </w:rPr>
            </w:pPr>
            <w:r w:rsidRPr="009E2B28">
              <w:rPr>
                <w:b/>
                <w:sz w:val="18"/>
                <w:szCs w:val="18"/>
              </w:rPr>
              <w:t>Staff member managing incident:</w:t>
            </w:r>
          </w:p>
        </w:tc>
        <w:tc>
          <w:tcPr>
            <w:tcW w:w="4678" w:type="dxa"/>
          </w:tcPr>
          <w:p w14:paraId="1E8F737A" w14:textId="77777777" w:rsidR="00E47E50" w:rsidRPr="009E2B28" w:rsidRDefault="00E47E50" w:rsidP="00EB2620">
            <w:pPr>
              <w:pStyle w:val="DHHStabletext"/>
              <w:ind w:left="142"/>
              <w:rPr>
                <w:sz w:val="18"/>
                <w:szCs w:val="18"/>
              </w:rPr>
            </w:pPr>
          </w:p>
        </w:tc>
      </w:tr>
      <w:tr w:rsidR="00E47E50" w:rsidRPr="009E2B28" w14:paraId="137374CE" w14:textId="77777777" w:rsidTr="00711AD5">
        <w:tc>
          <w:tcPr>
            <w:tcW w:w="5103" w:type="dxa"/>
          </w:tcPr>
          <w:p w14:paraId="459536FC" w14:textId="77777777" w:rsidR="00E47E50" w:rsidRPr="009E2B28" w:rsidRDefault="00E47E50" w:rsidP="00EB2620">
            <w:pPr>
              <w:pStyle w:val="DHHStabletext"/>
              <w:ind w:left="142"/>
              <w:rPr>
                <w:b/>
                <w:sz w:val="18"/>
                <w:szCs w:val="18"/>
              </w:rPr>
            </w:pPr>
            <w:r w:rsidRPr="009E2B28">
              <w:rPr>
                <w:b/>
                <w:sz w:val="18"/>
                <w:szCs w:val="18"/>
              </w:rPr>
              <w:t>Follow-up date:</w:t>
            </w:r>
          </w:p>
        </w:tc>
        <w:tc>
          <w:tcPr>
            <w:tcW w:w="4678" w:type="dxa"/>
          </w:tcPr>
          <w:p w14:paraId="086B3240" w14:textId="77777777" w:rsidR="00E47E50" w:rsidRPr="009E2B28" w:rsidRDefault="00E47E50" w:rsidP="00EB2620">
            <w:pPr>
              <w:pStyle w:val="DHHStabletext"/>
              <w:ind w:left="142"/>
              <w:rPr>
                <w:sz w:val="18"/>
                <w:szCs w:val="18"/>
              </w:rPr>
            </w:pPr>
          </w:p>
        </w:tc>
      </w:tr>
      <w:tr w:rsidR="00E47E50" w:rsidRPr="009E2B28" w14:paraId="5B3A236F" w14:textId="77777777" w:rsidTr="00711AD5">
        <w:tc>
          <w:tcPr>
            <w:tcW w:w="5103" w:type="dxa"/>
          </w:tcPr>
          <w:p w14:paraId="4F54B51D" w14:textId="77777777" w:rsidR="00E47E50" w:rsidRPr="009E2B28" w:rsidRDefault="00E47E50" w:rsidP="00EB2620">
            <w:pPr>
              <w:pStyle w:val="DHHStabletext"/>
              <w:ind w:left="142"/>
              <w:rPr>
                <w:b/>
                <w:sz w:val="18"/>
                <w:szCs w:val="18"/>
              </w:rPr>
            </w:pPr>
            <w:r w:rsidRPr="009E2B28">
              <w:rPr>
                <w:b/>
                <w:sz w:val="18"/>
                <w:szCs w:val="18"/>
              </w:rPr>
              <w:t>Incident ref. number:</w:t>
            </w:r>
          </w:p>
        </w:tc>
        <w:tc>
          <w:tcPr>
            <w:tcW w:w="4678" w:type="dxa"/>
          </w:tcPr>
          <w:p w14:paraId="7FB4EECD" w14:textId="77777777" w:rsidR="00E47E50" w:rsidRPr="009E2B28" w:rsidRDefault="00E47E50" w:rsidP="00EB2620">
            <w:pPr>
              <w:pStyle w:val="DHHStabletext"/>
              <w:ind w:left="142"/>
              <w:rPr>
                <w:sz w:val="18"/>
                <w:szCs w:val="18"/>
              </w:rPr>
            </w:pPr>
          </w:p>
        </w:tc>
      </w:tr>
    </w:tbl>
    <w:p w14:paraId="606E47FE" w14:textId="77777777" w:rsidR="00E47E50" w:rsidRPr="009E2B28" w:rsidRDefault="00E47E50" w:rsidP="00E47E50">
      <w:pPr>
        <w:pStyle w:val="Heading1"/>
        <w:ind w:left="142"/>
        <w:rPr>
          <w:sz w:val="22"/>
          <w:szCs w:val="22"/>
        </w:rPr>
      </w:pPr>
      <w:r w:rsidRPr="009E2B28">
        <w:rPr>
          <w:sz w:val="22"/>
          <w:szCs w:val="22"/>
        </w:rPr>
        <w:t>Has the incident been reported?</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4565"/>
      </w:tblGrid>
      <w:tr w:rsidR="00E47E50" w:rsidRPr="009E2B28" w14:paraId="08CA23CC" w14:textId="77777777" w:rsidTr="00711AD5">
        <w:tc>
          <w:tcPr>
            <w:tcW w:w="5216" w:type="dxa"/>
          </w:tcPr>
          <w:p w14:paraId="01CCBFFB" w14:textId="77777777" w:rsidR="00E47E50" w:rsidRPr="009E2B28" w:rsidRDefault="00E47E50" w:rsidP="00EB2620">
            <w:pPr>
              <w:pStyle w:val="DHHStabletext"/>
              <w:ind w:left="142"/>
              <w:rPr>
                <w:rStyle w:val="Strong"/>
                <w:b w:val="0"/>
                <w:bCs w:val="0"/>
                <w:sz w:val="18"/>
                <w:szCs w:val="18"/>
              </w:rPr>
            </w:pPr>
            <w:r w:rsidRPr="009E2B28">
              <w:rPr>
                <w:b/>
                <w:sz w:val="18"/>
                <w:szCs w:val="18"/>
              </w:rPr>
              <w:t>Child protection</w:t>
            </w:r>
          </w:p>
        </w:tc>
        <w:tc>
          <w:tcPr>
            <w:tcW w:w="4565" w:type="dxa"/>
          </w:tcPr>
          <w:p w14:paraId="26EDB875" w14:textId="77777777" w:rsidR="00E47E50" w:rsidRPr="009E2B28" w:rsidRDefault="00E47E50" w:rsidP="00EB2620">
            <w:pPr>
              <w:pStyle w:val="DHHStabletext"/>
              <w:ind w:left="142"/>
              <w:rPr>
                <w:sz w:val="18"/>
                <w:szCs w:val="18"/>
              </w:rPr>
            </w:pPr>
          </w:p>
        </w:tc>
      </w:tr>
      <w:tr w:rsidR="00E47E50" w:rsidRPr="009E2B28" w14:paraId="13F3CEB9" w14:textId="77777777" w:rsidTr="00711AD5">
        <w:tc>
          <w:tcPr>
            <w:tcW w:w="5216" w:type="dxa"/>
          </w:tcPr>
          <w:p w14:paraId="4DCBF192" w14:textId="77777777" w:rsidR="00E47E50" w:rsidRPr="009E2B28" w:rsidRDefault="00E47E50" w:rsidP="00EB2620">
            <w:pPr>
              <w:pStyle w:val="DHHStabletext"/>
              <w:ind w:left="142"/>
              <w:rPr>
                <w:rStyle w:val="Strong"/>
                <w:b w:val="0"/>
                <w:sz w:val="18"/>
                <w:szCs w:val="18"/>
              </w:rPr>
            </w:pPr>
            <w:r w:rsidRPr="009E2B28">
              <w:rPr>
                <w:b/>
                <w:sz w:val="18"/>
                <w:szCs w:val="18"/>
              </w:rPr>
              <w:t>Police</w:t>
            </w:r>
          </w:p>
        </w:tc>
        <w:tc>
          <w:tcPr>
            <w:tcW w:w="4565" w:type="dxa"/>
          </w:tcPr>
          <w:p w14:paraId="23FF4B2D" w14:textId="77777777" w:rsidR="00E47E50" w:rsidRPr="009E2B28" w:rsidRDefault="00E47E50" w:rsidP="00EB2620">
            <w:pPr>
              <w:pStyle w:val="DHHStabletext"/>
              <w:ind w:left="142"/>
              <w:rPr>
                <w:sz w:val="18"/>
                <w:szCs w:val="18"/>
              </w:rPr>
            </w:pPr>
          </w:p>
        </w:tc>
      </w:tr>
      <w:tr w:rsidR="00E47E50" w:rsidRPr="009E2B28" w14:paraId="61EE88A0" w14:textId="77777777" w:rsidTr="00711AD5">
        <w:tc>
          <w:tcPr>
            <w:tcW w:w="5216" w:type="dxa"/>
          </w:tcPr>
          <w:p w14:paraId="0B4E4CBA" w14:textId="77777777" w:rsidR="00E47E50" w:rsidRPr="009E2B28" w:rsidRDefault="00E47E50" w:rsidP="00EB2620">
            <w:pPr>
              <w:pStyle w:val="DHHStabletext"/>
              <w:ind w:left="142"/>
              <w:rPr>
                <w:rStyle w:val="Strong"/>
                <w:b w:val="0"/>
                <w:sz w:val="18"/>
                <w:szCs w:val="18"/>
              </w:rPr>
            </w:pPr>
            <w:r w:rsidRPr="009E2B28">
              <w:rPr>
                <w:b/>
                <w:sz w:val="18"/>
                <w:szCs w:val="18"/>
              </w:rPr>
              <w:t>Another third party (please specify):</w:t>
            </w:r>
          </w:p>
        </w:tc>
        <w:tc>
          <w:tcPr>
            <w:tcW w:w="4565" w:type="dxa"/>
          </w:tcPr>
          <w:p w14:paraId="55E233EA" w14:textId="77777777" w:rsidR="00E47E50" w:rsidRPr="009E2B28" w:rsidRDefault="00E47E50" w:rsidP="00EB2620">
            <w:pPr>
              <w:pStyle w:val="DHHStabletext"/>
              <w:ind w:left="142"/>
              <w:rPr>
                <w:sz w:val="18"/>
                <w:szCs w:val="18"/>
              </w:rPr>
            </w:pPr>
          </w:p>
        </w:tc>
      </w:tr>
    </w:tbl>
    <w:p w14:paraId="16FC3C31" w14:textId="77777777" w:rsidR="00E47E50" w:rsidRPr="009E2B28" w:rsidRDefault="00E47E50" w:rsidP="00E47E50">
      <w:pPr>
        <w:pStyle w:val="Heading1"/>
        <w:ind w:left="142"/>
        <w:rPr>
          <w:sz w:val="22"/>
          <w:szCs w:val="22"/>
        </w:rPr>
      </w:pPr>
    </w:p>
    <w:p w14:paraId="659DE403" w14:textId="77777777" w:rsidR="00E47E50" w:rsidRPr="009E2B28" w:rsidRDefault="00E47E50" w:rsidP="00E47E50">
      <w:pPr>
        <w:pStyle w:val="Heading1"/>
        <w:ind w:left="142"/>
        <w:rPr>
          <w:sz w:val="22"/>
          <w:szCs w:val="22"/>
        </w:rPr>
      </w:pPr>
      <w:r w:rsidRPr="009E2B28">
        <w:rPr>
          <w:sz w:val="22"/>
          <w:szCs w:val="22"/>
        </w:rPr>
        <w:t>Incident reporter wishes to remain anonymous?</w:t>
      </w:r>
    </w:p>
    <w:p w14:paraId="75413A7A" w14:textId="77777777" w:rsidR="00E47E50" w:rsidRPr="009E2B28" w:rsidRDefault="00E47E50" w:rsidP="00E47E50">
      <w:pPr>
        <w:pStyle w:val="DHHStablefigurenote"/>
        <w:ind w:left="142"/>
        <w:rPr>
          <w:sz w:val="16"/>
          <w:szCs w:val="18"/>
        </w:rPr>
      </w:pPr>
      <w:r w:rsidRPr="009E2B28">
        <w:rPr>
          <w:sz w:val="16"/>
          <w:szCs w:val="18"/>
        </w:rPr>
        <w:t>(Mark with an ‘X’ as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709"/>
        <w:gridCol w:w="425"/>
      </w:tblGrid>
      <w:tr w:rsidR="00E47E50" w:rsidRPr="009E2B28" w14:paraId="021DA8A5" w14:textId="77777777" w:rsidTr="00EB2620">
        <w:tc>
          <w:tcPr>
            <w:tcW w:w="851" w:type="dxa"/>
            <w:tcBorders>
              <w:top w:val="nil"/>
              <w:left w:val="nil"/>
              <w:bottom w:val="nil"/>
              <w:right w:val="single" w:sz="4" w:space="0" w:color="auto"/>
            </w:tcBorders>
          </w:tcPr>
          <w:p w14:paraId="626D5008" w14:textId="77777777" w:rsidR="00E47E50" w:rsidRPr="009E2B28" w:rsidRDefault="00E47E50" w:rsidP="00EB2620">
            <w:pPr>
              <w:pStyle w:val="DHHStabletext"/>
              <w:spacing w:after="80" w:line="240" w:lineRule="atLeast"/>
              <w:ind w:left="142"/>
              <w:rPr>
                <w:rStyle w:val="Strong"/>
                <w:sz w:val="18"/>
                <w:szCs w:val="18"/>
              </w:rPr>
            </w:pPr>
            <w:r w:rsidRPr="009E2B28">
              <w:rPr>
                <w:rStyle w:val="Strong"/>
                <w:sz w:val="18"/>
                <w:szCs w:val="18"/>
              </w:rPr>
              <w:t>Yes</w:t>
            </w:r>
          </w:p>
        </w:tc>
        <w:tc>
          <w:tcPr>
            <w:tcW w:w="425" w:type="dxa"/>
            <w:tcBorders>
              <w:left w:val="single" w:sz="4" w:space="0" w:color="auto"/>
              <w:right w:val="single" w:sz="4" w:space="0" w:color="auto"/>
            </w:tcBorders>
          </w:tcPr>
          <w:p w14:paraId="16A42A89" w14:textId="77777777" w:rsidR="00E47E50" w:rsidRPr="009E2B28" w:rsidRDefault="00E47E50" w:rsidP="00EB2620">
            <w:pPr>
              <w:pStyle w:val="DHHStabletext"/>
              <w:spacing w:after="80" w:line="240" w:lineRule="atLeast"/>
              <w:ind w:left="142"/>
              <w:rPr>
                <w:sz w:val="18"/>
                <w:szCs w:val="18"/>
              </w:rPr>
            </w:pPr>
          </w:p>
        </w:tc>
        <w:tc>
          <w:tcPr>
            <w:tcW w:w="709" w:type="dxa"/>
            <w:tcBorders>
              <w:top w:val="nil"/>
              <w:left w:val="single" w:sz="4" w:space="0" w:color="auto"/>
              <w:bottom w:val="nil"/>
              <w:right w:val="single" w:sz="4" w:space="0" w:color="auto"/>
            </w:tcBorders>
          </w:tcPr>
          <w:p w14:paraId="33008544" w14:textId="77777777" w:rsidR="00E47E50" w:rsidRPr="009E2B28" w:rsidRDefault="00E47E50" w:rsidP="00EB2620">
            <w:pPr>
              <w:pStyle w:val="DHHStabletext"/>
              <w:spacing w:after="80" w:line="240" w:lineRule="atLeast"/>
              <w:ind w:left="142"/>
              <w:rPr>
                <w:sz w:val="18"/>
                <w:szCs w:val="18"/>
              </w:rPr>
            </w:pPr>
            <w:r w:rsidRPr="009E2B28">
              <w:rPr>
                <w:rStyle w:val="Strong"/>
                <w:sz w:val="18"/>
                <w:szCs w:val="18"/>
              </w:rPr>
              <w:t>No</w:t>
            </w:r>
          </w:p>
        </w:tc>
        <w:tc>
          <w:tcPr>
            <w:tcW w:w="425" w:type="dxa"/>
            <w:tcBorders>
              <w:left w:val="single" w:sz="4" w:space="0" w:color="auto"/>
            </w:tcBorders>
          </w:tcPr>
          <w:p w14:paraId="36053DB9" w14:textId="77777777" w:rsidR="00E47E50" w:rsidRPr="009E2B28" w:rsidRDefault="00E47E50" w:rsidP="00EB2620">
            <w:pPr>
              <w:pStyle w:val="DHHStabletext"/>
              <w:spacing w:after="80" w:line="240" w:lineRule="atLeast"/>
              <w:ind w:left="142"/>
              <w:rPr>
                <w:sz w:val="18"/>
                <w:szCs w:val="18"/>
              </w:rPr>
            </w:pPr>
          </w:p>
        </w:tc>
      </w:tr>
    </w:tbl>
    <w:p w14:paraId="0DB915BB" w14:textId="18EA1E25" w:rsidR="00EF6DBC" w:rsidRDefault="00EF6DBC" w:rsidP="00E47E50">
      <w:pPr>
        <w:pStyle w:val="Heading1"/>
        <w:ind w:left="142"/>
        <w:rPr>
          <w:sz w:val="22"/>
          <w:szCs w:val="22"/>
        </w:rPr>
      </w:pPr>
    </w:p>
    <w:p w14:paraId="74128CF8" w14:textId="1673173C" w:rsidR="00711AD5" w:rsidRDefault="00711AD5">
      <w:pPr>
        <w:tabs>
          <w:tab w:val="clear" w:pos="567"/>
        </w:tabs>
        <w:spacing w:after="160" w:line="278" w:lineRule="auto"/>
        <w:jc w:val="left"/>
      </w:pPr>
      <w:r>
        <w:br w:type="page"/>
      </w:r>
    </w:p>
    <w:p w14:paraId="6AB8EC9D" w14:textId="1AACD921" w:rsidR="00E47E50" w:rsidRPr="00CE42FD" w:rsidRDefault="00E47E50" w:rsidP="00EF6DBC">
      <w:pPr>
        <w:tabs>
          <w:tab w:val="clear" w:pos="567"/>
        </w:tabs>
        <w:spacing w:after="160" w:line="278" w:lineRule="auto"/>
        <w:jc w:val="left"/>
        <w:rPr>
          <w:rFonts w:asciiTheme="majorHAnsi" w:eastAsiaTheme="majorEastAsia" w:hAnsiTheme="majorHAnsi" w:cstheme="majorBidi"/>
          <w:color w:val="000000" w:themeColor="text1"/>
        </w:rPr>
      </w:pPr>
      <w:r w:rsidRPr="00CE42FD">
        <w:rPr>
          <w:color w:val="000000" w:themeColor="text1"/>
        </w:rPr>
        <w:lastRenderedPageBreak/>
        <w:t>Further information</w:t>
      </w:r>
    </w:p>
    <w:p w14:paraId="535A3A52" w14:textId="77777777" w:rsidR="00E47E50" w:rsidRPr="00CE42FD" w:rsidRDefault="00E47E50" w:rsidP="00E47E50">
      <w:pPr>
        <w:pStyle w:val="DHHSbody"/>
        <w:ind w:left="142"/>
        <w:rPr>
          <w:color w:val="000000" w:themeColor="text1"/>
          <w:sz w:val="14"/>
          <w:szCs w:val="14"/>
        </w:rPr>
      </w:pPr>
      <w:r w:rsidRPr="00CE42FD">
        <w:rPr>
          <w:color w:val="000000" w:themeColor="text1"/>
          <w:sz w:val="14"/>
          <w:szCs w:val="14"/>
        </w:rPr>
        <w:t xml:space="preserve">Further information on </w:t>
      </w:r>
      <w:hyperlink r:id="rId67" w:history="1">
        <w:r w:rsidRPr="00CE42FD">
          <w:rPr>
            <w:rStyle w:val="Hyperlink"/>
            <w:color w:val="000000" w:themeColor="text1"/>
            <w:sz w:val="14"/>
            <w:szCs w:val="14"/>
          </w:rPr>
          <w:t>child safe standards</w:t>
        </w:r>
      </w:hyperlink>
      <w:r w:rsidRPr="00CE42FD">
        <w:rPr>
          <w:color w:val="000000" w:themeColor="text1"/>
          <w:sz w:val="14"/>
          <w:szCs w:val="14"/>
        </w:rPr>
        <w:t xml:space="preserve"> can be found on the Department of Health and Human Services’ website.</w:t>
      </w:r>
    </w:p>
    <w:p w14:paraId="477C3C39" w14:textId="77777777" w:rsidR="00E47E50" w:rsidRPr="00CE42FD" w:rsidRDefault="00E47E50" w:rsidP="00E47E50">
      <w:pPr>
        <w:pStyle w:val="DHHSbody"/>
        <w:ind w:left="142"/>
        <w:rPr>
          <w:color w:val="000000" w:themeColor="text1"/>
          <w:sz w:val="14"/>
          <w:szCs w:val="14"/>
        </w:rPr>
      </w:pPr>
      <w:r w:rsidRPr="00CE42FD">
        <w:rPr>
          <w:color w:val="000000" w:themeColor="text1"/>
          <w:sz w:val="14"/>
          <w:szCs w:val="14"/>
        </w:rPr>
        <w:t xml:space="preserve">Additional resources for organisations in the child safe standards toolkit can be found on the </w:t>
      </w:r>
      <w:hyperlink r:id="rId68" w:history="1">
        <w:r w:rsidRPr="00CE42FD">
          <w:rPr>
            <w:rStyle w:val="Hyperlink"/>
            <w:color w:val="000000" w:themeColor="text1"/>
            <w:sz w:val="14"/>
            <w:szCs w:val="14"/>
          </w:rPr>
          <w:t>Department of Health and Human Services website</w:t>
        </w:r>
      </w:hyperlink>
      <w:r w:rsidRPr="00CE42FD">
        <w:rPr>
          <w:color w:val="000000" w:themeColor="text1"/>
          <w:sz w:val="14"/>
          <w:szCs w:val="14"/>
        </w:rPr>
        <w:t xml:space="preserve">. In particular, </w:t>
      </w:r>
      <w:hyperlink r:id="rId69" w:history="1">
        <w:r w:rsidRPr="00CE42FD">
          <w:rPr>
            <w:rStyle w:val="Hyperlink"/>
            <w:b/>
            <w:color w:val="000000" w:themeColor="text1"/>
            <w:sz w:val="14"/>
            <w:szCs w:val="14"/>
          </w:rPr>
          <w:t>An Overview to the Victorian child safe standards</w:t>
        </w:r>
      </w:hyperlink>
      <w:r w:rsidRPr="00CE42FD">
        <w:rPr>
          <w:color w:val="000000" w:themeColor="text1"/>
          <w:sz w:val="14"/>
          <w:szCs w:val="14"/>
        </w:rPr>
        <w:t>, has information to help organisations understand the requirements of each of the child safe standards, including examples of measures organisations can put in place, a self-audit tool and a glossary of key terms.</w:t>
      </w:r>
    </w:p>
    <w:p w14:paraId="6D09CC6D" w14:textId="6F4FFE59" w:rsidR="00E47E50" w:rsidRPr="00CE42FD" w:rsidRDefault="00E47E50" w:rsidP="00E47E50">
      <w:pPr>
        <w:pStyle w:val="Heading2"/>
        <w:rPr>
          <w:color w:val="000000" w:themeColor="text1"/>
          <w:sz w:val="22"/>
          <w:szCs w:val="22"/>
        </w:rPr>
      </w:pPr>
      <w:r w:rsidRPr="00CE42FD">
        <w:rPr>
          <w:color w:val="000000" w:themeColor="text1"/>
          <w:sz w:val="22"/>
          <w:szCs w:val="22"/>
        </w:rPr>
        <w:t>6.</w:t>
      </w:r>
      <w:r w:rsidR="00CE42FD" w:rsidRPr="00CE42FD">
        <w:rPr>
          <w:color w:val="000000" w:themeColor="text1"/>
          <w:sz w:val="22"/>
          <w:szCs w:val="22"/>
        </w:rPr>
        <w:t>10</w:t>
      </w:r>
      <w:r w:rsidRPr="00CE42FD">
        <w:rPr>
          <w:color w:val="000000" w:themeColor="text1"/>
          <w:sz w:val="22"/>
          <w:szCs w:val="22"/>
        </w:rPr>
        <w:t xml:space="preserve"> Cultural Safety - Child Safe Standard 1 Supporting Documentation</w:t>
      </w:r>
    </w:p>
    <w:p w14:paraId="2BF4613E" w14:textId="77777777" w:rsidR="00E47E50" w:rsidRPr="00CE42FD" w:rsidRDefault="00E47E50" w:rsidP="00E47E50">
      <w:pPr>
        <w:pStyle w:val="Heading2"/>
        <w:rPr>
          <w:color w:val="000000" w:themeColor="text1"/>
          <w:sz w:val="20"/>
          <w:szCs w:val="20"/>
        </w:rPr>
      </w:pPr>
      <w:r w:rsidRPr="00CE42FD">
        <w:rPr>
          <w:color w:val="000000" w:themeColor="text1"/>
          <w:sz w:val="20"/>
          <w:szCs w:val="20"/>
        </w:rPr>
        <w:t>The following information is abridged from the CCYP Guide to the Child Safe Standards 2021</w:t>
      </w:r>
    </w:p>
    <w:p w14:paraId="594353E0" w14:textId="77777777" w:rsidR="00E47E50" w:rsidRPr="00CE42FD" w:rsidRDefault="00E47E50" w:rsidP="00E47E50">
      <w:pPr>
        <w:pStyle w:val="Heading2"/>
        <w:rPr>
          <w:color w:val="000000" w:themeColor="text1"/>
          <w:sz w:val="20"/>
          <w:szCs w:val="20"/>
        </w:rPr>
      </w:pPr>
      <w:r w:rsidRPr="00CE42FD">
        <w:rPr>
          <w:color w:val="000000" w:themeColor="text1"/>
          <w:sz w:val="20"/>
          <w:szCs w:val="20"/>
        </w:rPr>
        <w:t>Cultural safety and why it is important</w:t>
      </w:r>
    </w:p>
    <w:p w14:paraId="06F595BD" w14:textId="77777777" w:rsidR="00E47E50" w:rsidRPr="00CE42FD" w:rsidRDefault="00E47E50" w:rsidP="00E47E50">
      <w:pPr>
        <w:pStyle w:val="Bodycopy"/>
        <w:rPr>
          <w:rStyle w:val="superscript"/>
          <w:rFonts w:cs="Arial"/>
          <w:color w:val="000000" w:themeColor="text1"/>
          <w:sz w:val="22"/>
          <w:szCs w:val="22"/>
        </w:rPr>
      </w:pPr>
      <w:r w:rsidRPr="00CE42FD">
        <w:rPr>
          <w:rFonts w:cs="Arial"/>
          <w:color w:val="000000" w:themeColor="text1"/>
          <w:sz w:val="20"/>
          <w:szCs w:val="20"/>
        </w:rPr>
        <w:t>Cultural safety has been described as ‘the positive recognition and celebration of cultures. It is more than just the absence of racism or discrimination and more than ‘cultural awareness’ and ‘cultural sensitivity’. It empowers people and enables them to contribute and feel safe to be themselves’.</w:t>
      </w:r>
      <w:r w:rsidRPr="00CE42FD">
        <w:rPr>
          <w:rStyle w:val="superscript"/>
          <w:rFonts w:cs="Arial"/>
          <w:color w:val="000000" w:themeColor="text1"/>
          <w:sz w:val="22"/>
          <w:szCs w:val="22"/>
        </w:rPr>
        <w:footnoteReference w:id="2"/>
      </w:r>
    </w:p>
    <w:p w14:paraId="167E3394" w14:textId="77777777" w:rsidR="00E47E50" w:rsidRPr="00CE42FD" w:rsidRDefault="00E47E50" w:rsidP="00E47E50">
      <w:pPr>
        <w:pStyle w:val="Bodycopy"/>
        <w:rPr>
          <w:rStyle w:val="superscript"/>
          <w:rFonts w:cs="Arial"/>
          <w:color w:val="000000" w:themeColor="text1"/>
          <w:sz w:val="22"/>
          <w:szCs w:val="22"/>
        </w:rPr>
      </w:pPr>
      <w:r w:rsidRPr="00CE42FD">
        <w:rPr>
          <w:rFonts w:cs="Arial"/>
          <w:color w:val="000000" w:themeColor="text1"/>
          <w:sz w:val="20"/>
          <w:szCs w:val="20"/>
        </w:rPr>
        <w:t>Cultural safety for Aboriginal children has been defined as ‘the child being provided with a safe, nurturing and positive environment where they are comfortable with being themselves, expressing their culture… their spiritual and belief systems, and they are supported by the carer… (who) respects their Aboriginality and therefore encourages their sense of self and identity’.</w:t>
      </w:r>
      <w:r w:rsidRPr="00CE42FD">
        <w:rPr>
          <w:rStyle w:val="superscript"/>
          <w:rFonts w:cs="Arial"/>
          <w:color w:val="000000" w:themeColor="text1"/>
          <w:sz w:val="22"/>
          <w:szCs w:val="22"/>
        </w:rPr>
        <w:footnoteReference w:id="3"/>
      </w:r>
    </w:p>
    <w:p w14:paraId="028D65EC" w14:textId="77777777" w:rsidR="00E47E50" w:rsidRPr="00CE42FD" w:rsidRDefault="00E47E50" w:rsidP="00E47E50">
      <w:pPr>
        <w:pStyle w:val="Bodycopy"/>
        <w:rPr>
          <w:rStyle w:val="superscript"/>
          <w:rFonts w:cs="Arial"/>
          <w:color w:val="000000" w:themeColor="text1"/>
          <w:sz w:val="22"/>
          <w:szCs w:val="22"/>
        </w:rPr>
      </w:pPr>
      <w:r w:rsidRPr="00CE42FD">
        <w:rPr>
          <w:rFonts w:cs="Arial"/>
          <w:color w:val="000000" w:themeColor="text1"/>
          <w:sz w:val="20"/>
          <w:szCs w:val="20"/>
        </w:rPr>
        <w:t>…</w:t>
      </w:r>
    </w:p>
    <w:p w14:paraId="058BC835"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Identifying as Aboriginal is one part of a child’s identity. Like everyone, Aboriginal people have different life experiences and characteristics. Organisations must provide supportive environments for Aboriginal children that recognise each person is unique, with their own characteristics, strengths and challenges.</w:t>
      </w:r>
    </w:p>
    <w:p w14:paraId="5E8C58F2"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Culture and identity are linked, and by supporting Aboriginal children to feel strong in their identity you also help them enjoy their cultural rights.</w:t>
      </w:r>
    </w:p>
    <w:p w14:paraId="493D1585"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Achieving cultural safety involves understanding how an organisation is viewed and experienced by Aboriginal people and particularly by Aboriginal children.</w:t>
      </w:r>
    </w:p>
    <w:p w14:paraId="476F6329"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w:t>
      </w:r>
    </w:p>
    <w:p w14:paraId="173BFF8D"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Implementing Standard 1 requires organisations to consider attitudes and practices that are a barrier to providing a culturally safe environment, and to address racism in all its forms. It also requires individuals to reflect on their biases, and the organisation’s community to increase its understanding of Aboriginal cultures.</w:t>
      </w:r>
    </w:p>
    <w:p w14:paraId="2C54F2D6" w14:textId="77777777" w:rsidR="00E47E50" w:rsidRPr="00CE42FD" w:rsidRDefault="00E47E50" w:rsidP="00E47E50">
      <w:pPr>
        <w:pStyle w:val="Heading3"/>
        <w:rPr>
          <w:b/>
          <w:bCs/>
          <w:color w:val="000000" w:themeColor="text1"/>
          <w:sz w:val="24"/>
          <w:szCs w:val="24"/>
        </w:rPr>
      </w:pPr>
      <w:r w:rsidRPr="00CE42FD">
        <w:rPr>
          <w:bCs/>
          <w:color w:val="000000" w:themeColor="text1"/>
          <w:sz w:val="24"/>
          <w:szCs w:val="24"/>
        </w:rPr>
        <w:t>Cultural rights are protected in law</w:t>
      </w:r>
    </w:p>
    <w:p w14:paraId="51F4C685"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Aboriginal cultural rights are protected through a range of Victorian, Commonwealth and international laws, including:</w:t>
      </w:r>
    </w:p>
    <w:p w14:paraId="3670C0CC"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 xml:space="preserve">the </w:t>
      </w:r>
      <w:hyperlink r:id="rId70" w:history="1">
        <w:r w:rsidRPr="00CE42FD">
          <w:rPr>
            <w:rStyle w:val="Hyperlink"/>
            <w:rFonts w:cs="Arial"/>
            <w:color w:val="000000" w:themeColor="text1"/>
            <w:sz w:val="20"/>
            <w:szCs w:val="20"/>
          </w:rPr>
          <w:t>Declaration on the Rights of Indigenous Peoples</w:t>
        </w:r>
      </w:hyperlink>
    </w:p>
    <w:p w14:paraId="1EA11BD7" w14:textId="77777777" w:rsidR="00E47E50" w:rsidRPr="00CE42FD" w:rsidRDefault="00E47E50" w:rsidP="00E47E50">
      <w:pPr>
        <w:pStyle w:val="bullet1"/>
        <w:rPr>
          <w:rStyle w:val="Hyperlink"/>
          <w:rFonts w:cs="Arial"/>
          <w:color w:val="000000" w:themeColor="text1"/>
          <w:sz w:val="20"/>
          <w:szCs w:val="20"/>
        </w:rPr>
      </w:pPr>
      <w:r w:rsidRPr="00CE42FD">
        <w:rPr>
          <w:rFonts w:cs="Arial"/>
          <w:color w:val="000000" w:themeColor="text1"/>
          <w:sz w:val="20"/>
          <w:szCs w:val="20"/>
        </w:rPr>
        <w:t xml:space="preserve">the </w:t>
      </w:r>
      <w:hyperlink r:id="rId71" w:history="1">
        <w:r w:rsidRPr="00CE42FD">
          <w:rPr>
            <w:rStyle w:val="Hyperlink"/>
            <w:rFonts w:cs="Arial"/>
            <w:color w:val="000000" w:themeColor="text1"/>
            <w:sz w:val="20"/>
            <w:szCs w:val="20"/>
          </w:rPr>
          <w:t>Convention on the Rights of the Child</w:t>
        </w:r>
      </w:hyperlink>
    </w:p>
    <w:p w14:paraId="25B5D6C2" w14:textId="77777777" w:rsidR="00E47E50" w:rsidRPr="00CE42FD" w:rsidRDefault="00E47E50" w:rsidP="00E47E50">
      <w:pPr>
        <w:pStyle w:val="bullet1"/>
        <w:rPr>
          <w:rStyle w:val="Hyperlink"/>
          <w:rFonts w:cs="Arial"/>
          <w:color w:val="000000" w:themeColor="text1"/>
          <w:sz w:val="20"/>
          <w:szCs w:val="20"/>
        </w:rPr>
      </w:pPr>
      <w:r w:rsidRPr="00CE42FD">
        <w:rPr>
          <w:rFonts w:cs="Arial"/>
          <w:color w:val="000000" w:themeColor="text1"/>
          <w:sz w:val="20"/>
          <w:szCs w:val="20"/>
        </w:rPr>
        <w:lastRenderedPageBreak/>
        <w:t xml:space="preserve">the </w:t>
      </w:r>
      <w:hyperlink r:id="rId72" w:history="1">
        <w:r w:rsidRPr="00CE42FD">
          <w:rPr>
            <w:rStyle w:val="Hyperlink"/>
            <w:rFonts w:cs="Arial"/>
            <w:color w:val="000000" w:themeColor="text1"/>
            <w:sz w:val="20"/>
            <w:szCs w:val="20"/>
          </w:rPr>
          <w:t>International Covenant on Civil and Political Rights</w:t>
        </w:r>
      </w:hyperlink>
    </w:p>
    <w:p w14:paraId="4BFC872C"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 xml:space="preserve">the </w:t>
      </w:r>
      <w:hyperlink r:id="rId73" w:history="1">
        <w:r w:rsidRPr="00CE42FD">
          <w:rPr>
            <w:rStyle w:val="italichyperlink"/>
            <w:color w:val="000000" w:themeColor="text1"/>
            <w:sz w:val="20"/>
            <w:szCs w:val="20"/>
          </w:rPr>
          <w:t xml:space="preserve">Equal Opportunity Act 2010 </w:t>
        </w:r>
        <w:r w:rsidRPr="00CE42FD">
          <w:rPr>
            <w:rStyle w:val="Hyperlink"/>
            <w:rFonts w:cs="Arial"/>
            <w:color w:val="000000" w:themeColor="text1"/>
            <w:sz w:val="20"/>
            <w:szCs w:val="20"/>
          </w:rPr>
          <w:t>(Vic</w:t>
        </w:r>
      </w:hyperlink>
      <w:r w:rsidRPr="00CE42FD">
        <w:rPr>
          <w:rStyle w:val="italichyperlink"/>
          <w:color w:val="000000" w:themeColor="text1"/>
          <w:sz w:val="20"/>
          <w:szCs w:val="20"/>
        </w:rPr>
        <w:t>)</w:t>
      </w:r>
    </w:p>
    <w:p w14:paraId="31DA93C1"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 xml:space="preserve">the </w:t>
      </w:r>
      <w:hyperlink r:id="rId74" w:history="1">
        <w:r w:rsidRPr="00CE42FD">
          <w:rPr>
            <w:rStyle w:val="italichyperlink"/>
            <w:color w:val="000000" w:themeColor="text1"/>
            <w:sz w:val="20"/>
            <w:szCs w:val="20"/>
          </w:rPr>
          <w:t>Racial and Religious Tolerance Act 2001</w:t>
        </w:r>
      </w:hyperlink>
      <w:r w:rsidRPr="00CE42FD">
        <w:rPr>
          <w:rStyle w:val="italichyperlink"/>
          <w:color w:val="000000" w:themeColor="text1"/>
          <w:sz w:val="20"/>
          <w:szCs w:val="20"/>
        </w:rPr>
        <w:t xml:space="preserve"> </w:t>
      </w:r>
      <w:r w:rsidRPr="00CE42FD">
        <w:rPr>
          <w:rStyle w:val="Hyperlink"/>
          <w:rFonts w:cs="Arial"/>
          <w:color w:val="000000" w:themeColor="text1"/>
          <w:sz w:val="20"/>
          <w:szCs w:val="20"/>
        </w:rPr>
        <w:t>(Vic)</w:t>
      </w:r>
    </w:p>
    <w:p w14:paraId="296314C1" w14:textId="77777777" w:rsidR="00E47E50" w:rsidRPr="00CE42FD" w:rsidRDefault="00E47E50" w:rsidP="00E47E50">
      <w:pPr>
        <w:pStyle w:val="bullet1"/>
        <w:rPr>
          <w:rStyle w:val="italichyperlink"/>
          <w:color w:val="000000" w:themeColor="text1"/>
          <w:sz w:val="20"/>
          <w:szCs w:val="20"/>
        </w:rPr>
      </w:pPr>
      <w:r w:rsidRPr="00CE42FD">
        <w:rPr>
          <w:rFonts w:cs="Arial"/>
          <w:color w:val="000000" w:themeColor="text1"/>
          <w:sz w:val="20"/>
          <w:szCs w:val="20"/>
        </w:rPr>
        <w:t xml:space="preserve">the </w:t>
      </w:r>
      <w:hyperlink r:id="rId75" w:history="1">
        <w:r w:rsidRPr="00CE42FD">
          <w:rPr>
            <w:rStyle w:val="italichyperlink"/>
            <w:color w:val="000000" w:themeColor="text1"/>
            <w:sz w:val="20"/>
            <w:szCs w:val="20"/>
          </w:rPr>
          <w:t>Charter of Human Rights and Responsibilities Act 2006</w:t>
        </w:r>
        <w:r w:rsidRPr="00CE42FD">
          <w:rPr>
            <w:rStyle w:val="Hyperlink"/>
            <w:rFonts w:cs="Arial"/>
            <w:color w:val="000000" w:themeColor="text1"/>
            <w:sz w:val="20"/>
            <w:szCs w:val="20"/>
          </w:rPr>
          <w:t xml:space="preserve"> (Vic)</w:t>
        </w:r>
        <w:r w:rsidRPr="00CE42FD">
          <w:rPr>
            <w:rStyle w:val="italichyperlink"/>
            <w:color w:val="000000" w:themeColor="text1"/>
            <w:sz w:val="20"/>
            <w:szCs w:val="20"/>
          </w:rPr>
          <w:t>.</w:t>
        </w:r>
      </w:hyperlink>
    </w:p>
    <w:p w14:paraId="591FE815"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w:t>
      </w:r>
    </w:p>
    <w:p w14:paraId="381761C5"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 xml:space="preserve">In Victoria, the </w:t>
      </w:r>
      <w:r w:rsidRPr="00CE42FD">
        <w:rPr>
          <w:rStyle w:val="Emphasis"/>
          <w:rFonts w:cs="Arial"/>
          <w:color w:val="000000" w:themeColor="text1"/>
          <w:sz w:val="22"/>
          <w:szCs w:val="22"/>
        </w:rPr>
        <w:t>Charter of Human Rights and Responsibilities Act 2006</w:t>
      </w:r>
      <w:r w:rsidRPr="00CE42FD">
        <w:rPr>
          <w:rFonts w:cs="Arial"/>
          <w:color w:val="000000" w:themeColor="text1"/>
          <w:sz w:val="20"/>
          <w:szCs w:val="20"/>
        </w:rPr>
        <w:t xml:space="preserve"> (Vic) </w:t>
      </w:r>
      <w:proofErr w:type="gramStart"/>
      <w:r w:rsidRPr="00CE42FD">
        <w:rPr>
          <w:rFonts w:cs="Arial"/>
          <w:color w:val="000000" w:themeColor="text1"/>
          <w:sz w:val="20"/>
          <w:szCs w:val="20"/>
        </w:rPr>
        <w:t>outlines</w:t>
      </w:r>
      <w:proofErr w:type="gramEnd"/>
      <w:r w:rsidRPr="00CE42FD">
        <w:rPr>
          <w:rFonts w:cs="Arial"/>
          <w:color w:val="000000" w:themeColor="text1"/>
          <w:sz w:val="20"/>
          <w:szCs w:val="20"/>
        </w:rPr>
        <w:t xml:space="preserve"> Aboriginal cultural rights that are distinct and must not be denied to Aboriginal people. They include the right for Aboriginal people to:</w:t>
      </w:r>
    </w:p>
    <w:p w14:paraId="740E8ADF"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enjoy their identity and culture</w:t>
      </w:r>
    </w:p>
    <w:p w14:paraId="6CF271B7"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maintain and use their language</w:t>
      </w:r>
    </w:p>
    <w:p w14:paraId="2C01581E"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maintain their kinship ties</w:t>
      </w:r>
    </w:p>
    <w:p w14:paraId="4A9E3A42" w14:textId="77777777" w:rsidR="00E47E50" w:rsidRPr="00CE42FD" w:rsidRDefault="00E47E50" w:rsidP="00E47E50">
      <w:pPr>
        <w:pStyle w:val="bullet1"/>
        <w:rPr>
          <w:rFonts w:cs="Arial"/>
          <w:color w:val="000000" w:themeColor="text1"/>
          <w:sz w:val="20"/>
          <w:szCs w:val="20"/>
        </w:rPr>
      </w:pPr>
      <w:r w:rsidRPr="00CE42FD">
        <w:rPr>
          <w:color w:val="000000" w:themeColor="text1"/>
          <w:sz w:val="20"/>
          <w:szCs w:val="20"/>
        </w:rPr>
        <w:t>maintain their distinctive spiritual, material and economic relationship with the land and waters and other resources with which they have a connection under traditional laws and customs.</w:t>
      </w:r>
      <w:r w:rsidRPr="00CE42FD">
        <w:rPr>
          <w:rStyle w:val="superscript"/>
          <w:rFonts w:cs="Arial"/>
          <w:color w:val="000000" w:themeColor="text1"/>
          <w:sz w:val="22"/>
          <w:szCs w:val="22"/>
        </w:rPr>
        <w:footnoteReference w:id="4"/>
      </w:r>
    </w:p>
    <w:p w14:paraId="332DDB22"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There are many ways organisations can support children to express their culture and enjoy their cultural rights. These can include children:</w:t>
      </w:r>
    </w:p>
    <w:p w14:paraId="013C6313"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learning their histories, stories and traditions</w:t>
      </w:r>
    </w:p>
    <w:p w14:paraId="04B17A77"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knowing where they come from and to whom they are connected</w:t>
      </w:r>
    </w:p>
    <w:p w14:paraId="27B3E14E"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being part of cultural practices, including arts, songs, dance and ceremonies</w:t>
      </w:r>
    </w:p>
    <w:p w14:paraId="3AD7238B"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learning and speaking their language without discrimination.</w:t>
      </w:r>
      <w:r w:rsidRPr="00CE42FD">
        <w:rPr>
          <w:rStyle w:val="superscript"/>
          <w:rFonts w:cs="Arial"/>
          <w:color w:val="000000" w:themeColor="text1"/>
          <w:sz w:val="22"/>
          <w:szCs w:val="22"/>
        </w:rPr>
        <w:footnoteReference w:id="5"/>
      </w:r>
    </w:p>
    <w:p w14:paraId="6A7B5A81"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When Aboriginal children enjoy these cultural rights:</w:t>
      </w:r>
    </w:p>
    <w:p w14:paraId="194C08A4"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they are more likely to experience services that are culturally respectful</w:t>
      </w:r>
      <w:r w:rsidRPr="00CE42FD">
        <w:rPr>
          <w:rStyle w:val="superscript"/>
          <w:rFonts w:cs="Arial"/>
          <w:color w:val="000000" w:themeColor="text1"/>
          <w:sz w:val="22"/>
          <w:szCs w:val="22"/>
        </w:rPr>
        <w:footnoteReference w:id="6"/>
      </w:r>
      <w:r w:rsidRPr="00CE42FD">
        <w:rPr>
          <w:rFonts w:cs="Arial"/>
          <w:color w:val="000000" w:themeColor="text1"/>
          <w:sz w:val="20"/>
          <w:szCs w:val="20"/>
        </w:rPr>
        <w:t xml:space="preserve"> and experience cultural safety</w:t>
      </w:r>
    </w:p>
    <w:p w14:paraId="14F44622"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they feel respected and proud of their identity and culture</w:t>
      </w:r>
    </w:p>
    <w:p w14:paraId="7A3355EC"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they experience a culturally safe environment where they feel safe to speak up and trust that they will be heard.</w:t>
      </w:r>
      <w:r w:rsidRPr="00CE42FD">
        <w:rPr>
          <w:rStyle w:val="superscript"/>
          <w:rFonts w:cs="Arial"/>
          <w:color w:val="000000" w:themeColor="text1"/>
          <w:sz w:val="22"/>
          <w:szCs w:val="22"/>
        </w:rPr>
        <w:footnoteReference w:id="7"/>
      </w:r>
    </w:p>
    <w:p w14:paraId="1E743B31" w14:textId="77777777" w:rsidR="00E47E50" w:rsidRPr="00CE42FD" w:rsidRDefault="00E47E50" w:rsidP="00E47E50">
      <w:pPr>
        <w:pStyle w:val="Heading2"/>
        <w:rPr>
          <w:color w:val="000000" w:themeColor="text1"/>
          <w:sz w:val="20"/>
          <w:szCs w:val="20"/>
        </w:rPr>
      </w:pPr>
      <w:r w:rsidRPr="00CE42FD">
        <w:rPr>
          <w:color w:val="000000" w:themeColor="text1"/>
          <w:sz w:val="20"/>
          <w:szCs w:val="20"/>
        </w:rPr>
        <w:t xml:space="preserve">Tools and tips: </w:t>
      </w:r>
    </w:p>
    <w:p w14:paraId="6C0F9566" w14:textId="77777777" w:rsidR="00E47E50" w:rsidRPr="00CE42FD" w:rsidRDefault="00E47E50" w:rsidP="00E47E50">
      <w:pPr>
        <w:pStyle w:val="Heading2"/>
        <w:rPr>
          <w:color w:val="000000" w:themeColor="text1"/>
          <w:sz w:val="20"/>
          <w:szCs w:val="20"/>
        </w:rPr>
      </w:pPr>
      <w:r w:rsidRPr="00CE42FD">
        <w:rPr>
          <w:color w:val="000000" w:themeColor="text1"/>
          <w:sz w:val="20"/>
          <w:szCs w:val="20"/>
        </w:rPr>
        <w:t>Support Aboriginal children to enjoy their cultural rights</w:t>
      </w:r>
    </w:p>
    <w:p w14:paraId="2CE358A6" w14:textId="77777777" w:rsidR="00E47E50" w:rsidRPr="00CE42FD" w:rsidRDefault="00E47E50" w:rsidP="00E47E50">
      <w:pPr>
        <w:pStyle w:val="bullet1"/>
        <w:ind w:left="426"/>
        <w:rPr>
          <w:rFonts w:cs="Arial"/>
          <w:color w:val="000000" w:themeColor="text1"/>
          <w:sz w:val="20"/>
          <w:szCs w:val="20"/>
        </w:rPr>
      </w:pPr>
      <w:r w:rsidRPr="00CE42FD">
        <w:rPr>
          <w:rFonts w:cs="Arial"/>
          <w:color w:val="000000" w:themeColor="text1"/>
          <w:sz w:val="20"/>
          <w:szCs w:val="20"/>
        </w:rPr>
        <w:t>Reflect on your understanding of what the cultural safety of Aboriginal children means to you and your organisation. What further information or training do you require?</w:t>
      </w:r>
    </w:p>
    <w:p w14:paraId="28CCB60B" w14:textId="77777777" w:rsidR="00E47E50" w:rsidRPr="00CE42FD" w:rsidRDefault="00E47E50" w:rsidP="00E47E50">
      <w:pPr>
        <w:pStyle w:val="bullet1"/>
        <w:ind w:left="426"/>
        <w:rPr>
          <w:rFonts w:cs="Arial"/>
          <w:color w:val="000000" w:themeColor="text1"/>
          <w:sz w:val="20"/>
          <w:szCs w:val="20"/>
        </w:rPr>
      </w:pPr>
      <w:r w:rsidRPr="00CE42FD">
        <w:rPr>
          <w:rFonts w:cs="Arial"/>
          <w:color w:val="000000" w:themeColor="text1"/>
          <w:sz w:val="20"/>
          <w:szCs w:val="20"/>
        </w:rPr>
        <w:lastRenderedPageBreak/>
        <w:t>Make sure you have safe processes for Aboriginal children to identify as Aboriginal when accessing your services or activities, remembering that Aboriginal people have the right to determine their own identity.</w:t>
      </w:r>
      <w:r w:rsidRPr="00CE42FD">
        <w:rPr>
          <w:rFonts w:cs="Arial"/>
          <w:color w:val="000000" w:themeColor="text1"/>
          <w:sz w:val="20"/>
          <w:szCs w:val="20"/>
          <w:vertAlign w:val="superscript"/>
        </w:rPr>
        <w:footnoteReference w:id="8"/>
      </w:r>
    </w:p>
    <w:p w14:paraId="50708063" w14:textId="77777777" w:rsidR="00E47E50" w:rsidRPr="00CE42FD" w:rsidRDefault="00E47E50" w:rsidP="00E47E50">
      <w:pPr>
        <w:pStyle w:val="bullet1"/>
        <w:ind w:left="426"/>
        <w:rPr>
          <w:rFonts w:cs="Arial"/>
          <w:color w:val="000000" w:themeColor="text1"/>
          <w:sz w:val="20"/>
          <w:szCs w:val="20"/>
        </w:rPr>
      </w:pPr>
      <w:r w:rsidRPr="00CE42FD">
        <w:rPr>
          <w:rFonts w:cs="Arial"/>
          <w:color w:val="000000" w:themeColor="text1"/>
          <w:sz w:val="20"/>
          <w:szCs w:val="20"/>
        </w:rPr>
        <w:t>Engage with Aboriginal children in your organisation around what makes them feel safe:</w:t>
      </w:r>
    </w:p>
    <w:p w14:paraId="06FA3F3E" w14:textId="77777777" w:rsidR="00E47E50" w:rsidRPr="00CE42FD" w:rsidRDefault="00E47E50" w:rsidP="00E47E50">
      <w:pPr>
        <w:pStyle w:val="bullet2"/>
        <w:rPr>
          <w:rStyle w:val="Hyperlink"/>
          <w:rFonts w:cs="Arial"/>
          <w:color w:val="000000" w:themeColor="text1"/>
          <w:sz w:val="20"/>
          <w:szCs w:val="20"/>
        </w:rPr>
      </w:pPr>
      <w:r w:rsidRPr="00CE42FD">
        <w:rPr>
          <w:rFonts w:cs="Arial"/>
          <w:color w:val="000000" w:themeColor="text1"/>
          <w:sz w:val="20"/>
          <w:szCs w:val="20"/>
        </w:rPr>
        <w:t xml:space="preserve">the Victorian Aboriginal Child Care Agency (VACCA) provides guidance in </w:t>
      </w:r>
      <w:hyperlink r:id="rId76" w:history="1">
        <w:r w:rsidRPr="00CE42FD">
          <w:rPr>
            <w:rStyle w:val="Hyperlink"/>
            <w:rFonts w:cs="Arial"/>
            <w:color w:val="000000" w:themeColor="text1"/>
            <w:sz w:val="20"/>
            <w:szCs w:val="20"/>
          </w:rPr>
          <w:t>Our Child’s Voice – our children have the right to be heard</w:t>
        </w:r>
      </w:hyperlink>
      <w:r w:rsidRPr="00CE42FD">
        <w:rPr>
          <w:rFonts w:cs="Arial"/>
          <w:color w:val="000000" w:themeColor="text1"/>
          <w:sz w:val="20"/>
          <w:szCs w:val="20"/>
        </w:rPr>
        <w:t xml:space="preserve"> [pdf 4.4MB]</w:t>
      </w:r>
    </w:p>
    <w:p w14:paraId="4958E8DE" w14:textId="77777777" w:rsidR="00E47E50" w:rsidRPr="00CE42FD" w:rsidRDefault="00E47E50" w:rsidP="00E47E50">
      <w:pPr>
        <w:pStyle w:val="bullet2"/>
        <w:rPr>
          <w:rFonts w:cs="Arial"/>
          <w:color w:val="000000" w:themeColor="text1"/>
          <w:sz w:val="20"/>
          <w:szCs w:val="20"/>
        </w:rPr>
      </w:pPr>
      <w:r w:rsidRPr="00CE42FD">
        <w:rPr>
          <w:rFonts w:cs="Arial"/>
          <w:color w:val="000000" w:themeColor="text1"/>
          <w:sz w:val="20"/>
          <w:szCs w:val="20"/>
        </w:rPr>
        <w:t xml:space="preserve">read the Commission for Children and Young People’s </w:t>
      </w:r>
      <w:hyperlink r:id="rId77" w:anchor="EPG" w:history="1">
        <w:r w:rsidRPr="00CE42FD">
          <w:rPr>
            <w:rStyle w:val="Hyperlink"/>
            <w:rFonts w:cs="Arial"/>
            <w:color w:val="000000" w:themeColor="text1"/>
            <w:sz w:val="20"/>
            <w:szCs w:val="20"/>
          </w:rPr>
          <w:t>Empowerment and participation: a guide for organisations working with children and young people</w:t>
        </w:r>
      </w:hyperlink>
      <w:r w:rsidRPr="00CE42FD">
        <w:rPr>
          <w:rFonts w:cs="Arial"/>
          <w:color w:val="000000" w:themeColor="text1"/>
          <w:sz w:val="20"/>
          <w:szCs w:val="20"/>
        </w:rPr>
        <w:t>.</w:t>
      </w:r>
    </w:p>
    <w:p w14:paraId="72EA6117" w14:textId="77777777" w:rsidR="00E47E50" w:rsidRPr="00CE42FD" w:rsidRDefault="00E47E50" w:rsidP="00E47E50">
      <w:pPr>
        <w:pStyle w:val="bullet2"/>
        <w:rPr>
          <w:rFonts w:cs="Arial"/>
          <w:color w:val="000000" w:themeColor="text1"/>
          <w:sz w:val="20"/>
          <w:szCs w:val="20"/>
        </w:rPr>
      </w:pPr>
      <w:r w:rsidRPr="00CE42FD">
        <w:rPr>
          <w:rFonts w:cs="Arial"/>
          <w:color w:val="000000" w:themeColor="text1"/>
          <w:sz w:val="20"/>
          <w:szCs w:val="20"/>
        </w:rPr>
        <w:t xml:space="preserve">watch VACCA’s </w:t>
      </w:r>
      <w:hyperlink r:id="rId78" w:history="1">
        <w:r w:rsidRPr="00CE42FD">
          <w:rPr>
            <w:rStyle w:val="Hyperlink"/>
            <w:rFonts w:cs="Arial"/>
            <w:color w:val="000000" w:themeColor="text1"/>
            <w:sz w:val="20"/>
            <w:szCs w:val="20"/>
          </w:rPr>
          <w:t>Keeping Aboriginal children safe in mainstream organisations</w:t>
        </w:r>
      </w:hyperlink>
      <w:r w:rsidRPr="00CE42FD">
        <w:rPr>
          <w:rFonts w:cs="Arial"/>
          <w:color w:val="000000" w:themeColor="text1"/>
          <w:sz w:val="20"/>
          <w:szCs w:val="20"/>
        </w:rPr>
        <w:t xml:space="preserve"> and reflect on what actions you can take to provide a culturally safe environment</w:t>
      </w:r>
    </w:p>
    <w:p w14:paraId="249BA465" w14:textId="77777777" w:rsidR="00E47E50" w:rsidRPr="00CE42FD" w:rsidRDefault="00E47E50" w:rsidP="00E47E50">
      <w:pPr>
        <w:pStyle w:val="bullet2"/>
        <w:rPr>
          <w:rFonts w:cs="Arial"/>
          <w:color w:val="000000" w:themeColor="text1"/>
          <w:sz w:val="20"/>
          <w:szCs w:val="20"/>
        </w:rPr>
      </w:pPr>
      <w:r w:rsidRPr="00CE42FD">
        <w:rPr>
          <w:rFonts w:cs="Arial"/>
          <w:color w:val="000000" w:themeColor="text1"/>
          <w:sz w:val="20"/>
          <w:szCs w:val="20"/>
        </w:rPr>
        <w:t xml:space="preserve">talk to children about their rights. SNAICC has developed an educator’s guide with activities aimed to help educators to talk about children’s rights with children called </w:t>
      </w:r>
      <w:hyperlink r:id="rId79" w:history="1">
        <w:r w:rsidRPr="00CE42FD">
          <w:rPr>
            <w:rStyle w:val="Hyperlink"/>
            <w:rFonts w:cs="Arial"/>
            <w:color w:val="000000" w:themeColor="text1"/>
            <w:sz w:val="20"/>
            <w:szCs w:val="20"/>
          </w:rPr>
          <w:t>‘Bringing child rights into your classroom’</w:t>
        </w:r>
      </w:hyperlink>
      <w:r w:rsidRPr="00CE42FD">
        <w:rPr>
          <w:rFonts w:cs="Arial"/>
          <w:color w:val="000000" w:themeColor="text1"/>
          <w:sz w:val="20"/>
          <w:szCs w:val="20"/>
        </w:rPr>
        <w:t xml:space="preserve"> [pdf 5MB].</w:t>
      </w:r>
    </w:p>
    <w:p w14:paraId="01FE860B" w14:textId="77777777" w:rsidR="00E47E50" w:rsidRPr="00CE42FD" w:rsidRDefault="00E47E50" w:rsidP="00E47E50">
      <w:pPr>
        <w:pStyle w:val="Heading2"/>
        <w:rPr>
          <w:color w:val="000000" w:themeColor="text1"/>
          <w:sz w:val="20"/>
          <w:szCs w:val="20"/>
        </w:rPr>
      </w:pPr>
      <w:r w:rsidRPr="00CE42FD">
        <w:rPr>
          <w:color w:val="000000" w:themeColor="text1"/>
          <w:sz w:val="20"/>
          <w:szCs w:val="20"/>
        </w:rPr>
        <w:t>Acknowledging and appreciating the strengths of Aboriginal culture and understanding its importance to the wellbeing and safety of Aboriginal children</w:t>
      </w:r>
    </w:p>
    <w:p w14:paraId="1C691530" w14:textId="77777777" w:rsidR="00E47E50" w:rsidRPr="00CE42FD" w:rsidRDefault="00E47E50" w:rsidP="00E47E50">
      <w:pPr>
        <w:pStyle w:val="highlightfact"/>
        <w:rPr>
          <w:rFonts w:cs="Arial"/>
          <w:color w:val="000000" w:themeColor="text1"/>
          <w:sz w:val="20"/>
          <w:szCs w:val="20"/>
        </w:rPr>
      </w:pPr>
      <w:hyperlink r:id="rId80" w:history="1">
        <w:r w:rsidRPr="00CE42FD">
          <w:rPr>
            <w:rStyle w:val="Hyperlink"/>
            <w:rFonts w:cs="Arial"/>
            <w:color w:val="000000" w:themeColor="text1"/>
            <w:sz w:val="20"/>
            <w:szCs w:val="20"/>
          </w:rPr>
          <w:t>NAIDOC</w:t>
        </w:r>
      </w:hyperlink>
      <w:r w:rsidRPr="00CE42FD">
        <w:rPr>
          <w:rFonts w:cs="Arial"/>
          <w:color w:val="000000" w:themeColor="text1"/>
          <w:sz w:val="20"/>
          <w:szCs w:val="20"/>
        </w:rPr>
        <w:t xml:space="preserve"> Week celebrations are held across Australia each July to celebrate the history, culture and achievements of Aboriginal and Torres Strait Islander peoples. NAIDOC is celebrated by Aboriginal and non-Aboriginal communities. NAIDOC is a great opportunity to participate in a range of activities and to support your local Aboriginal community.</w:t>
      </w:r>
    </w:p>
    <w:p w14:paraId="065E86F8"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Organisations must help their community understand the strength of Aboriginal culture. Culture is central to the safety and wellbeing of Aboriginal children, so it needs to be supported across all levels of your organisation.</w:t>
      </w:r>
    </w:p>
    <w:p w14:paraId="736C88DF"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Celebrating the strengths of Aboriginal culture helps an organisation to be inclusive. At the same time your organisation will need to help those involved with it understand the ongoing impacts of Australia’s colonial history on Aboriginal children today.</w:t>
      </w:r>
    </w:p>
    <w:p w14:paraId="25CBB65E"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Individual members of your organisation’s community will be at different stages in their understanding. You will need to develop strategies that support staff and volunteers along the journey to increase knowledge and understanding.</w:t>
      </w:r>
    </w:p>
    <w:p w14:paraId="13200898"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The journey towards knowledge and understanding within your organisation should not be a passive one. Members of the organisation’s community should know how to look for information to strengthen their learning and understanding.</w:t>
      </w:r>
    </w:p>
    <w:p w14:paraId="4EF67DE5" w14:textId="77777777" w:rsidR="00E47E50" w:rsidRPr="00CE42FD" w:rsidRDefault="00E47E50" w:rsidP="00E47E50">
      <w:pPr>
        <w:pStyle w:val="Heading2"/>
        <w:rPr>
          <w:color w:val="000000" w:themeColor="text1"/>
          <w:sz w:val="20"/>
          <w:szCs w:val="20"/>
        </w:rPr>
      </w:pPr>
      <w:r w:rsidRPr="00CE42FD">
        <w:rPr>
          <w:color w:val="000000" w:themeColor="text1"/>
          <w:sz w:val="20"/>
          <w:szCs w:val="20"/>
        </w:rPr>
        <w:t xml:space="preserve">Tools and tips: </w:t>
      </w:r>
    </w:p>
    <w:p w14:paraId="61488964" w14:textId="77777777" w:rsidR="00E47E50" w:rsidRPr="00CE42FD" w:rsidRDefault="00E47E50" w:rsidP="00E47E50">
      <w:pPr>
        <w:pStyle w:val="Heading3"/>
        <w:rPr>
          <w:b/>
          <w:bCs/>
          <w:color w:val="000000" w:themeColor="text1"/>
          <w:sz w:val="24"/>
          <w:szCs w:val="24"/>
        </w:rPr>
      </w:pPr>
    </w:p>
    <w:p w14:paraId="36CB9AF1" w14:textId="77777777" w:rsidR="00E47E50" w:rsidRPr="00CE42FD" w:rsidRDefault="00E47E50" w:rsidP="00E47E50">
      <w:pPr>
        <w:pStyle w:val="Heading3"/>
        <w:rPr>
          <w:b/>
          <w:bCs/>
          <w:color w:val="000000" w:themeColor="text1"/>
          <w:sz w:val="24"/>
          <w:szCs w:val="24"/>
        </w:rPr>
      </w:pPr>
      <w:r w:rsidRPr="00CE42FD">
        <w:rPr>
          <w:bCs/>
          <w:color w:val="000000" w:themeColor="text1"/>
          <w:sz w:val="24"/>
          <w:szCs w:val="24"/>
        </w:rPr>
        <w:t>Training, guidance and information can improve understanding of Aboriginal culture</w:t>
      </w:r>
    </w:p>
    <w:p w14:paraId="3C03F2AE"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Learning about Aboriginal culture should be part of an ongoing journey tailored to meet the specific needs of the different groups in your organisation. It will be important to build awareness and understanding among leaders, staff and volunteers, children and other members of your community. Think about the different support they might need, depending on their role and responsibilities.</w:t>
      </w:r>
    </w:p>
    <w:p w14:paraId="7E81E2F6"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lastRenderedPageBreak/>
        <w:t>Cultural awareness and cultural safety training is one important way to increase knowledge and understanding.</w:t>
      </w:r>
      <w:r w:rsidRPr="00CE42FD">
        <w:rPr>
          <w:rStyle w:val="superscript"/>
          <w:rFonts w:cs="Arial"/>
          <w:color w:val="000000" w:themeColor="text1"/>
          <w:sz w:val="22"/>
          <w:szCs w:val="22"/>
        </w:rPr>
        <w:footnoteReference w:id="9"/>
      </w:r>
      <w:r w:rsidRPr="00CE42FD">
        <w:rPr>
          <w:rFonts w:cs="Arial"/>
          <w:color w:val="000000" w:themeColor="text1"/>
          <w:sz w:val="20"/>
          <w:szCs w:val="20"/>
        </w:rPr>
        <w:t xml:space="preserve"> Many local Aboriginal organisations deliver cultural awareness training either online or in person. Staff and volunteers may also be able to attend professional development opportunities like conferences or workshops. Your organisation could also consider arranging tailored onsite training or workshops.</w:t>
      </w:r>
    </w:p>
    <w:p w14:paraId="57ECEAD5"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There are also other ways to support learning about Aboriginal cultures and Australia’s colonial history, particularly for organisations with limited resources. Free and accessible information is available online. Learning for your organisation’s community could involve reading, visiting websites, watching videos and hosting discussions.</w:t>
      </w:r>
    </w:p>
    <w:p w14:paraId="36F9C3C6"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You can also encourage your community to attend Aboriginal events and activities. This can assist in building understanding and a rapport with local Aboriginal communities.</w:t>
      </w:r>
      <w:r w:rsidRPr="00CE42FD">
        <w:rPr>
          <w:rStyle w:val="superscript"/>
          <w:rFonts w:cs="Arial"/>
          <w:color w:val="000000" w:themeColor="text1"/>
          <w:sz w:val="22"/>
          <w:szCs w:val="22"/>
        </w:rPr>
        <w:footnoteReference w:id="10"/>
      </w:r>
    </w:p>
    <w:p w14:paraId="26D846F7" w14:textId="77777777" w:rsidR="00E47E50" w:rsidRPr="00CE42FD" w:rsidRDefault="00E47E50" w:rsidP="00E47E50">
      <w:pPr>
        <w:pStyle w:val="highlightfact"/>
        <w:rPr>
          <w:rFonts w:cs="Arial"/>
          <w:color w:val="000000" w:themeColor="text1"/>
          <w:sz w:val="20"/>
          <w:szCs w:val="20"/>
        </w:rPr>
      </w:pPr>
      <w:r w:rsidRPr="00CE42FD">
        <w:rPr>
          <w:rFonts w:cs="Arial"/>
          <w:color w:val="000000" w:themeColor="text1"/>
          <w:sz w:val="20"/>
          <w:szCs w:val="20"/>
        </w:rPr>
        <w:t>Staff and volunteers in a child safe organisation celebrate diversity and the opportunity to work with Aboriginal people, acknowledge the gaps in their knowledge and commit themselves to ongoing cultural supervision and training.</w:t>
      </w:r>
      <w:r w:rsidRPr="00CE42FD">
        <w:rPr>
          <w:rStyle w:val="superscript"/>
          <w:rFonts w:cs="Arial"/>
          <w:bCs w:val="0"/>
          <w:color w:val="000000" w:themeColor="text1"/>
          <w:sz w:val="22"/>
          <w:szCs w:val="22"/>
        </w:rPr>
        <w:footnoteReference w:id="11"/>
      </w:r>
    </w:p>
    <w:p w14:paraId="522748DF" w14:textId="77777777" w:rsidR="00E47E50" w:rsidRPr="00CE42FD" w:rsidRDefault="00E47E50" w:rsidP="00E47E50">
      <w:pPr>
        <w:rPr>
          <w:rFonts w:eastAsiaTheme="majorEastAsia"/>
          <w:b/>
          <w:bCs/>
          <w:iCs/>
          <w:color w:val="000000" w:themeColor="text1"/>
          <w:sz w:val="20"/>
          <w:szCs w:val="20"/>
          <w:lang w:val="en-GB" w:eastAsia="en-GB"/>
        </w:rPr>
      </w:pPr>
      <w:r w:rsidRPr="00CE42FD">
        <w:rPr>
          <w:color w:val="000000" w:themeColor="text1"/>
          <w:sz w:val="20"/>
          <w:szCs w:val="20"/>
          <w:lang w:val="en-GB"/>
        </w:rPr>
        <w:br w:type="page"/>
      </w:r>
    </w:p>
    <w:p w14:paraId="4823765E" w14:textId="77777777" w:rsidR="00E47E50" w:rsidRPr="00CE42FD" w:rsidRDefault="00E47E50" w:rsidP="00E47E50">
      <w:pPr>
        <w:pStyle w:val="Heading2"/>
        <w:rPr>
          <w:color w:val="000000" w:themeColor="text1"/>
          <w:sz w:val="20"/>
          <w:szCs w:val="20"/>
        </w:rPr>
      </w:pPr>
      <w:r w:rsidRPr="00CE42FD">
        <w:rPr>
          <w:color w:val="000000" w:themeColor="text1"/>
          <w:sz w:val="20"/>
          <w:szCs w:val="20"/>
        </w:rPr>
        <w:lastRenderedPageBreak/>
        <w:t xml:space="preserve">Tools and tips: </w:t>
      </w:r>
    </w:p>
    <w:p w14:paraId="1380C872" w14:textId="77777777" w:rsidR="00E47E50" w:rsidRPr="00CE42FD" w:rsidRDefault="00E47E50" w:rsidP="00E47E50">
      <w:pPr>
        <w:pStyle w:val="Heading2"/>
        <w:rPr>
          <w:color w:val="000000" w:themeColor="text1"/>
          <w:sz w:val="20"/>
          <w:szCs w:val="20"/>
          <w:lang w:val="en-GB"/>
        </w:rPr>
      </w:pPr>
      <w:r w:rsidRPr="00CE42FD">
        <w:rPr>
          <w:color w:val="000000" w:themeColor="text1"/>
          <w:sz w:val="20"/>
          <w:szCs w:val="20"/>
          <w:lang w:val="en-GB"/>
        </w:rPr>
        <w:t>Appreciate Aboriginal culture and how it supports safety and wellbeing</w:t>
      </w:r>
    </w:p>
    <w:p w14:paraId="4E967E27" w14:textId="77777777" w:rsidR="00E47E50" w:rsidRPr="00CE42FD" w:rsidRDefault="00E47E50" w:rsidP="00E47E50">
      <w:pPr>
        <w:pStyle w:val="bullet1"/>
        <w:rPr>
          <w:rFonts w:eastAsiaTheme="majorEastAsia" w:cs="Arial"/>
          <w:color w:val="000000" w:themeColor="text1"/>
          <w:sz w:val="20"/>
          <w:szCs w:val="20"/>
          <w:lang w:val="en-GB"/>
        </w:rPr>
      </w:pPr>
      <w:r w:rsidRPr="00CE42FD">
        <w:rPr>
          <w:rFonts w:eastAsiaTheme="majorEastAsia" w:cs="Arial"/>
          <w:color w:val="000000" w:themeColor="text1"/>
          <w:sz w:val="20"/>
          <w:szCs w:val="20"/>
          <w:lang w:val="en-GB"/>
        </w:rPr>
        <w:t xml:space="preserve">Find out about the Traditional Owners of the land/s on which your organisation operates at the </w:t>
      </w:r>
      <w:hyperlink r:id="rId81" w:history="1">
        <w:r w:rsidRPr="00CE42FD">
          <w:rPr>
            <w:rStyle w:val="Hyperlink"/>
            <w:rFonts w:cs="Arial"/>
            <w:color w:val="000000" w:themeColor="text1"/>
            <w:sz w:val="20"/>
            <w:szCs w:val="20"/>
            <w:lang w:val="en-GB"/>
          </w:rPr>
          <w:t>Map of formally recognised Traditional Owners in Victoria</w:t>
        </w:r>
      </w:hyperlink>
      <w:r w:rsidRPr="00CE42FD">
        <w:rPr>
          <w:rFonts w:cs="Arial"/>
          <w:color w:val="000000" w:themeColor="text1"/>
          <w:sz w:val="20"/>
          <w:szCs w:val="20"/>
        </w:rPr>
        <w:t xml:space="preserve"> and</w:t>
      </w:r>
      <w:r w:rsidRPr="00CE42FD">
        <w:rPr>
          <w:rFonts w:eastAsiaTheme="majorEastAsia" w:cs="Arial"/>
          <w:color w:val="000000" w:themeColor="text1"/>
          <w:sz w:val="20"/>
          <w:szCs w:val="20"/>
          <w:lang w:val="en-GB"/>
        </w:rPr>
        <w:t xml:space="preserve"> learn about </w:t>
      </w:r>
      <w:hyperlink r:id="rId82" w:history="1">
        <w:r w:rsidRPr="00CE42FD">
          <w:rPr>
            <w:rStyle w:val="Hyperlink"/>
            <w:rFonts w:cs="Arial"/>
            <w:color w:val="000000" w:themeColor="text1"/>
            <w:sz w:val="20"/>
            <w:szCs w:val="20"/>
            <w:lang w:val="en-GB"/>
          </w:rPr>
          <w:t>acknowledging Traditional Owners</w:t>
        </w:r>
      </w:hyperlink>
      <w:r w:rsidRPr="00CE42FD">
        <w:rPr>
          <w:rFonts w:eastAsiaTheme="majorEastAsia" w:cs="Arial"/>
          <w:color w:val="000000" w:themeColor="text1"/>
          <w:sz w:val="20"/>
          <w:szCs w:val="20"/>
          <w:lang w:val="en-GB"/>
        </w:rPr>
        <w:t>. Make it standard practice in your organisation to demonstrate respect for Traditional Owners and Aboriginal people’s ongoing connection to Country.</w:t>
      </w:r>
    </w:p>
    <w:p w14:paraId="7E72759B" w14:textId="77777777" w:rsidR="00E47E50" w:rsidRPr="00CE42FD" w:rsidRDefault="00E47E50" w:rsidP="00E47E50">
      <w:pPr>
        <w:pStyle w:val="bullet1"/>
        <w:rPr>
          <w:rFonts w:eastAsiaTheme="majorEastAsia" w:cs="Arial"/>
          <w:color w:val="000000" w:themeColor="text1"/>
          <w:sz w:val="20"/>
          <w:szCs w:val="20"/>
          <w:lang w:val="en-GB"/>
        </w:rPr>
      </w:pPr>
      <w:r w:rsidRPr="00CE42FD">
        <w:rPr>
          <w:rFonts w:eastAsiaTheme="majorEastAsia" w:cs="Arial"/>
          <w:color w:val="000000" w:themeColor="text1"/>
          <w:sz w:val="20"/>
          <w:szCs w:val="20"/>
          <w:lang w:val="en-GB"/>
        </w:rPr>
        <w:t>Share resources to build knowledge and understanding in your organisation:</w:t>
      </w:r>
    </w:p>
    <w:p w14:paraId="0816BA8A" w14:textId="77777777" w:rsidR="00E47E50" w:rsidRPr="00CE42FD" w:rsidRDefault="00E47E50" w:rsidP="00E47E50">
      <w:pPr>
        <w:pStyle w:val="bullet2"/>
        <w:rPr>
          <w:rFonts w:eastAsiaTheme="majorEastAsia" w:cs="Arial"/>
          <w:color w:val="000000" w:themeColor="text1"/>
          <w:sz w:val="20"/>
          <w:szCs w:val="20"/>
          <w:lang w:val="en-GB"/>
        </w:rPr>
      </w:pPr>
      <w:hyperlink r:id="rId83" w:history="1">
        <w:r w:rsidRPr="00CE42FD">
          <w:rPr>
            <w:rStyle w:val="Hyperlink"/>
            <w:rFonts w:cs="Arial"/>
            <w:color w:val="000000" w:themeColor="text1"/>
            <w:sz w:val="20"/>
            <w:szCs w:val="20"/>
            <w:lang w:val="en-GB"/>
          </w:rPr>
          <w:t>Australians Together</w:t>
        </w:r>
      </w:hyperlink>
      <w:r w:rsidRPr="00CE42FD">
        <w:rPr>
          <w:rFonts w:eastAsiaTheme="majorEastAsia" w:cs="Arial"/>
          <w:color w:val="000000" w:themeColor="text1"/>
          <w:sz w:val="20"/>
          <w:szCs w:val="20"/>
          <w:lang w:val="en-GB"/>
        </w:rPr>
        <w:t xml:space="preserve"> has information on our shared history, Aboriginal culture and connection to land, including free resources to build understanding in different settings.</w:t>
      </w:r>
    </w:p>
    <w:p w14:paraId="6AFF0417" w14:textId="77777777" w:rsidR="00E47E50" w:rsidRPr="00CE42FD" w:rsidRDefault="00E47E50" w:rsidP="00E47E50">
      <w:pPr>
        <w:pStyle w:val="bullet2"/>
        <w:rPr>
          <w:rFonts w:eastAsiaTheme="majorEastAsia" w:cs="Arial"/>
          <w:color w:val="000000" w:themeColor="text1"/>
          <w:sz w:val="20"/>
          <w:szCs w:val="20"/>
          <w:lang w:val="en-GB"/>
        </w:rPr>
      </w:pPr>
      <w:hyperlink r:id="rId84" w:history="1">
        <w:r w:rsidRPr="00CE42FD">
          <w:rPr>
            <w:rStyle w:val="Hyperlink"/>
            <w:rFonts w:cs="Arial"/>
            <w:color w:val="000000" w:themeColor="text1"/>
            <w:sz w:val="20"/>
            <w:szCs w:val="20"/>
            <w:lang w:val="en-GB"/>
          </w:rPr>
          <w:t>VACCA</w:t>
        </w:r>
      </w:hyperlink>
      <w:r w:rsidRPr="00CE42FD">
        <w:rPr>
          <w:rFonts w:eastAsiaTheme="majorEastAsia" w:cs="Arial"/>
          <w:color w:val="000000" w:themeColor="text1"/>
          <w:sz w:val="20"/>
          <w:szCs w:val="20"/>
          <w:lang w:val="en-GB"/>
        </w:rPr>
        <w:t xml:space="preserve"> has a cultural hub providing resources that celebrate Aboriginal culture.</w:t>
      </w:r>
    </w:p>
    <w:p w14:paraId="544CDCE4" w14:textId="77777777" w:rsidR="00E47E50" w:rsidRPr="00CE42FD" w:rsidRDefault="00E47E50" w:rsidP="00E47E50">
      <w:pPr>
        <w:pStyle w:val="bullet2"/>
        <w:rPr>
          <w:rFonts w:eastAsiaTheme="majorEastAsia" w:cs="Arial"/>
          <w:color w:val="000000" w:themeColor="text1"/>
          <w:sz w:val="20"/>
          <w:szCs w:val="20"/>
          <w:lang w:val="en-GB"/>
        </w:rPr>
      </w:pPr>
      <w:hyperlink r:id="rId85" w:history="1">
        <w:r w:rsidRPr="00CE42FD">
          <w:rPr>
            <w:rStyle w:val="Hyperlink"/>
            <w:rFonts w:cs="Arial"/>
            <w:color w:val="000000" w:themeColor="text1"/>
            <w:sz w:val="20"/>
            <w:szCs w:val="20"/>
            <w:lang w:val="en-GB"/>
          </w:rPr>
          <w:t>Deadly &amp; Proud</w:t>
        </w:r>
      </w:hyperlink>
      <w:r w:rsidRPr="00CE42FD">
        <w:rPr>
          <w:rFonts w:eastAsiaTheme="majorEastAsia" w:cs="Arial"/>
          <w:color w:val="000000" w:themeColor="text1"/>
          <w:sz w:val="20"/>
          <w:szCs w:val="20"/>
          <w:lang w:val="en-GB"/>
        </w:rPr>
        <w:t xml:space="preserve"> and </w:t>
      </w:r>
      <w:hyperlink r:id="rId86" w:history="1">
        <w:r w:rsidRPr="00CE42FD">
          <w:rPr>
            <w:rStyle w:val="Hyperlink"/>
            <w:rFonts w:cs="Arial"/>
            <w:color w:val="000000" w:themeColor="text1"/>
            <w:sz w:val="20"/>
            <w:szCs w:val="20"/>
            <w:lang w:val="en-GB"/>
          </w:rPr>
          <w:t>Deadly Questions</w:t>
        </w:r>
      </w:hyperlink>
      <w:r w:rsidRPr="00CE42FD">
        <w:rPr>
          <w:rFonts w:eastAsiaTheme="majorEastAsia" w:cs="Arial"/>
          <w:color w:val="000000" w:themeColor="text1"/>
          <w:sz w:val="20"/>
          <w:szCs w:val="20"/>
          <w:lang w:val="en-GB"/>
        </w:rPr>
        <w:t xml:space="preserve"> share information and stories of Aboriginal cultures from all over Victoria.</w:t>
      </w:r>
    </w:p>
    <w:p w14:paraId="23C2FE75" w14:textId="77777777" w:rsidR="00E47E50" w:rsidRPr="00CE42FD" w:rsidRDefault="00E47E50" w:rsidP="00E47E50">
      <w:pPr>
        <w:pStyle w:val="bullet2"/>
        <w:rPr>
          <w:rFonts w:eastAsiaTheme="majorEastAsia" w:cs="Arial"/>
          <w:color w:val="000000" w:themeColor="text1"/>
          <w:sz w:val="20"/>
          <w:szCs w:val="20"/>
          <w:lang w:val="en-GB"/>
        </w:rPr>
      </w:pPr>
      <w:hyperlink r:id="rId87" w:history="1">
        <w:r w:rsidRPr="00CE42FD">
          <w:rPr>
            <w:rStyle w:val="Hyperlink"/>
            <w:rFonts w:cs="Arial"/>
            <w:color w:val="000000" w:themeColor="text1"/>
            <w:sz w:val="20"/>
            <w:szCs w:val="20"/>
            <w:lang w:val="en-GB"/>
          </w:rPr>
          <w:t>The Healing Foundation</w:t>
        </w:r>
      </w:hyperlink>
      <w:r w:rsidRPr="00CE42FD">
        <w:rPr>
          <w:rFonts w:eastAsiaTheme="majorEastAsia" w:cs="Arial"/>
          <w:color w:val="000000" w:themeColor="text1"/>
          <w:sz w:val="20"/>
          <w:szCs w:val="20"/>
          <w:lang w:val="en-GB"/>
        </w:rPr>
        <w:t xml:space="preserve"> provides resources on racism, identity, culture and healing, through Aboriginal and Torres Strait Islander voices and experiences, including through the </w:t>
      </w:r>
      <w:hyperlink r:id="rId88" w:history="1">
        <w:r w:rsidRPr="00CE42FD">
          <w:rPr>
            <w:rStyle w:val="Hyperlink"/>
            <w:rFonts w:cs="Arial"/>
            <w:color w:val="000000" w:themeColor="text1"/>
            <w:sz w:val="20"/>
            <w:szCs w:val="20"/>
            <w:lang w:val="en-GB"/>
          </w:rPr>
          <w:t>Healing Our Way podcast</w:t>
        </w:r>
      </w:hyperlink>
      <w:r w:rsidRPr="00CE42FD">
        <w:rPr>
          <w:rFonts w:eastAsiaTheme="majorEastAsia" w:cs="Arial"/>
          <w:color w:val="000000" w:themeColor="text1"/>
          <w:sz w:val="20"/>
          <w:szCs w:val="20"/>
          <w:lang w:val="en-GB"/>
        </w:rPr>
        <w:t xml:space="preserve">. </w:t>
      </w:r>
    </w:p>
    <w:p w14:paraId="0AA88A00" w14:textId="77777777" w:rsidR="00E47E50" w:rsidRPr="00CE42FD" w:rsidRDefault="00E47E50" w:rsidP="00E47E50">
      <w:pPr>
        <w:pStyle w:val="bullet2"/>
        <w:rPr>
          <w:rFonts w:eastAsiaTheme="majorEastAsia" w:cs="Arial"/>
          <w:color w:val="000000" w:themeColor="text1"/>
          <w:sz w:val="20"/>
          <w:szCs w:val="20"/>
          <w:lang w:val="en-GB"/>
        </w:rPr>
      </w:pPr>
      <w:r w:rsidRPr="00CE42FD">
        <w:rPr>
          <w:rFonts w:eastAsiaTheme="majorEastAsia" w:cs="Arial"/>
          <w:color w:val="000000" w:themeColor="text1"/>
          <w:sz w:val="20"/>
          <w:szCs w:val="20"/>
          <w:lang w:val="en-GB"/>
        </w:rPr>
        <w:t xml:space="preserve">The </w:t>
      </w:r>
      <w:hyperlink r:id="rId89" w:history="1">
        <w:r w:rsidRPr="00CE42FD">
          <w:rPr>
            <w:rStyle w:val="Hyperlink"/>
            <w:rFonts w:cs="Arial"/>
            <w:color w:val="000000" w:themeColor="text1"/>
            <w:sz w:val="20"/>
            <w:szCs w:val="20"/>
            <w:lang w:val="en-GB"/>
          </w:rPr>
          <w:t>Victorian Equal Opportunity &amp; Human Rights Commission</w:t>
        </w:r>
      </w:hyperlink>
      <w:r w:rsidRPr="00CE42FD">
        <w:rPr>
          <w:rFonts w:cs="Arial"/>
          <w:color w:val="000000" w:themeColor="text1"/>
          <w:sz w:val="20"/>
          <w:szCs w:val="20"/>
        </w:rPr>
        <w:t xml:space="preserve"> provides</w:t>
      </w:r>
      <w:r w:rsidRPr="00CE42FD">
        <w:rPr>
          <w:rFonts w:eastAsiaTheme="majorEastAsia" w:cs="Arial"/>
          <w:color w:val="000000" w:themeColor="text1"/>
          <w:sz w:val="20"/>
          <w:szCs w:val="20"/>
          <w:lang w:val="en-GB"/>
        </w:rPr>
        <w:t xml:space="preserve"> guidance on Aboriginal cultural rights and how they are protected by Victoria’s </w:t>
      </w:r>
      <w:r w:rsidRPr="00CE42FD">
        <w:rPr>
          <w:rStyle w:val="Emphasis"/>
          <w:rFonts w:cs="Arial"/>
          <w:color w:val="000000" w:themeColor="text1"/>
          <w:sz w:val="22"/>
          <w:szCs w:val="22"/>
        </w:rPr>
        <w:t>Charter of Human Rights and Responsibilities Act 2006</w:t>
      </w:r>
      <w:r w:rsidRPr="00CE42FD">
        <w:rPr>
          <w:rFonts w:eastAsiaTheme="majorEastAsia" w:cs="Arial"/>
          <w:color w:val="000000" w:themeColor="text1"/>
          <w:sz w:val="20"/>
          <w:szCs w:val="20"/>
          <w:lang w:val="en-GB"/>
        </w:rPr>
        <w:t xml:space="preserve"> (Vic).</w:t>
      </w:r>
    </w:p>
    <w:p w14:paraId="7EC2DE04" w14:textId="77777777" w:rsidR="00E47E50" w:rsidRPr="00CE42FD" w:rsidRDefault="00E47E50" w:rsidP="00E47E50">
      <w:pPr>
        <w:pStyle w:val="bullet1"/>
        <w:rPr>
          <w:rFonts w:eastAsiaTheme="majorEastAsia" w:cs="Arial"/>
          <w:color w:val="000000" w:themeColor="text1"/>
          <w:sz w:val="20"/>
          <w:szCs w:val="20"/>
          <w:lang w:val="en-GB"/>
        </w:rPr>
      </w:pPr>
      <w:r w:rsidRPr="00CE42FD">
        <w:rPr>
          <w:rFonts w:eastAsiaTheme="majorEastAsia" w:cs="Arial"/>
          <w:color w:val="000000" w:themeColor="text1"/>
          <w:sz w:val="20"/>
          <w:szCs w:val="20"/>
          <w:lang w:val="en-GB"/>
        </w:rPr>
        <w:t xml:space="preserve">Visit an Aboriginal cultural learning centre, such as </w:t>
      </w:r>
      <w:hyperlink r:id="rId90" w:history="1">
        <w:r w:rsidRPr="00CE42FD">
          <w:rPr>
            <w:rStyle w:val="Hyperlink"/>
            <w:rFonts w:cs="Arial"/>
            <w:color w:val="000000" w:themeColor="text1"/>
            <w:sz w:val="20"/>
            <w:szCs w:val="20"/>
            <w:lang w:val="en-GB"/>
          </w:rPr>
          <w:t>Koorie Heritage Trust</w:t>
        </w:r>
      </w:hyperlink>
      <w:r w:rsidRPr="00CE42FD">
        <w:rPr>
          <w:rFonts w:eastAsiaTheme="majorEastAsia" w:cs="Arial"/>
          <w:color w:val="000000" w:themeColor="text1"/>
          <w:sz w:val="20"/>
          <w:szCs w:val="20"/>
          <w:lang w:val="en-GB"/>
        </w:rPr>
        <w:t xml:space="preserve"> (Melbourne), </w:t>
      </w:r>
      <w:hyperlink r:id="rId91" w:history="1">
        <w:proofErr w:type="spellStart"/>
        <w:r w:rsidRPr="00CE42FD">
          <w:rPr>
            <w:rStyle w:val="Hyperlink"/>
            <w:rFonts w:cs="Arial"/>
            <w:color w:val="000000" w:themeColor="text1"/>
            <w:sz w:val="20"/>
            <w:szCs w:val="20"/>
            <w:lang w:val="en-GB"/>
          </w:rPr>
          <w:t>Bunjilaka</w:t>
        </w:r>
        <w:proofErr w:type="spellEnd"/>
        <w:r w:rsidRPr="00CE42FD">
          <w:rPr>
            <w:rStyle w:val="Hyperlink"/>
            <w:rFonts w:cs="Arial"/>
            <w:color w:val="000000" w:themeColor="text1"/>
            <w:sz w:val="20"/>
            <w:szCs w:val="20"/>
            <w:lang w:val="en-GB"/>
          </w:rPr>
          <w:t xml:space="preserve"> Aboriginal Cultural Centre</w:t>
        </w:r>
      </w:hyperlink>
      <w:r w:rsidRPr="00CE42FD">
        <w:rPr>
          <w:rFonts w:eastAsiaTheme="majorEastAsia" w:cs="Arial"/>
          <w:color w:val="000000" w:themeColor="text1"/>
          <w:sz w:val="20"/>
          <w:szCs w:val="20"/>
          <w:lang w:val="en-GB"/>
        </w:rPr>
        <w:t xml:space="preserve"> (Melbourne), </w:t>
      </w:r>
      <w:hyperlink r:id="rId92" w:history="1">
        <w:proofErr w:type="spellStart"/>
        <w:r w:rsidRPr="00CE42FD">
          <w:rPr>
            <w:rStyle w:val="Hyperlink"/>
            <w:rFonts w:cs="Arial"/>
            <w:color w:val="000000" w:themeColor="text1"/>
            <w:sz w:val="20"/>
            <w:szCs w:val="20"/>
            <w:lang w:val="en-GB"/>
          </w:rPr>
          <w:t>Brambuk</w:t>
        </w:r>
        <w:proofErr w:type="spellEnd"/>
        <w:r w:rsidRPr="00CE42FD">
          <w:rPr>
            <w:rStyle w:val="Hyperlink"/>
            <w:rFonts w:cs="Arial"/>
            <w:color w:val="000000" w:themeColor="text1"/>
            <w:sz w:val="20"/>
            <w:szCs w:val="20"/>
            <w:lang w:val="en-GB"/>
          </w:rPr>
          <w:t xml:space="preserve"> Cultural Centre</w:t>
        </w:r>
      </w:hyperlink>
      <w:r w:rsidRPr="00CE42FD">
        <w:rPr>
          <w:rFonts w:eastAsiaTheme="majorEastAsia" w:cs="Arial"/>
          <w:color w:val="000000" w:themeColor="text1"/>
          <w:sz w:val="20"/>
          <w:szCs w:val="20"/>
          <w:lang w:val="en-GB"/>
        </w:rPr>
        <w:t xml:space="preserve"> (Grampians), </w:t>
      </w:r>
      <w:hyperlink r:id="rId93" w:history="1">
        <w:proofErr w:type="spellStart"/>
        <w:r w:rsidRPr="00CE42FD">
          <w:rPr>
            <w:rStyle w:val="Hyperlink"/>
            <w:rFonts w:cs="Arial"/>
            <w:color w:val="000000" w:themeColor="text1"/>
            <w:sz w:val="20"/>
            <w:szCs w:val="20"/>
            <w:lang w:val="en-GB"/>
          </w:rPr>
          <w:t>Bangerang</w:t>
        </w:r>
        <w:proofErr w:type="spellEnd"/>
        <w:r w:rsidRPr="00CE42FD">
          <w:rPr>
            <w:rStyle w:val="Hyperlink"/>
            <w:rFonts w:cs="Arial"/>
            <w:color w:val="000000" w:themeColor="text1"/>
            <w:sz w:val="20"/>
            <w:szCs w:val="20"/>
            <w:lang w:val="en-GB"/>
          </w:rPr>
          <w:t xml:space="preserve"> Cultural Centre</w:t>
        </w:r>
      </w:hyperlink>
      <w:r w:rsidRPr="00CE42FD">
        <w:rPr>
          <w:rFonts w:eastAsiaTheme="majorEastAsia" w:cs="Arial"/>
          <w:color w:val="000000" w:themeColor="text1"/>
          <w:sz w:val="20"/>
          <w:szCs w:val="20"/>
          <w:lang w:val="en-GB"/>
        </w:rPr>
        <w:t xml:space="preserve"> (</w:t>
      </w:r>
      <w:proofErr w:type="spellStart"/>
      <w:r w:rsidRPr="00CE42FD">
        <w:rPr>
          <w:rFonts w:eastAsiaTheme="majorEastAsia" w:cs="Arial"/>
          <w:color w:val="000000" w:themeColor="text1"/>
          <w:sz w:val="20"/>
          <w:szCs w:val="20"/>
          <w:lang w:val="en-GB"/>
        </w:rPr>
        <w:t>Shepparton</w:t>
      </w:r>
      <w:proofErr w:type="spellEnd"/>
      <w:r w:rsidRPr="00CE42FD">
        <w:rPr>
          <w:rFonts w:eastAsiaTheme="majorEastAsia" w:cs="Arial"/>
          <w:color w:val="000000" w:themeColor="text1"/>
          <w:sz w:val="20"/>
          <w:szCs w:val="20"/>
          <w:lang w:val="en-GB"/>
        </w:rPr>
        <w:t xml:space="preserve">), </w:t>
      </w:r>
      <w:hyperlink r:id="rId94" w:history="1">
        <w:proofErr w:type="spellStart"/>
        <w:r w:rsidRPr="00CE42FD">
          <w:rPr>
            <w:rStyle w:val="Hyperlink"/>
            <w:rFonts w:cs="Arial"/>
            <w:color w:val="000000" w:themeColor="text1"/>
            <w:sz w:val="20"/>
            <w:szCs w:val="20"/>
            <w:lang w:val="en-GB"/>
          </w:rPr>
          <w:t>Krowathunkooloong</w:t>
        </w:r>
        <w:proofErr w:type="spellEnd"/>
        <w:r w:rsidRPr="00CE42FD">
          <w:rPr>
            <w:rStyle w:val="Hyperlink"/>
            <w:rFonts w:cs="Arial"/>
            <w:color w:val="000000" w:themeColor="text1"/>
            <w:sz w:val="20"/>
            <w:szCs w:val="20"/>
            <w:lang w:val="en-GB"/>
          </w:rPr>
          <w:t xml:space="preserve"> Keeping Place</w:t>
        </w:r>
      </w:hyperlink>
      <w:r w:rsidRPr="00CE42FD">
        <w:rPr>
          <w:rFonts w:eastAsiaTheme="majorEastAsia" w:cs="Arial"/>
          <w:color w:val="000000" w:themeColor="text1"/>
          <w:sz w:val="20"/>
          <w:szCs w:val="20"/>
          <w:lang w:val="en-GB"/>
        </w:rPr>
        <w:t xml:space="preserve"> (Bairnsdale), or </w:t>
      </w:r>
      <w:hyperlink r:id="rId95" w:history="1">
        <w:proofErr w:type="spellStart"/>
        <w:r w:rsidRPr="00CE42FD">
          <w:rPr>
            <w:rStyle w:val="Hyperlink"/>
            <w:rFonts w:cs="Arial"/>
            <w:color w:val="000000" w:themeColor="text1"/>
            <w:sz w:val="20"/>
            <w:szCs w:val="20"/>
            <w:lang w:val="en-GB"/>
          </w:rPr>
          <w:t>Narana</w:t>
        </w:r>
        <w:proofErr w:type="spellEnd"/>
        <w:r w:rsidRPr="00CE42FD">
          <w:rPr>
            <w:rStyle w:val="Hyperlink"/>
            <w:rFonts w:cs="Arial"/>
            <w:color w:val="000000" w:themeColor="text1"/>
            <w:sz w:val="20"/>
            <w:szCs w:val="20"/>
            <w:lang w:val="en-GB"/>
          </w:rPr>
          <w:t xml:space="preserve"> Aboriginal Cultural Centre</w:t>
        </w:r>
      </w:hyperlink>
      <w:r w:rsidRPr="00CE42FD">
        <w:rPr>
          <w:rFonts w:eastAsiaTheme="majorEastAsia" w:cs="Arial"/>
          <w:color w:val="000000" w:themeColor="text1"/>
          <w:sz w:val="20"/>
          <w:szCs w:val="20"/>
          <w:lang w:val="en-GB"/>
        </w:rPr>
        <w:t xml:space="preserve"> (Geelong region).</w:t>
      </w:r>
    </w:p>
    <w:p w14:paraId="14CC2C41"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lang w:val="en-GB"/>
        </w:rPr>
        <w:t xml:space="preserve">Celebrate events like </w:t>
      </w:r>
      <w:hyperlink r:id="rId96" w:history="1">
        <w:r w:rsidRPr="00CE42FD">
          <w:rPr>
            <w:rStyle w:val="Hyperlink"/>
            <w:rFonts w:cs="Arial"/>
            <w:color w:val="000000" w:themeColor="text1"/>
            <w:sz w:val="20"/>
            <w:szCs w:val="20"/>
            <w:lang w:val="en-GB"/>
          </w:rPr>
          <w:t>NAIDOC</w:t>
        </w:r>
      </w:hyperlink>
      <w:r w:rsidRPr="00CE42FD">
        <w:rPr>
          <w:rFonts w:cs="Arial"/>
          <w:color w:val="000000" w:themeColor="text1"/>
          <w:sz w:val="20"/>
          <w:szCs w:val="20"/>
          <w:lang w:val="en-GB"/>
        </w:rPr>
        <w:t xml:space="preserve"> week, </w:t>
      </w:r>
      <w:hyperlink r:id="rId97" w:history="1">
        <w:r w:rsidRPr="00CE42FD">
          <w:rPr>
            <w:rStyle w:val="Hyperlink"/>
            <w:rFonts w:cs="Arial"/>
            <w:color w:val="000000" w:themeColor="text1"/>
            <w:sz w:val="20"/>
            <w:szCs w:val="20"/>
            <w:lang w:val="en-GB"/>
          </w:rPr>
          <w:t>National Reconciliation Week</w:t>
        </w:r>
      </w:hyperlink>
      <w:r w:rsidRPr="00CE42FD">
        <w:rPr>
          <w:rFonts w:cs="Arial"/>
          <w:color w:val="000000" w:themeColor="text1"/>
          <w:sz w:val="20"/>
          <w:szCs w:val="20"/>
          <w:lang w:val="en-GB"/>
        </w:rPr>
        <w:t xml:space="preserve"> and </w:t>
      </w:r>
      <w:hyperlink r:id="rId98" w:history="1">
        <w:r w:rsidRPr="00CE42FD">
          <w:rPr>
            <w:rStyle w:val="Hyperlink"/>
            <w:rFonts w:cs="Arial"/>
            <w:color w:val="000000" w:themeColor="text1"/>
            <w:sz w:val="20"/>
            <w:szCs w:val="20"/>
            <w:lang w:val="en-GB"/>
          </w:rPr>
          <w:t>International Day for the Elimination of Racial Discrimination</w:t>
        </w:r>
      </w:hyperlink>
      <w:r w:rsidRPr="00CE42FD">
        <w:rPr>
          <w:rFonts w:cs="Arial"/>
          <w:color w:val="000000" w:themeColor="text1"/>
          <w:sz w:val="20"/>
          <w:szCs w:val="20"/>
          <w:lang w:val="en-GB"/>
        </w:rPr>
        <w:t>, and encourage participation across the organisation.</w:t>
      </w:r>
    </w:p>
    <w:p w14:paraId="77CA6332" w14:textId="77777777" w:rsidR="00E47E50" w:rsidRPr="00CE42FD" w:rsidRDefault="00E47E50" w:rsidP="00E47E50">
      <w:pPr>
        <w:rPr>
          <w:rFonts w:eastAsiaTheme="majorEastAsia"/>
          <w:b/>
          <w:bCs/>
          <w:iCs/>
          <w:color w:val="000000" w:themeColor="text1"/>
          <w:sz w:val="20"/>
          <w:szCs w:val="20"/>
          <w:lang w:eastAsia="en-GB"/>
        </w:rPr>
      </w:pPr>
      <w:r w:rsidRPr="00CE42FD">
        <w:rPr>
          <w:color w:val="000000" w:themeColor="text1"/>
          <w:sz w:val="20"/>
          <w:szCs w:val="20"/>
        </w:rPr>
        <w:br w:type="page"/>
      </w:r>
    </w:p>
    <w:p w14:paraId="2A4C6E1A" w14:textId="77777777" w:rsidR="00E47E50" w:rsidRPr="00CE42FD" w:rsidRDefault="00E47E50" w:rsidP="00E47E50">
      <w:pPr>
        <w:pStyle w:val="Heading2"/>
        <w:rPr>
          <w:color w:val="000000" w:themeColor="text1"/>
          <w:sz w:val="20"/>
          <w:szCs w:val="20"/>
        </w:rPr>
      </w:pPr>
      <w:r w:rsidRPr="00CE42FD">
        <w:rPr>
          <w:color w:val="000000" w:themeColor="text1"/>
          <w:sz w:val="20"/>
          <w:szCs w:val="20"/>
        </w:rPr>
        <w:lastRenderedPageBreak/>
        <w:t>Ensuring racism within the organisation is identified, confronted and not tolerated</w:t>
      </w:r>
    </w:p>
    <w:p w14:paraId="51289584" w14:textId="77777777" w:rsidR="00E47E50" w:rsidRPr="00CE42FD" w:rsidRDefault="00E47E50" w:rsidP="00E47E50">
      <w:pPr>
        <w:pStyle w:val="Bodycopy"/>
        <w:rPr>
          <w:rStyle w:val="superscript"/>
          <w:rFonts w:cs="Arial"/>
          <w:color w:val="000000" w:themeColor="text1"/>
          <w:sz w:val="22"/>
          <w:szCs w:val="22"/>
        </w:rPr>
      </w:pPr>
      <w:r w:rsidRPr="00CE42FD">
        <w:rPr>
          <w:rFonts w:cs="Arial"/>
          <w:color w:val="000000" w:themeColor="text1"/>
          <w:sz w:val="20"/>
          <w:szCs w:val="20"/>
        </w:rPr>
        <w:t>Racism means mistreating someone because of their skin colour, ethnicity or cultural background. It can take many forms and occur in different situations. It can include harassment, abuse or humiliation, or in some cases, violence or intimidation. Name calling and hurtful jokes are also forms of racism, as is excluding people from groups or activities.</w:t>
      </w:r>
      <w:r w:rsidRPr="00CE42FD">
        <w:rPr>
          <w:rStyle w:val="superscript"/>
          <w:rFonts w:cs="Arial"/>
          <w:color w:val="000000" w:themeColor="text1"/>
          <w:sz w:val="22"/>
          <w:szCs w:val="22"/>
        </w:rPr>
        <w:footnoteReference w:id="12"/>
      </w:r>
    </w:p>
    <w:p w14:paraId="1CFCBA07" w14:textId="77777777" w:rsidR="00E47E50" w:rsidRPr="00CE42FD" w:rsidRDefault="00E47E50" w:rsidP="00E47E50">
      <w:pPr>
        <w:pStyle w:val="Bodycopy"/>
        <w:rPr>
          <w:rStyle w:val="superscript"/>
          <w:rFonts w:cs="Arial"/>
          <w:color w:val="000000" w:themeColor="text1"/>
          <w:sz w:val="22"/>
          <w:szCs w:val="22"/>
        </w:rPr>
      </w:pPr>
      <w:r w:rsidRPr="00CE42FD">
        <w:rPr>
          <w:rFonts w:cs="Arial"/>
          <w:color w:val="000000" w:themeColor="text1"/>
          <w:sz w:val="20"/>
          <w:szCs w:val="20"/>
        </w:rPr>
        <w:t>Many people experience racism. Surveys show that approximately 20% of Australians experience discrimination because of their skin colour, ethnic origin or religion.</w:t>
      </w:r>
      <w:r w:rsidRPr="00CE42FD">
        <w:rPr>
          <w:rStyle w:val="superscript"/>
          <w:rFonts w:cs="Arial"/>
          <w:color w:val="000000" w:themeColor="text1"/>
          <w:sz w:val="22"/>
          <w:szCs w:val="22"/>
        </w:rPr>
        <w:footnoteReference w:id="13"/>
      </w:r>
      <w:r w:rsidRPr="00CE42FD">
        <w:rPr>
          <w:rFonts w:cs="Arial"/>
          <w:color w:val="000000" w:themeColor="text1"/>
          <w:sz w:val="20"/>
          <w:szCs w:val="20"/>
        </w:rPr>
        <w:t xml:space="preserve"> Aboriginal people, migrants and refugees report higher levels of racism.</w:t>
      </w:r>
      <w:r w:rsidRPr="00CE42FD">
        <w:rPr>
          <w:rStyle w:val="superscript"/>
          <w:rFonts w:cs="Arial"/>
          <w:color w:val="000000" w:themeColor="text1"/>
          <w:sz w:val="22"/>
          <w:szCs w:val="22"/>
        </w:rPr>
        <w:footnoteReference w:id="14"/>
      </w:r>
    </w:p>
    <w:p w14:paraId="2679668D"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Racism can occur privately in one-on-one interactions or openly in public spaces, like a classroom or sporting field. People can be racially targeted on social media platforms. Racism is experienced by individuals, groups of people or whole cultures. It can be the words, actions or omissions of an individual or group of individuals or it can be reflected in the values and the ways an organisation responds to racism.</w:t>
      </w:r>
      <w:r w:rsidRPr="00CE42FD">
        <w:rPr>
          <w:rStyle w:val="superscript"/>
          <w:rFonts w:cs="Arial"/>
          <w:color w:val="000000" w:themeColor="text1"/>
          <w:sz w:val="22"/>
          <w:szCs w:val="22"/>
        </w:rPr>
        <w:footnoteReference w:id="15"/>
      </w:r>
    </w:p>
    <w:p w14:paraId="1A5FF80E"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In organisations, racism can occur through the attitudes and actions of staff, volunteers, leaders or members of your community. These actions and attitudes could be explicit and obvious or the result of people’s unconscious beliefs and assumptions. Racism can be directed towards children and families using an organisation’s services or experienced by staff or volunteers. Sometimes children experience racism directed at them from other children.</w:t>
      </w:r>
    </w:p>
    <w:p w14:paraId="6EBBF9D7"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 xml:space="preserve">Racism can also occur because of an organisation’s culture. Perhaps the organisation is not welcoming for people of different cultures or backgrounds. Or the organisation’s systems and practices result in the unfair treatment of some groups compared to others. This is often referred to as </w:t>
      </w:r>
      <w:r w:rsidRPr="00CE42FD">
        <w:rPr>
          <w:rStyle w:val="Strong"/>
          <w:rFonts w:cs="Arial"/>
          <w:color w:val="000000" w:themeColor="text1"/>
          <w:sz w:val="20"/>
          <w:szCs w:val="20"/>
        </w:rPr>
        <w:t>systemic racism</w:t>
      </w:r>
      <w:r w:rsidRPr="00CE42FD">
        <w:rPr>
          <w:rFonts w:cs="Arial"/>
          <w:color w:val="000000" w:themeColor="text1"/>
          <w:sz w:val="20"/>
          <w:szCs w:val="20"/>
        </w:rPr>
        <w:t>.</w:t>
      </w:r>
      <w:r w:rsidRPr="00CE42FD">
        <w:rPr>
          <w:rStyle w:val="superscript"/>
          <w:rFonts w:cs="Arial"/>
          <w:color w:val="000000" w:themeColor="text1"/>
          <w:sz w:val="22"/>
          <w:szCs w:val="22"/>
        </w:rPr>
        <w:footnoteReference w:id="16"/>
      </w:r>
      <w:r w:rsidRPr="00CE42FD">
        <w:rPr>
          <w:rFonts w:cs="Arial"/>
          <w:color w:val="000000" w:themeColor="text1"/>
          <w:sz w:val="20"/>
          <w:szCs w:val="20"/>
        </w:rPr>
        <w:t xml:space="preserve"> For Aboriginal people, systemic racism is a continuing legacy of the racist policies and practices of Australia’s colonial history.</w:t>
      </w:r>
    </w:p>
    <w:p w14:paraId="3C6C9542"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Careful consideration is needed to uncover systemic racism. Organisations will need to closely examine their history and practices to see if they have developed any barriers to participation or assumptions about certain groups or cultures over time.</w:t>
      </w:r>
    </w:p>
    <w:p w14:paraId="2CA6CB09" w14:textId="77777777" w:rsidR="00E47E50" w:rsidRPr="00CE42FD" w:rsidRDefault="00E47E50" w:rsidP="00E47E50">
      <w:pPr>
        <w:pStyle w:val="Bodycopy"/>
        <w:rPr>
          <w:rStyle w:val="superscript"/>
          <w:rFonts w:cs="Arial"/>
          <w:color w:val="000000" w:themeColor="text1"/>
          <w:sz w:val="22"/>
          <w:szCs w:val="22"/>
        </w:rPr>
      </w:pPr>
      <w:r w:rsidRPr="00CE42FD">
        <w:rPr>
          <w:rFonts w:cs="Arial"/>
          <w:color w:val="000000" w:themeColor="text1"/>
          <w:sz w:val="20"/>
          <w:szCs w:val="20"/>
        </w:rPr>
        <w:t xml:space="preserve">Sometimes racism can be expressed through </w:t>
      </w:r>
      <w:r w:rsidRPr="00CE42FD">
        <w:rPr>
          <w:rStyle w:val="Strong"/>
          <w:rFonts w:cs="Arial"/>
          <w:color w:val="000000" w:themeColor="text1"/>
          <w:sz w:val="20"/>
          <w:szCs w:val="20"/>
        </w:rPr>
        <w:t>unconscious bias</w:t>
      </w:r>
      <w:r w:rsidRPr="00CE42FD">
        <w:rPr>
          <w:rFonts w:cs="Arial"/>
          <w:color w:val="000000" w:themeColor="text1"/>
          <w:sz w:val="20"/>
          <w:szCs w:val="20"/>
        </w:rPr>
        <w:t xml:space="preserve">. This is an attitude towards a person or a group of people that we may not be aware of. It can be expressed through positive impressions—where we associate positive attributes or characteristics based on someone’s skin colour, surname or where they come from. In other cases, unconscious bias arises from negative impressions about </w:t>
      </w:r>
      <w:proofErr w:type="gramStart"/>
      <w:r w:rsidRPr="00CE42FD">
        <w:rPr>
          <w:rFonts w:cs="Arial"/>
          <w:color w:val="000000" w:themeColor="text1"/>
          <w:sz w:val="20"/>
          <w:szCs w:val="20"/>
        </w:rPr>
        <w:t>particular groups</w:t>
      </w:r>
      <w:proofErr w:type="gramEnd"/>
      <w:r w:rsidRPr="00CE42FD">
        <w:rPr>
          <w:rFonts w:cs="Arial"/>
          <w:color w:val="000000" w:themeColor="text1"/>
          <w:sz w:val="20"/>
          <w:szCs w:val="20"/>
        </w:rPr>
        <w:t>.</w:t>
      </w:r>
      <w:r w:rsidRPr="00CE42FD">
        <w:rPr>
          <w:rStyle w:val="superscript"/>
          <w:rFonts w:cs="Arial"/>
          <w:color w:val="000000" w:themeColor="text1"/>
          <w:sz w:val="22"/>
          <w:szCs w:val="22"/>
        </w:rPr>
        <w:footnoteReference w:id="17"/>
      </w:r>
    </w:p>
    <w:p w14:paraId="15C7EBBE"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Organisations must identify and respond to racism. Racism is harmful for children and impacts their safety and wellbeing. It can be a form of child abuse. If children and their families experience racism while interacting with your organisation, they also may not feel confident raising other concerns or complaints. Staff will not speak up if they do not think their concerns will be taken seriously.</w:t>
      </w:r>
    </w:p>
    <w:p w14:paraId="31AB98D6"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Some of the ways you can work towards preventing racism in your organisation are explained below.</w:t>
      </w:r>
    </w:p>
    <w:p w14:paraId="1F132827" w14:textId="77777777" w:rsidR="00E47E50" w:rsidRPr="00CE42FD" w:rsidRDefault="00E47E50" w:rsidP="00E47E50">
      <w:pPr>
        <w:pStyle w:val="Bodycopy"/>
        <w:rPr>
          <w:rFonts w:cs="Arial"/>
          <w:color w:val="000000" w:themeColor="text1"/>
          <w:sz w:val="20"/>
          <w:szCs w:val="20"/>
        </w:rPr>
      </w:pPr>
    </w:p>
    <w:p w14:paraId="3CF834EA" w14:textId="77777777" w:rsidR="00E47E50" w:rsidRPr="00CE42FD" w:rsidRDefault="00E47E50" w:rsidP="00E47E50">
      <w:pPr>
        <w:pStyle w:val="Heading3"/>
        <w:rPr>
          <w:b/>
          <w:bCs/>
          <w:color w:val="000000" w:themeColor="text1"/>
          <w:sz w:val="24"/>
          <w:szCs w:val="24"/>
        </w:rPr>
      </w:pPr>
      <w:r w:rsidRPr="00CE42FD">
        <w:rPr>
          <w:bCs/>
          <w:color w:val="000000" w:themeColor="text1"/>
          <w:sz w:val="24"/>
          <w:szCs w:val="24"/>
        </w:rPr>
        <w:lastRenderedPageBreak/>
        <w:t>Values and culture</w:t>
      </w:r>
    </w:p>
    <w:p w14:paraId="1912B932"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Organisations should first look to their values, culture and practices.</w:t>
      </w:r>
    </w:p>
    <w:p w14:paraId="7E5771E0"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Your organisation could aim to develop an anti-racist culture. Many people and organisations would describe themselves as not being racist, but organisations need to go further and challenge racism when it is identified. Being anti-racist means we actively take every opportunity to fight racism. It may be through directly challenging someone who makes a racist comment or joke, even if this makes us uncomfortable. It is about proactively taking a stand to combat racism.</w:t>
      </w:r>
      <w:r w:rsidRPr="00CE42FD">
        <w:rPr>
          <w:rStyle w:val="superscript"/>
          <w:rFonts w:cs="Arial"/>
          <w:color w:val="000000" w:themeColor="text1"/>
          <w:sz w:val="22"/>
          <w:szCs w:val="22"/>
        </w:rPr>
        <w:footnoteReference w:id="18"/>
      </w:r>
      <w:r w:rsidRPr="00CE42FD">
        <w:rPr>
          <w:rFonts w:cs="Arial"/>
          <w:color w:val="000000" w:themeColor="text1"/>
          <w:sz w:val="20"/>
          <w:szCs w:val="20"/>
        </w:rPr>
        <w:t xml:space="preserve"> Your organisation could make a positive commitment to tackle racism, promote equality and reflect values of inclusion.</w:t>
      </w:r>
      <w:r w:rsidRPr="00CE42FD">
        <w:rPr>
          <w:rStyle w:val="superscript"/>
          <w:rFonts w:cs="Arial"/>
          <w:color w:val="000000" w:themeColor="text1"/>
          <w:sz w:val="22"/>
          <w:szCs w:val="22"/>
        </w:rPr>
        <w:footnoteReference w:id="19"/>
      </w:r>
    </w:p>
    <w:p w14:paraId="7BB89FD9"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Identifying and acknowledging systemic racism and unconscious bias may need more consideration but are important steps when embedding an anti-racist culture. You will need to look closely at your existing systems and practices to identify gaps and areas to improve. Until your organisation reflects on, understands and commits to changing, real cultural change will not happen.</w:t>
      </w:r>
    </w:p>
    <w:p w14:paraId="74D9433C"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Does your organisation’s staffing profile reflect the diversity of the community you work with? If not, you can consider targeting advertising for job vacancies or volunteer opportunities to attract people from diverse backgrounds and cultures.</w:t>
      </w:r>
    </w:p>
    <w:p w14:paraId="4DF55B4B" w14:textId="77777777" w:rsidR="00E47E50" w:rsidRPr="00CE42FD" w:rsidRDefault="00E47E50" w:rsidP="00E47E50">
      <w:pPr>
        <w:pStyle w:val="Heading3"/>
        <w:rPr>
          <w:b/>
          <w:bCs/>
          <w:color w:val="000000" w:themeColor="text1"/>
          <w:sz w:val="24"/>
          <w:szCs w:val="24"/>
        </w:rPr>
      </w:pPr>
    </w:p>
    <w:p w14:paraId="58BC27E2" w14:textId="77777777" w:rsidR="00E47E50" w:rsidRPr="00CE42FD" w:rsidRDefault="00E47E50" w:rsidP="00E47E50">
      <w:pPr>
        <w:pStyle w:val="Heading3"/>
        <w:rPr>
          <w:b/>
          <w:bCs/>
          <w:color w:val="000000" w:themeColor="text1"/>
          <w:sz w:val="24"/>
          <w:szCs w:val="24"/>
        </w:rPr>
      </w:pPr>
      <w:r w:rsidRPr="00CE42FD">
        <w:rPr>
          <w:bCs/>
          <w:color w:val="000000" w:themeColor="text1"/>
          <w:sz w:val="24"/>
          <w:szCs w:val="24"/>
        </w:rPr>
        <w:t>Identifying and confronting racism</w:t>
      </w:r>
    </w:p>
    <w:p w14:paraId="4552E88F"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Your organisation’s values should clearly reflect zero tolerance of racism. This can be expressed in the statement of commitment to child safety included in your Child Safety and Wellbeing Policy and other documents. Action must also be taken to embed this expectation of zero tolerance of racism throughout the organisation.</w:t>
      </w:r>
    </w:p>
    <w:p w14:paraId="18B09F87"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Taking complaints about racism seriously, and responding to them promptly and thoroughly, shows that racism will not be tolerated in your organisation. Your organisation’s complaint handling policy should clearly set out the process for making complaints about racism and who is responsible for dealing with them. Some organisations appoint cultural safety officers who receive and act on these types of complaints.</w:t>
      </w:r>
    </w:p>
    <w:p w14:paraId="4AE4AEE5"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Your Code of Conduct must clearly set out expectations for staff and volunteer conduct that racist behaviour will not be tolerated. It should also include a positive expectation that staff and volunteers will act to promote an inclusive and respectful culture within the organisation.</w:t>
      </w:r>
    </w:p>
    <w:p w14:paraId="42167184"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Expectations regarding racism should also be made clear where an organisation has members such as a sporting club or faith-based organisation. Some organisations are member-based or have significant community involvement. You will need to develop strategies to confront any racist behaviour in the members of your organisation’s community.</w:t>
      </w:r>
      <w:r w:rsidRPr="00CE42FD">
        <w:rPr>
          <w:rStyle w:val="superscript"/>
          <w:rFonts w:cs="Arial"/>
          <w:color w:val="000000" w:themeColor="text1"/>
          <w:sz w:val="22"/>
          <w:szCs w:val="22"/>
        </w:rPr>
        <w:footnoteReference w:id="20"/>
      </w:r>
      <w:r w:rsidRPr="00CE42FD">
        <w:rPr>
          <w:rFonts w:cs="Arial"/>
          <w:color w:val="000000" w:themeColor="text1"/>
          <w:sz w:val="20"/>
          <w:szCs w:val="20"/>
        </w:rPr>
        <w:t xml:space="preserve"> Racist ‘sledging’ or abuse from spectators of children’s sport or other activities must not be tolerated.</w:t>
      </w:r>
    </w:p>
    <w:p w14:paraId="720DA520"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If racism occurs in your organisation’s community there should be clear consequences. Disciplinary action should be taken with staff and volunteers and other appropriate action for members or your community.</w:t>
      </w:r>
    </w:p>
    <w:p w14:paraId="1084A41B"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 xml:space="preserve">Remember that racist behaviour can occur between children. Your child safety and wellbeing policies and practices should set out clear expectations for their behaviour and the consequences if racist </w:t>
      </w:r>
      <w:r w:rsidRPr="00CE42FD">
        <w:rPr>
          <w:rFonts w:cs="Arial"/>
          <w:color w:val="000000" w:themeColor="text1"/>
          <w:sz w:val="20"/>
          <w:szCs w:val="20"/>
        </w:rPr>
        <w:lastRenderedPageBreak/>
        <w:t>behaviour does occur. This needs to consider the context of the behaviour and how the situation could be used as an opportunity for learning.</w:t>
      </w:r>
    </w:p>
    <w:p w14:paraId="4B984D71"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Governance arrangements in your organisation should ensure that leaders are aware of any issues of alleged racism and are able to oversee the organisation’s response to these issues.</w:t>
      </w:r>
    </w:p>
    <w:p w14:paraId="2CDFB348" w14:textId="77777777" w:rsidR="00E47E50" w:rsidRPr="00CE42FD" w:rsidRDefault="00E47E50" w:rsidP="00E47E50">
      <w:pPr>
        <w:pStyle w:val="Heading2"/>
        <w:rPr>
          <w:color w:val="000000" w:themeColor="text1"/>
          <w:sz w:val="20"/>
          <w:szCs w:val="20"/>
          <w:lang w:val="en-GB"/>
        </w:rPr>
      </w:pPr>
      <w:r w:rsidRPr="00CE42FD">
        <w:rPr>
          <w:color w:val="000000" w:themeColor="text1"/>
          <w:sz w:val="20"/>
          <w:szCs w:val="20"/>
          <w:lang w:val="en-GB"/>
        </w:rPr>
        <w:t xml:space="preserve">Tools and tips: </w:t>
      </w:r>
    </w:p>
    <w:p w14:paraId="1CED92B9" w14:textId="77777777" w:rsidR="00E47E50" w:rsidRPr="00CE42FD" w:rsidRDefault="00E47E50" w:rsidP="00E47E50">
      <w:pPr>
        <w:pStyle w:val="Heading2"/>
        <w:rPr>
          <w:color w:val="000000" w:themeColor="text1"/>
          <w:sz w:val="20"/>
          <w:szCs w:val="20"/>
          <w:lang w:val="en-GB"/>
        </w:rPr>
      </w:pPr>
      <w:r w:rsidRPr="00CE42FD">
        <w:rPr>
          <w:color w:val="000000" w:themeColor="text1"/>
          <w:sz w:val="20"/>
          <w:szCs w:val="20"/>
          <w:lang w:val="en-GB"/>
        </w:rPr>
        <w:t xml:space="preserve">Racism in the organisation is not </w:t>
      </w:r>
      <w:proofErr w:type="gramStart"/>
      <w:r w:rsidRPr="00CE42FD">
        <w:rPr>
          <w:color w:val="000000" w:themeColor="text1"/>
          <w:sz w:val="20"/>
          <w:szCs w:val="20"/>
          <w:lang w:val="en-GB"/>
        </w:rPr>
        <w:t>tolerated</w:t>
      </w:r>
      <w:proofErr w:type="gramEnd"/>
      <w:r w:rsidRPr="00CE42FD">
        <w:rPr>
          <w:color w:val="000000" w:themeColor="text1"/>
          <w:sz w:val="20"/>
          <w:szCs w:val="20"/>
          <w:lang w:val="en-GB"/>
        </w:rPr>
        <w:t xml:space="preserve"> and any instances of racism are addressed</w:t>
      </w:r>
    </w:p>
    <w:p w14:paraId="61227435" w14:textId="77777777" w:rsidR="00E47E50" w:rsidRPr="00CE42FD" w:rsidRDefault="00E47E50" w:rsidP="00E47E50">
      <w:pPr>
        <w:pStyle w:val="bullet1"/>
        <w:rPr>
          <w:rFonts w:cs="Arial"/>
          <w:color w:val="000000" w:themeColor="text1"/>
          <w:sz w:val="20"/>
          <w:szCs w:val="20"/>
          <w:lang w:val="en-GB"/>
        </w:rPr>
      </w:pPr>
      <w:r w:rsidRPr="00CE42FD">
        <w:rPr>
          <w:rFonts w:cs="Arial"/>
          <w:color w:val="000000" w:themeColor="text1"/>
          <w:sz w:val="20"/>
          <w:szCs w:val="20"/>
          <w:lang w:val="en-GB"/>
        </w:rPr>
        <w:t>Review your policies and practices to identify any gaps and areas for improvement.</w:t>
      </w:r>
    </w:p>
    <w:p w14:paraId="01D10D85" w14:textId="77777777" w:rsidR="00E47E50" w:rsidRPr="00CE42FD" w:rsidRDefault="00E47E50" w:rsidP="00E47E50">
      <w:pPr>
        <w:pStyle w:val="bullet1"/>
        <w:rPr>
          <w:rFonts w:cs="Arial"/>
          <w:color w:val="000000" w:themeColor="text1"/>
          <w:sz w:val="20"/>
          <w:szCs w:val="20"/>
          <w:lang w:val="en-GB"/>
        </w:rPr>
      </w:pPr>
      <w:r w:rsidRPr="00CE42FD">
        <w:rPr>
          <w:rFonts w:cs="Arial"/>
          <w:color w:val="000000" w:themeColor="text1"/>
          <w:sz w:val="20"/>
          <w:szCs w:val="20"/>
          <w:lang w:val="en-GB"/>
        </w:rPr>
        <w:t>Check your physical and online environments to see how welcoming they are for children and families of different cultures and religious backgrounds.</w:t>
      </w:r>
    </w:p>
    <w:p w14:paraId="4C0048E2" w14:textId="77777777" w:rsidR="00E47E50" w:rsidRPr="00CE42FD" w:rsidRDefault="00E47E50" w:rsidP="00E47E50">
      <w:pPr>
        <w:pStyle w:val="bullet1"/>
        <w:rPr>
          <w:rFonts w:cs="Arial"/>
          <w:color w:val="000000" w:themeColor="text1"/>
          <w:sz w:val="20"/>
          <w:szCs w:val="20"/>
          <w:lang w:val="en-GB"/>
        </w:rPr>
      </w:pPr>
      <w:r w:rsidRPr="00CE42FD">
        <w:rPr>
          <w:rFonts w:cs="Arial"/>
          <w:color w:val="000000" w:themeColor="text1"/>
          <w:sz w:val="20"/>
          <w:szCs w:val="20"/>
          <w:lang w:val="en-GB"/>
        </w:rPr>
        <w:t xml:space="preserve">Learn more about racism through the Australian Human Rights Commission’s </w:t>
      </w:r>
      <w:hyperlink r:id="rId99" w:history="1">
        <w:r w:rsidRPr="00CE42FD">
          <w:rPr>
            <w:rStyle w:val="Hyperlink"/>
            <w:rFonts w:cs="Arial"/>
            <w:color w:val="000000" w:themeColor="text1"/>
            <w:sz w:val="20"/>
            <w:szCs w:val="20"/>
            <w:lang w:val="en-GB"/>
          </w:rPr>
          <w:t>Racism. It stops with me</w:t>
        </w:r>
      </w:hyperlink>
      <w:r w:rsidRPr="00CE42FD">
        <w:rPr>
          <w:rFonts w:cs="Arial"/>
          <w:color w:val="000000" w:themeColor="text1"/>
          <w:sz w:val="20"/>
          <w:szCs w:val="20"/>
          <w:lang w:val="en-GB"/>
        </w:rPr>
        <w:t xml:space="preserve"> online resources. </w:t>
      </w:r>
    </w:p>
    <w:p w14:paraId="41F8EE54" w14:textId="77777777" w:rsidR="00E47E50" w:rsidRPr="00CE42FD" w:rsidRDefault="00E47E50" w:rsidP="00E47E50">
      <w:pPr>
        <w:pStyle w:val="bullet1"/>
        <w:rPr>
          <w:rFonts w:cs="Arial"/>
          <w:color w:val="000000" w:themeColor="text1"/>
          <w:sz w:val="20"/>
          <w:szCs w:val="20"/>
          <w:lang w:val="en-GB"/>
        </w:rPr>
      </w:pPr>
      <w:r w:rsidRPr="00CE42FD">
        <w:rPr>
          <w:rFonts w:cs="Arial"/>
          <w:color w:val="000000" w:themeColor="text1"/>
          <w:sz w:val="20"/>
          <w:szCs w:val="20"/>
          <w:lang w:val="en-GB"/>
        </w:rPr>
        <w:t xml:space="preserve">Learn more about being a good </w:t>
      </w:r>
      <w:hyperlink r:id="rId100" w:history="1">
        <w:r w:rsidRPr="00CE42FD">
          <w:rPr>
            <w:rStyle w:val="Hyperlink"/>
            <w:rFonts w:cs="Arial"/>
            <w:color w:val="000000" w:themeColor="text1"/>
            <w:sz w:val="20"/>
            <w:szCs w:val="20"/>
            <w:lang w:val="en-GB"/>
          </w:rPr>
          <w:t>ally to Aboriginal Australians</w:t>
        </w:r>
      </w:hyperlink>
      <w:r w:rsidRPr="00CE42FD">
        <w:rPr>
          <w:rFonts w:cs="Arial"/>
          <w:color w:val="000000" w:themeColor="text1"/>
          <w:sz w:val="20"/>
          <w:szCs w:val="20"/>
          <w:lang w:val="en-GB"/>
        </w:rPr>
        <w:t>.</w:t>
      </w:r>
    </w:p>
    <w:p w14:paraId="05DBF066" w14:textId="77777777" w:rsidR="00E47E50" w:rsidRPr="00CE42FD" w:rsidRDefault="00E47E50" w:rsidP="00E47E50">
      <w:pPr>
        <w:pStyle w:val="bullet1"/>
        <w:rPr>
          <w:rFonts w:cs="Arial"/>
          <w:color w:val="000000" w:themeColor="text1"/>
          <w:sz w:val="20"/>
          <w:szCs w:val="20"/>
          <w:lang w:val="en-GB"/>
        </w:rPr>
      </w:pPr>
      <w:r w:rsidRPr="00CE42FD">
        <w:rPr>
          <w:rFonts w:cs="Arial"/>
          <w:color w:val="000000" w:themeColor="text1"/>
          <w:sz w:val="20"/>
          <w:szCs w:val="20"/>
          <w:lang w:val="en-GB"/>
        </w:rPr>
        <w:t xml:space="preserve">Address gaps in your organisation’s approach to racism by spectators and other members of your community with the Australian Human Rights and Equal Opportunity Commission’s </w:t>
      </w:r>
      <w:hyperlink r:id="rId101" w:history="1">
        <w:r w:rsidRPr="00CE42FD">
          <w:rPr>
            <w:rStyle w:val="Hyperlink"/>
            <w:rFonts w:cs="Arial"/>
            <w:color w:val="000000" w:themeColor="text1"/>
            <w:sz w:val="20"/>
            <w:szCs w:val="20"/>
            <w:lang w:val="en-GB"/>
          </w:rPr>
          <w:t>Guide to addressing spectator racism in sports</w:t>
        </w:r>
      </w:hyperlink>
      <w:r w:rsidRPr="00CE42FD">
        <w:rPr>
          <w:rFonts w:cs="Arial"/>
          <w:color w:val="000000" w:themeColor="text1"/>
          <w:sz w:val="20"/>
          <w:szCs w:val="20"/>
          <w:lang w:val="en-GB"/>
        </w:rPr>
        <w:t>.</w:t>
      </w:r>
    </w:p>
    <w:p w14:paraId="61A23166" w14:textId="77777777" w:rsidR="00E47E50" w:rsidRPr="00CE42FD" w:rsidRDefault="00E47E50" w:rsidP="00E47E50">
      <w:pPr>
        <w:pStyle w:val="bullet1"/>
        <w:rPr>
          <w:rFonts w:cs="Arial"/>
          <w:color w:val="000000" w:themeColor="text1"/>
          <w:sz w:val="20"/>
          <w:szCs w:val="20"/>
          <w:lang w:val="en-GB"/>
        </w:rPr>
      </w:pPr>
      <w:r w:rsidRPr="00CE42FD">
        <w:rPr>
          <w:rFonts w:cs="Arial"/>
          <w:color w:val="000000" w:themeColor="text1"/>
          <w:sz w:val="20"/>
          <w:szCs w:val="20"/>
          <w:lang w:val="en-GB"/>
        </w:rPr>
        <w:t xml:space="preserve">Learn more about your own bias by taking the </w:t>
      </w:r>
      <w:hyperlink r:id="rId102" w:history="1">
        <w:r w:rsidRPr="00CE42FD">
          <w:rPr>
            <w:rStyle w:val="Hyperlink"/>
            <w:rFonts w:cs="Arial"/>
            <w:color w:val="000000" w:themeColor="text1"/>
            <w:sz w:val="20"/>
            <w:szCs w:val="20"/>
            <w:lang w:val="en-GB"/>
          </w:rPr>
          <w:t>Implicit Association Test</w:t>
        </w:r>
      </w:hyperlink>
      <w:r w:rsidRPr="00CE42FD">
        <w:rPr>
          <w:rFonts w:cs="Arial"/>
          <w:color w:val="000000" w:themeColor="text1"/>
          <w:sz w:val="20"/>
          <w:szCs w:val="20"/>
          <w:lang w:val="en-GB"/>
        </w:rPr>
        <w:t>.</w:t>
      </w:r>
    </w:p>
    <w:p w14:paraId="264E06AC"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lang w:val="en-GB"/>
        </w:rPr>
        <w:t xml:space="preserve">Watch Stan Grant’s landmark speech </w:t>
      </w:r>
      <w:hyperlink r:id="rId103" w:history="1">
        <w:r w:rsidRPr="00CE42FD">
          <w:rPr>
            <w:rStyle w:val="Hyperlink"/>
            <w:rFonts w:cs="Arial"/>
            <w:color w:val="000000" w:themeColor="text1"/>
            <w:sz w:val="20"/>
            <w:szCs w:val="20"/>
            <w:lang w:val="en-GB"/>
          </w:rPr>
          <w:t>The Australian Dream</w:t>
        </w:r>
      </w:hyperlink>
      <w:r w:rsidRPr="00CE42FD">
        <w:rPr>
          <w:rFonts w:cs="Arial"/>
          <w:color w:val="000000" w:themeColor="text1"/>
          <w:sz w:val="20"/>
          <w:szCs w:val="20"/>
          <w:lang w:val="en-GB"/>
        </w:rPr>
        <w:t xml:space="preserve"> and Cally Jetta’s </w:t>
      </w:r>
      <w:hyperlink r:id="rId104" w:history="1">
        <w:r w:rsidRPr="00CE42FD">
          <w:rPr>
            <w:rStyle w:val="Hyperlink"/>
            <w:rFonts w:cs="Arial"/>
            <w:color w:val="000000" w:themeColor="text1"/>
            <w:sz w:val="20"/>
            <w:szCs w:val="20"/>
            <w:lang w:val="en-GB"/>
          </w:rPr>
          <w:t>Australia we need to talk</w:t>
        </w:r>
      </w:hyperlink>
      <w:r w:rsidRPr="00CE42FD">
        <w:rPr>
          <w:rFonts w:cs="Arial"/>
          <w:color w:val="000000" w:themeColor="text1"/>
          <w:sz w:val="20"/>
          <w:szCs w:val="20"/>
          <w:lang w:val="en-GB"/>
        </w:rPr>
        <w:t xml:space="preserve"> </w:t>
      </w:r>
      <w:proofErr w:type="spellStart"/>
      <w:r w:rsidRPr="00CE42FD">
        <w:rPr>
          <w:rFonts w:cs="Arial"/>
          <w:color w:val="000000" w:themeColor="text1"/>
          <w:sz w:val="20"/>
          <w:szCs w:val="20"/>
          <w:lang w:val="en-GB"/>
        </w:rPr>
        <w:t>TedX</w:t>
      </w:r>
      <w:proofErr w:type="spellEnd"/>
      <w:r w:rsidRPr="00CE42FD">
        <w:rPr>
          <w:rFonts w:cs="Arial"/>
          <w:color w:val="000000" w:themeColor="text1"/>
          <w:sz w:val="20"/>
          <w:szCs w:val="20"/>
          <w:lang w:val="en-GB"/>
        </w:rPr>
        <w:t xml:space="preserve"> talk.</w:t>
      </w:r>
    </w:p>
    <w:p w14:paraId="1A62CE8D" w14:textId="77777777" w:rsidR="00E47E50" w:rsidRPr="00CE42FD" w:rsidRDefault="00E47E50" w:rsidP="00E47E50">
      <w:pPr>
        <w:pStyle w:val="Heading2"/>
        <w:rPr>
          <w:color w:val="000000" w:themeColor="text1"/>
          <w:sz w:val="20"/>
          <w:szCs w:val="20"/>
        </w:rPr>
      </w:pPr>
      <w:r w:rsidRPr="00CE42FD">
        <w:rPr>
          <w:color w:val="000000" w:themeColor="text1"/>
          <w:sz w:val="20"/>
          <w:szCs w:val="20"/>
        </w:rPr>
        <w:t>Participation and inclusion by Aboriginal children and their families</w:t>
      </w:r>
    </w:p>
    <w:p w14:paraId="5B9AB76F"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Making a child’s family feel welcome and included in an organisation contributes to their safety.</w:t>
      </w:r>
      <w:r w:rsidRPr="00CE42FD">
        <w:rPr>
          <w:rStyle w:val="superscript"/>
          <w:rFonts w:cs="Arial"/>
          <w:color w:val="000000" w:themeColor="text1"/>
          <w:sz w:val="22"/>
          <w:szCs w:val="22"/>
        </w:rPr>
        <w:footnoteReference w:id="21"/>
      </w:r>
      <w:r w:rsidRPr="00CE42FD">
        <w:rPr>
          <w:rStyle w:val="superscript"/>
          <w:rFonts w:cs="Arial"/>
          <w:color w:val="000000" w:themeColor="text1"/>
          <w:sz w:val="22"/>
          <w:szCs w:val="22"/>
        </w:rPr>
        <w:t xml:space="preserve"> </w:t>
      </w:r>
      <w:r w:rsidRPr="00CE42FD">
        <w:rPr>
          <w:rFonts w:cs="Arial"/>
          <w:color w:val="000000" w:themeColor="text1"/>
          <w:sz w:val="20"/>
          <w:szCs w:val="20"/>
        </w:rPr>
        <w:t>The Royal Commission into Institutional Responses to Child Sexual Abuse (the Royal Commission) identified involvement of family in organisations as a key element in creating a child safe organisation.</w:t>
      </w:r>
      <w:r w:rsidRPr="00CE42FD">
        <w:rPr>
          <w:rStyle w:val="superscript"/>
          <w:rFonts w:cs="Arial"/>
          <w:color w:val="000000" w:themeColor="text1"/>
          <w:sz w:val="22"/>
          <w:szCs w:val="22"/>
        </w:rPr>
        <w:footnoteReference w:id="22"/>
      </w:r>
      <w:r w:rsidRPr="00CE42FD">
        <w:rPr>
          <w:rFonts w:cs="Arial"/>
          <w:color w:val="000000" w:themeColor="text1"/>
          <w:sz w:val="20"/>
          <w:szCs w:val="20"/>
        </w:rPr>
        <w:t xml:space="preserve"> Preventing racism needs to extend to how families are treated in your organisation so they are encouraged to participate. When thinking about how to support inclusion and facilitate participation in your organisation, it is important to remember that for Aboriginal children, culture and family go hand in hand.</w:t>
      </w:r>
    </w:p>
    <w:p w14:paraId="597C10B6" w14:textId="77777777" w:rsidR="00E47E50" w:rsidRPr="00CE42FD" w:rsidRDefault="00E47E50" w:rsidP="00E47E50">
      <w:pPr>
        <w:pStyle w:val="directquote"/>
        <w:rPr>
          <w:rStyle w:val="FootnoteReference"/>
          <w:rFonts w:cs="Arial"/>
          <w:color w:val="000000" w:themeColor="text1"/>
          <w:sz w:val="20"/>
          <w:szCs w:val="20"/>
        </w:rPr>
      </w:pPr>
      <w:r w:rsidRPr="00CE42FD">
        <w:rPr>
          <w:rFonts w:cs="Arial"/>
          <w:color w:val="000000" w:themeColor="text1"/>
          <w:sz w:val="20"/>
          <w:szCs w:val="20"/>
        </w:rPr>
        <w:t xml:space="preserve">‘Family is the cornerstone of Aboriginal and Torres Strait Islander culture, spirituality and identity. Family is often more broadly defined within Aboriginal and Torres Strait Islander culture than within white culture. Those involved in children’s lives, and helping to raise them, commonly include grandparents, aunts, uncles, cousins, nieces and nephews, and members of the community who </w:t>
      </w:r>
      <w:proofErr w:type="gramStart"/>
      <w:r w:rsidRPr="00CE42FD">
        <w:rPr>
          <w:rFonts w:cs="Arial"/>
          <w:color w:val="000000" w:themeColor="text1"/>
          <w:sz w:val="20"/>
          <w:szCs w:val="20"/>
        </w:rPr>
        <w:t>are considered to be</w:t>
      </w:r>
      <w:proofErr w:type="gramEnd"/>
      <w:r w:rsidRPr="00CE42FD">
        <w:rPr>
          <w:rFonts w:cs="Arial"/>
          <w:color w:val="000000" w:themeColor="text1"/>
          <w:sz w:val="20"/>
          <w:szCs w:val="20"/>
        </w:rPr>
        <w:t xml:space="preserve"> family.’ – SNAICC</w:t>
      </w:r>
      <w:r w:rsidRPr="00CE42FD">
        <w:rPr>
          <w:rStyle w:val="superscript"/>
          <w:rFonts w:cs="Arial"/>
          <w:color w:val="000000" w:themeColor="text1"/>
          <w:sz w:val="22"/>
          <w:szCs w:val="22"/>
        </w:rPr>
        <w:footnoteReference w:id="23"/>
      </w:r>
    </w:p>
    <w:p w14:paraId="079A0BD5"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Acknowledging and celebrating Aboriginal culture is one way you can communicate culture as a strength. This may help build trust with Aboriginal children and their families that you support their cultural rights and cultural expression.</w:t>
      </w:r>
    </w:p>
    <w:p w14:paraId="3BC4AB91"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To make Aboriginal children and their families feel respected and welcome, you could:</w:t>
      </w:r>
    </w:p>
    <w:p w14:paraId="02F6B491"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lastRenderedPageBreak/>
        <w:t xml:space="preserve">design events and meetings involving families to be inclusive for everyone and </w:t>
      </w:r>
      <w:hyperlink r:id="rId105" w:history="1">
        <w:r w:rsidRPr="00CE42FD">
          <w:rPr>
            <w:rStyle w:val="Hyperlink"/>
            <w:rFonts w:cs="Arial"/>
            <w:color w:val="000000" w:themeColor="text1"/>
            <w:sz w:val="20"/>
            <w:szCs w:val="20"/>
          </w:rPr>
          <w:t>acknowledge Traditional Owners</w:t>
        </w:r>
      </w:hyperlink>
      <w:r w:rsidRPr="00CE42FD">
        <w:rPr>
          <w:rFonts w:cs="Arial"/>
          <w:color w:val="000000" w:themeColor="text1"/>
          <w:sz w:val="20"/>
          <w:szCs w:val="20"/>
        </w:rPr>
        <w:t xml:space="preserve"> as part of proceedings</w:t>
      </w:r>
    </w:p>
    <w:p w14:paraId="4D79DED0"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discuss Aboriginal role models and share stories about the contribution Aboriginal people have made and celebrate culture in a positive, empowering way</w:t>
      </w:r>
    </w:p>
    <w:p w14:paraId="5765BDFC"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display positive Aboriginal symbols in your physical space, for example, you could:</w:t>
      </w:r>
    </w:p>
    <w:p w14:paraId="75365704" w14:textId="77777777" w:rsidR="00E47E50" w:rsidRPr="00CE42FD" w:rsidRDefault="00E47E50" w:rsidP="00E47E50">
      <w:pPr>
        <w:pStyle w:val="bullet2"/>
        <w:rPr>
          <w:rFonts w:cs="Arial"/>
          <w:color w:val="000000" w:themeColor="text1"/>
          <w:sz w:val="20"/>
          <w:szCs w:val="20"/>
        </w:rPr>
      </w:pPr>
      <w:r w:rsidRPr="00CE42FD">
        <w:rPr>
          <w:rFonts w:cs="Arial"/>
          <w:color w:val="000000" w:themeColor="text1"/>
          <w:sz w:val="20"/>
          <w:szCs w:val="20"/>
        </w:rPr>
        <w:t>display plaques or posters acknowledging the Traditional Owners and include acknowledgments in your organisation’s email signatures</w:t>
      </w:r>
    </w:p>
    <w:p w14:paraId="40B538ED" w14:textId="77777777" w:rsidR="00E47E50" w:rsidRPr="00CE42FD" w:rsidRDefault="00E47E50" w:rsidP="00E47E50">
      <w:pPr>
        <w:pStyle w:val="bullet2"/>
        <w:rPr>
          <w:rFonts w:cs="Arial"/>
          <w:color w:val="000000" w:themeColor="text1"/>
          <w:sz w:val="20"/>
          <w:szCs w:val="20"/>
        </w:rPr>
      </w:pPr>
      <w:r w:rsidRPr="00CE42FD">
        <w:rPr>
          <w:rFonts w:cs="Arial"/>
          <w:color w:val="000000" w:themeColor="text1"/>
          <w:sz w:val="20"/>
          <w:szCs w:val="20"/>
        </w:rPr>
        <w:t xml:space="preserve">display the </w:t>
      </w:r>
      <w:hyperlink r:id="rId106" w:history="1">
        <w:r w:rsidRPr="00CE42FD">
          <w:rPr>
            <w:rStyle w:val="Hyperlink"/>
            <w:rFonts w:cs="Arial"/>
            <w:color w:val="000000" w:themeColor="text1"/>
            <w:sz w:val="20"/>
            <w:szCs w:val="20"/>
          </w:rPr>
          <w:t>Aboriginal flag</w:t>
        </w:r>
      </w:hyperlink>
    </w:p>
    <w:p w14:paraId="0355BB56" w14:textId="77777777" w:rsidR="00E47E50" w:rsidRPr="00CE42FD" w:rsidRDefault="00E47E50" w:rsidP="00E47E50">
      <w:pPr>
        <w:pStyle w:val="bullet2"/>
        <w:rPr>
          <w:rFonts w:cs="Arial"/>
          <w:color w:val="000000" w:themeColor="text1"/>
          <w:sz w:val="20"/>
          <w:szCs w:val="20"/>
        </w:rPr>
      </w:pPr>
      <w:r w:rsidRPr="00CE42FD">
        <w:rPr>
          <w:rFonts w:cs="Arial"/>
          <w:color w:val="000000" w:themeColor="text1"/>
          <w:sz w:val="20"/>
          <w:szCs w:val="20"/>
        </w:rPr>
        <w:t>purchase and display Aboriginal artworks</w:t>
      </w:r>
    </w:p>
    <w:p w14:paraId="0B00808D" w14:textId="77777777" w:rsidR="00E47E50" w:rsidRPr="00CE42FD" w:rsidRDefault="00E47E50" w:rsidP="00E47E50">
      <w:pPr>
        <w:pStyle w:val="bullet2"/>
        <w:rPr>
          <w:rFonts w:cs="Arial"/>
          <w:color w:val="000000" w:themeColor="text1"/>
          <w:sz w:val="20"/>
          <w:szCs w:val="20"/>
        </w:rPr>
      </w:pPr>
      <w:r w:rsidRPr="00CE42FD">
        <w:rPr>
          <w:rFonts w:cs="Arial"/>
          <w:color w:val="000000" w:themeColor="text1"/>
          <w:sz w:val="20"/>
          <w:szCs w:val="20"/>
        </w:rPr>
        <w:t>create a community or gathering space that honours Aboriginal people and culture or consider renaming existing spaces in your organisation’s facilities</w:t>
      </w:r>
    </w:p>
    <w:p w14:paraId="2D505E71"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reflect diversity in the way you communicate information by using inclusive images and language</w:t>
      </w:r>
    </w:p>
    <w:p w14:paraId="7F43D7E2"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have conversations with children and their families about aspects of their cultural identity</w:t>
      </w:r>
    </w:p>
    <w:p w14:paraId="68BDFA33"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respect the right of Aboriginal children and/or their families to choose if they do not want to share their cultural identity.</w:t>
      </w:r>
    </w:p>
    <w:p w14:paraId="5B347588"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To build on relationships with family and community in your organisation you could:</w:t>
      </w:r>
    </w:p>
    <w:p w14:paraId="068DB7AE"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find positive ways to encourage family participation</w:t>
      </w:r>
    </w:p>
    <w:p w14:paraId="05CC3674"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involve family and other significant people in your services and activities</w:t>
      </w:r>
    </w:p>
    <w:p w14:paraId="0651A203"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develop a relationship with an Aboriginal organisation that can provide peer support to help your organisation improve cultural safety and support your engagement with family and community – it is good practice to recognise this contribution by paying for this support and assistance</w:t>
      </w:r>
    </w:p>
    <w:p w14:paraId="04C10477"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ask Aboriginal children and their families engaged with your organisation what works for them, because they should define what feels culturally safe.</w:t>
      </w:r>
    </w:p>
    <w:p w14:paraId="7BD5059F"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Remember it is not the responsibility of Aboriginal families to educate and inform your organisation. It is your responsibility to make your organisation inclusive, and this requires education, reflection and positive action.</w:t>
      </w:r>
    </w:p>
    <w:p w14:paraId="36458E09" w14:textId="77777777" w:rsidR="00E47E50" w:rsidRPr="00CE42FD" w:rsidRDefault="00E47E50" w:rsidP="00E47E50">
      <w:pPr>
        <w:pStyle w:val="directquote"/>
        <w:rPr>
          <w:rFonts w:cs="Arial"/>
          <w:color w:val="000000" w:themeColor="text1"/>
          <w:sz w:val="20"/>
          <w:szCs w:val="20"/>
        </w:rPr>
      </w:pPr>
      <w:r w:rsidRPr="00CE42FD">
        <w:rPr>
          <w:rFonts w:cs="Arial"/>
          <w:color w:val="000000" w:themeColor="text1"/>
          <w:sz w:val="20"/>
          <w:szCs w:val="20"/>
        </w:rPr>
        <w:t>‘If you don’t get to know kids, build trust and understand their family and culture, kids are unlikely to talk with you about the tough stuff.’ – SNAICC</w:t>
      </w:r>
      <w:r w:rsidRPr="00CE42FD">
        <w:rPr>
          <w:rStyle w:val="superscript"/>
          <w:rFonts w:cs="Arial"/>
          <w:color w:val="000000" w:themeColor="text1"/>
          <w:sz w:val="22"/>
          <w:szCs w:val="22"/>
        </w:rPr>
        <w:footnoteReference w:id="24"/>
      </w:r>
    </w:p>
    <w:p w14:paraId="2566D10E" w14:textId="77777777" w:rsidR="00E47E50" w:rsidRPr="00CE42FD" w:rsidRDefault="00E47E50" w:rsidP="00E47E50">
      <w:pPr>
        <w:pStyle w:val="Heading2"/>
        <w:rPr>
          <w:color w:val="000000" w:themeColor="text1"/>
          <w:sz w:val="20"/>
          <w:szCs w:val="20"/>
          <w:lang w:val="en-GB"/>
        </w:rPr>
      </w:pPr>
      <w:r w:rsidRPr="00CE42FD">
        <w:rPr>
          <w:color w:val="000000" w:themeColor="text1"/>
          <w:sz w:val="20"/>
          <w:szCs w:val="20"/>
          <w:lang w:val="en-GB"/>
        </w:rPr>
        <w:t xml:space="preserve">Tools and tips: </w:t>
      </w:r>
    </w:p>
    <w:p w14:paraId="746EBB22" w14:textId="77777777" w:rsidR="00E47E50" w:rsidRPr="00CE42FD" w:rsidRDefault="00E47E50" w:rsidP="00E47E50">
      <w:pPr>
        <w:pStyle w:val="Heading2"/>
        <w:rPr>
          <w:color w:val="000000" w:themeColor="text1"/>
          <w:sz w:val="20"/>
          <w:szCs w:val="20"/>
          <w:lang w:val="en-GB"/>
        </w:rPr>
      </w:pPr>
      <w:r w:rsidRPr="00CE42FD">
        <w:rPr>
          <w:color w:val="000000" w:themeColor="text1"/>
          <w:sz w:val="20"/>
          <w:szCs w:val="20"/>
          <w:lang w:val="en-GB"/>
        </w:rPr>
        <w:t>Reviewing participation and inclusion by Aboriginal children and their families</w:t>
      </w:r>
    </w:p>
    <w:p w14:paraId="570DF844" w14:textId="77777777" w:rsidR="00E47E50" w:rsidRPr="00CE42FD" w:rsidRDefault="00E47E50" w:rsidP="00E47E50">
      <w:pPr>
        <w:pStyle w:val="bullet1"/>
        <w:rPr>
          <w:rFonts w:eastAsiaTheme="majorEastAsia" w:cs="Arial"/>
          <w:color w:val="000000" w:themeColor="text1"/>
          <w:sz w:val="20"/>
          <w:szCs w:val="20"/>
          <w:lang w:val="en-GB"/>
        </w:rPr>
      </w:pPr>
      <w:r w:rsidRPr="00CE42FD">
        <w:rPr>
          <w:rFonts w:eastAsiaTheme="majorEastAsia" w:cs="Arial"/>
          <w:color w:val="000000" w:themeColor="text1"/>
          <w:sz w:val="20"/>
          <w:szCs w:val="20"/>
          <w:lang w:val="en-GB"/>
        </w:rPr>
        <w:t>Review how welcoming your organisation is towards Aboriginal children and their families. What makes it welcoming? For example, consider how the presence of Aboriginal culture is included and embedded in the physical environment, attitudes and values.</w:t>
      </w:r>
    </w:p>
    <w:p w14:paraId="4DFA3EB7" w14:textId="77777777" w:rsidR="00E47E50" w:rsidRPr="00CE42FD" w:rsidRDefault="00E47E50" w:rsidP="00E47E50">
      <w:pPr>
        <w:pStyle w:val="bullet1"/>
        <w:rPr>
          <w:rFonts w:eastAsiaTheme="majorEastAsia" w:cs="Arial"/>
          <w:color w:val="000000" w:themeColor="text1"/>
          <w:sz w:val="20"/>
          <w:szCs w:val="20"/>
          <w:lang w:val="en-GB"/>
        </w:rPr>
      </w:pPr>
      <w:r w:rsidRPr="00CE42FD">
        <w:rPr>
          <w:rFonts w:eastAsiaTheme="majorEastAsia" w:cs="Arial"/>
          <w:color w:val="000000" w:themeColor="text1"/>
          <w:sz w:val="20"/>
          <w:szCs w:val="20"/>
          <w:lang w:val="en-GB"/>
        </w:rPr>
        <w:t>Review how proactive your organisation is in including Aboriginal children and their families. How do you include them? What roles do they have, including leadership roles?</w:t>
      </w:r>
    </w:p>
    <w:p w14:paraId="1444CF8B"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lang w:val="en-GB"/>
        </w:rPr>
        <w:lastRenderedPageBreak/>
        <w:t>What gaps or roadblocks have you identified? How might these be addressed? What resources might you need (financial, staffing, time, training, etc.)?</w:t>
      </w:r>
    </w:p>
    <w:p w14:paraId="2EDAD1E7" w14:textId="77777777" w:rsidR="00E47E50" w:rsidRPr="00CE42FD" w:rsidRDefault="00E47E50" w:rsidP="00E47E50">
      <w:pPr>
        <w:pStyle w:val="Heading2"/>
        <w:rPr>
          <w:color w:val="000000" w:themeColor="text1"/>
          <w:sz w:val="20"/>
          <w:szCs w:val="20"/>
        </w:rPr>
      </w:pPr>
      <w:r w:rsidRPr="00CE42FD">
        <w:rPr>
          <w:color w:val="000000" w:themeColor="text1"/>
          <w:sz w:val="20"/>
          <w:szCs w:val="20"/>
        </w:rPr>
        <w:t>Policies, procedures, systems and processes</w:t>
      </w:r>
    </w:p>
    <w:p w14:paraId="1BB34C8F"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Creating culturally safe organisations requires all the organisation’s policies, procedures, systems and processes to consider and meet the needs of Aboriginal children and their families.</w:t>
      </w:r>
    </w:p>
    <w:p w14:paraId="488CC1EC"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Broad statements of support or acknowledgment of Aboriginal culture are important, but these alone will not generate safety for children. How you approach creating cultural safety needs to be embedded throughout the organisation.</w:t>
      </w:r>
    </w:p>
    <w:p w14:paraId="5AF84882"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A good place to start is to look at what your organisation already does to provide cultural safety and identify any gaps.</w:t>
      </w:r>
    </w:p>
    <w:p w14:paraId="020291E6"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Start a review of your organisation’s policies and practices to make sure they support cultural safety and inclusion and meet the needs of Aboriginal children and families. Some questions to ask include:</w:t>
      </w:r>
    </w:p>
    <w:p w14:paraId="37A3E2E5"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Do your policies address accessibility, anti-discrimination, cultural safety, diversity and inclusion? Do they outline measures specific to the needs of Aboriginal children?</w:t>
      </w:r>
    </w:p>
    <w:p w14:paraId="254449D5"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Does your Code of Conduct require staff and volunteers to support Aboriginal children to enjoy their cultural rights? Does it clearly prohibit racism? Does it outline the steps that will be taken if racism occurs?</w:t>
      </w:r>
    </w:p>
    <w:p w14:paraId="47D1244E"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Do you commit to cultural safety in public statements and position descriptions?</w:t>
      </w:r>
    </w:p>
    <w:p w14:paraId="3D6A9974"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Does the training, guidance and information you provide staff and volunteers build understanding of Aboriginal culture and history and support cultural safety? Are there discussions with staff and volunteers about Aboriginal culture and history?</w:t>
      </w:r>
    </w:p>
    <w:p w14:paraId="3D8DDE2B"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You may need to make time for discussion and reflection to identify the more systemic changes needed to bring about cultural safety. Some further questions to consider include:</w:t>
      </w:r>
    </w:p>
    <w:p w14:paraId="0690E819"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Are there key people within your organisation, your peak body or association that you can start a discussion with?</w:t>
      </w:r>
    </w:p>
    <w:p w14:paraId="0024BDB5"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How can you seek feedback from Aboriginal people accessing your organisation’s services or facilities? Is it appropriate to offer the ability to provide feedback anonymously to increase Aboriginal people feeling safe?</w:t>
      </w:r>
    </w:p>
    <w:p w14:paraId="1C8E8C31"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How will you commit to delivering change in your organisation once you have identified what needs to happen, so that cultural safety is created and not just talked about?</w:t>
      </w:r>
    </w:p>
    <w:p w14:paraId="23A4F990"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How much of a priority have the specific safety needs of Aboriginal children been in the past? What needs to change to make them more of a priority?</w:t>
      </w:r>
    </w:p>
    <w:p w14:paraId="0B06CF4D"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 xml:space="preserve">Organisations are at different stages of their cultural safety </w:t>
      </w:r>
      <w:proofErr w:type="gramStart"/>
      <w:r w:rsidRPr="00CE42FD">
        <w:rPr>
          <w:rFonts w:cs="Arial"/>
          <w:color w:val="000000" w:themeColor="text1"/>
          <w:sz w:val="20"/>
          <w:szCs w:val="20"/>
        </w:rPr>
        <w:t>journey</w:t>
      </w:r>
      <w:proofErr w:type="gramEnd"/>
      <w:r w:rsidRPr="00CE42FD">
        <w:rPr>
          <w:rFonts w:cs="Arial"/>
          <w:color w:val="000000" w:themeColor="text1"/>
          <w:sz w:val="20"/>
          <w:szCs w:val="20"/>
        </w:rPr>
        <w:t xml:space="preserve"> and the process is one of continuous improvement. Your organisation should plan to review and improve its approach to cultural safety every year.</w:t>
      </w:r>
    </w:p>
    <w:p w14:paraId="1F4B631D" w14:textId="77777777" w:rsidR="00E47E50" w:rsidRPr="00CE42FD" w:rsidRDefault="00E47E50" w:rsidP="00E47E50">
      <w:pPr>
        <w:pStyle w:val="Bodycopy"/>
        <w:rPr>
          <w:rFonts w:cs="Arial"/>
          <w:color w:val="000000" w:themeColor="text1"/>
          <w:sz w:val="20"/>
          <w:szCs w:val="20"/>
        </w:rPr>
      </w:pPr>
      <w:r w:rsidRPr="00CE42FD">
        <w:rPr>
          <w:rFonts w:cs="Arial"/>
          <w:color w:val="000000" w:themeColor="text1"/>
          <w:sz w:val="20"/>
          <w:szCs w:val="20"/>
        </w:rPr>
        <w:t>For some organisations that have already undertaken significant work to generate cultural safety, the next steps may strengthen their approach by:</w:t>
      </w:r>
    </w:p>
    <w:p w14:paraId="2A261479"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 xml:space="preserve">developing a Reconciliation Action Plan (RAP) with help from staff and volunteers and </w:t>
      </w:r>
      <w:hyperlink r:id="rId107" w:history="1">
        <w:r w:rsidRPr="00CE42FD">
          <w:rPr>
            <w:rStyle w:val="Hyperlink"/>
            <w:rFonts w:cs="Arial"/>
            <w:color w:val="000000" w:themeColor="text1"/>
            <w:sz w:val="20"/>
            <w:szCs w:val="20"/>
          </w:rPr>
          <w:t>Reconciliation Australia</w:t>
        </w:r>
      </w:hyperlink>
      <w:r w:rsidRPr="00CE42FD">
        <w:rPr>
          <w:rFonts w:cs="Arial"/>
          <w:color w:val="000000" w:themeColor="text1"/>
          <w:sz w:val="20"/>
          <w:szCs w:val="20"/>
        </w:rPr>
        <w:t>. If you have one already make sure staff and volunteers understand what your organisation is doing through its RAP.</w:t>
      </w:r>
    </w:p>
    <w:p w14:paraId="11EC1DA2" w14:textId="77777777" w:rsidR="00E47E50" w:rsidRPr="00CE42FD" w:rsidRDefault="00E47E50" w:rsidP="00E47E50">
      <w:pPr>
        <w:pStyle w:val="bullet1"/>
        <w:rPr>
          <w:rFonts w:cs="Arial"/>
          <w:color w:val="000000" w:themeColor="text1"/>
          <w:sz w:val="20"/>
          <w:szCs w:val="20"/>
        </w:rPr>
      </w:pPr>
      <w:r w:rsidRPr="00CE42FD">
        <w:rPr>
          <w:rFonts w:cs="Arial"/>
          <w:color w:val="000000" w:themeColor="text1"/>
          <w:sz w:val="20"/>
          <w:szCs w:val="20"/>
        </w:rPr>
        <w:t xml:space="preserve">partnering with Aboriginal people to conduct a cultural safety review. For example, SNAICC has developed the Genuine Partnerships </w:t>
      </w:r>
      <w:hyperlink r:id="rId108" w:history="1">
        <w:r w:rsidRPr="00CE42FD">
          <w:rPr>
            <w:rStyle w:val="Hyperlink"/>
            <w:rFonts w:cs="Arial"/>
            <w:color w:val="000000" w:themeColor="text1"/>
            <w:sz w:val="20"/>
            <w:szCs w:val="20"/>
          </w:rPr>
          <w:t>online audit tool</w:t>
        </w:r>
      </w:hyperlink>
      <w:r w:rsidRPr="00CE42FD">
        <w:rPr>
          <w:rStyle w:val="Hyperlink"/>
          <w:rFonts w:cs="Arial"/>
          <w:color w:val="000000" w:themeColor="text1"/>
          <w:sz w:val="20"/>
          <w:szCs w:val="20"/>
        </w:rPr>
        <w:t>.</w:t>
      </w:r>
    </w:p>
    <w:p w14:paraId="2A3981C1" w14:textId="77777777" w:rsidR="00E47E50" w:rsidRPr="00CE42FD" w:rsidRDefault="00E47E50" w:rsidP="00E47E50">
      <w:pPr>
        <w:rPr>
          <w:color w:val="000000" w:themeColor="text1"/>
          <w:sz w:val="20"/>
          <w:szCs w:val="20"/>
        </w:rPr>
      </w:pPr>
    </w:p>
    <w:sectPr w:rsidR="00E47E50" w:rsidRPr="00CE42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3B96" w14:textId="77777777" w:rsidR="0046735D" w:rsidRDefault="0046735D" w:rsidP="003B1C99">
      <w:pPr>
        <w:spacing w:line="240" w:lineRule="auto"/>
      </w:pPr>
      <w:r>
        <w:separator/>
      </w:r>
    </w:p>
  </w:endnote>
  <w:endnote w:type="continuationSeparator" w:id="0">
    <w:p w14:paraId="79059532" w14:textId="77777777" w:rsidR="0046735D" w:rsidRDefault="0046735D" w:rsidP="003B1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imes-Roman">
    <w:charset w:val="00"/>
    <w:family w:val="auto"/>
    <w:pitch w:val="variable"/>
    <w:sig w:usb0="E00002FF" w:usb1="5000205A" w:usb2="00000000" w:usb3="00000000" w:csb0="0000019F" w:csb1="00000000"/>
  </w:font>
  <w:font w:name="MyriadPro-Bold">
    <w:altName w:val="Calibri"/>
    <w:charset w:val="00"/>
    <w:family w:val="auto"/>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99C" w14:textId="77777777" w:rsidR="003B1C99" w:rsidRDefault="003B1C99" w:rsidP="00B7124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10B68DA" w14:textId="77777777" w:rsidR="003B1C99" w:rsidRDefault="003B1C99" w:rsidP="00B71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940072"/>
      <w:docPartObj>
        <w:docPartGallery w:val="Page Numbers (Bottom of Page)"/>
        <w:docPartUnique/>
      </w:docPartObj>
    </w:sdtPr>
    <w:sdtEndPr>
      <w:rPr>
        <w:noProof/>
      </w:rPr>
    </w:sdtEndPr>
    <w:sdtContent>
      <w:p w14:paraId="45DAE471" w14:textId="77777777" w:rsidR="003B1C99" w:rsidRDefault="003B1C99" w:rsidP="003B1C99">
        <w:pPr>
          <w:pStyle w:val="Footer"/>
          <w:pBdr>
            <w:top w:val="single" w:sz="4" w:space="1" w:color="auto"/>
          </w:pBdr>
          <w:jc w:val="right"/>
        </w:pPr>
        <w:r>
          <w:fldChar w:fldCharType="begin"/>
        </w:r>
        <w:r>
          <w:instrText xml:space="preserve"> PAGE  \* MERGEFORMAT </w:instrText>
        </w:r>
        <w:r>
          <w:fldChar w:fldCharType="separate"/>
        </w:r>
        <w:r>
          <w:t>2</w:t>
        </w:r>
        <w:r>
          <w:fldChar w:fldCharType="end"/>
        </w:r>
      </w:p>
      <w:p w14:paraId="2CAB8226" w14:textId="157668CA" w:rsidR="003B1C99" w:rsidRDefault="0046735D">
        <w:pPr>
          <w:pStyle w:val="Footer"/>
          <w:jc w:val="center"/>
        </w:pPr>
      </w:p>
    </w:sdtContent>
  </w:sdt>
  <w:p w14:paraId="4AACB888" w14:textId="77777777" w:rsidR="003B1C99" w:rsidRDefault="003B1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A3A9" w14:textId="77777777" w:rsidR="0046735D" w:rsidRDefault="0046735D" w:rsidP="003B1C99">
      <w:pPr>
        <w:spacing w:line="240" w:lineRule="auto"/>
      </w:pPr>
      <w:r>
        <w:separator/>
      </w:r>
    </w:p>
  </w:footnote>
  <w:footnote w:type="continuationSeparator" w:id="0">
    <w:p w14:paraId="561725BA" w14:textId="77777777" w:rsidR="0046735D" w:rsidRDefault="0046735D" w:rsidP="003B1C99">
      <w:pPr>
        <w:spacing w:line="240" w:lineRule="auto"/>
      </w:pPr>
      <w:r>
        <w:continuationSeparator/>
      </w:r>
    </w:p>
  </w:footnote>
  <w:footnote w:id="1">
    <w:p w14:paraId="690FB976" w14:textId="77777777" w:rsidR="006E4A68" w:rsidRPr="009C02AE" w:rsidRDefault="006E4A68" w:rsidP="006E4A68">
      <w:pPr>
        <w:pStyle w:val="FootnoteText"/>
        <w:rPr>
          <w:sz w:val="16"/>
          <w:szCs w:val="16"/>
        </w:rPr>
      </w:pPr>
      <w:r w:rsidRPr="00BE5B61">
        <w:rPr>
          <w:sz w:val="16"/>
          <w:szCs w:val="16"/>
          <w:vertAlign w:val="superscript"/>
        </w:rPr>
        <w:footnoteRef/>
      </w:r>
      <w:r w:rsidRPr="00BE5B61">
        <w:rPr>
          <w:sz w:val="16"/>
          <w:szCs w:val="16"/>
        </w:rPr>
        <w:t xml:space="preserve"> Secretariat of National Aboriginal and Islander Child Care (SNAICC), with the help of Victorian Aboriginal Child Care Agency (VACCA), in partnership with the National Office for Child Safety created: Commonwealth of Australia, Department of the Prime Minister and Cabinet, </w:t>
      </w:r>
      <w:hyperlink r:id="rId1" w:history="1">
        <w:r w:rsidRPr="00BE5B61">
          <w:rPr>
            <w:rStyle w:val="Hyperlink"/>
            <w:sz w:val="16"/>
            <w:szCs w:val="16"/>
          </w:rPr>
          <w:t>Keeping our kids safe: cultural safety and the National Principles for Child Safe Organisations</w:t>
        </w:r>
      </w:hyperlink>
      <w:r w:rsidRPr="00BE5B61">
        <w:rPr>
          <w:sz w:val="16"/>
          <w:szCs w:val="16"/>
        </w:rPr>
        <w:t>, 2021, p 7.</w:t>
      </w:r>
    </w:p>
  </w:footnote>
  <w:footnote w:id="2">
    <w:p w14:paraId="5BE070E3" w14:textId="77777777" w:rsidR="00E47E50" w:rsidRPr="00B723FE" w:rsidRDefault="00E47E50" w:rsidP="00E47E50">
      <w:pPr>
        <w:pStyle w:val="FootnoteText"/>
      </w:pPr>
      <w:r>
        <w:rPr>
          <w:vertAlign w:val="superscript"/>
        </w:rPr>
        <w:footnoteRef/>
      </w:r>
      <w:r>
        <w:t xml:space="preserve"> </w:t>
      </w:r>
      <w:r w:rsidRPr="00B723FE">
        <w:t xml:space="preserve">Secretariat of National Aboriginal and Islander Child Care (SNAICC), with the help of Victorian Aboriginal Child Care Agency (VACCA), in partnership with the National Office for Child Safety created: Commonwealth of Australia, Department of the Prime Minister and Cabinet, </w:t>
      </w:r>
      <w:hyperlink r:id="rId2" w:history="1">
        <w:r w:rsidRPr="00B723FE">
          <w:rPr>
            <w:rStyle w:val="Hyperlink"/>
          </w:rPr>
          <w:t>Keeping our kids safe: cultural safety and the National Principles for Child Safe Organisations</w:t>
        </w:r>
      </w:hyperlink>
      <w:r w:rsidRPr="00B723FE">
        <w:t>, 2021, p 7.</w:t>
      </w:r>
    </w:p>
  </w:footnote>
  <w:footnote w:id="3">
    <w:p w14:paraId="4C579233" w14:textId="77777777" w:rsidR="00E47E50" w:rsidRDefault="00E47E50" w:rsidP="00E47E50">
      <w:pPr>
        <w:pStyle w:val="FootnoteText"/>
      </w:pPr>
      <w:r w:rsidRPr="00B723FE">
        <w:rPr>
          <w:vertAlign w:val="superscript"/>
        </w:rPr>
        <w:footnoteRef/>
      </w:r>
      <w:r w:rsidRPr="00B723FE">
        <w:t xml:space="preserve"> SNAICC, </w:t>
      </w:r>
      <w:r w:rsidRPr="00B723FE">
        <w:rPr>
          <w:rStyle w:val="Hyperlink"/>
        </w:rPr>
        <w:t>Cultural safety</w:t>
      </w:r>
      <w:r w:rsidRPr="00B723FE">
        <w:t>, SNAICC website, 2021.</w:t>
      </w:r>
    </w:p>
  </w:footnote>
  <w:footnote w:id="4">
    <w:p w14:paraId="56909148" w14:textId="77777777" w:rsidR="00E47E50" w:rsidRPr="00B723FE" w:rsidRDefault="00E47E50" w:rsidP="00E47E50">
      <w:pPr>
        <w:pStyle w:val="FootnoteText"/>
      </w:pPr>
      <w:r w:rsidRPr="00B723FE">
        <w:rPr>
          <w:vertAlign w:val="superscript"/>
        </w:rPr>
        <w:footnoteRef/>
      </w:r>
      <w:r w:rsidRPr="00B723FE">
        <w:t xml:space="preserve"> </w:t>
      </w:r>
      <w:hyperlink r:id="rId3" w:history="1">
        <w:r w:rsidRPr="00B723FE">
          <w:rPr>
            <w:rStyle w:val="Hyperlink"/>
            <w:i/>
            <w:iCs/>
          </w:rPr>
          <w:t>Charter of Human Rights and Responsibilities Act 2006</w:t>
        </w:r>
        <w:r w:rsidRPr="00B723FE">
          <w:rPr>
            <w:rStyle w:val="Hyperlink"/>
          </w:rPr>
          <w:t xml:space="preserve"> (Vic)</w:t>
        </w:r>
      </w:hyperlink>
      <w:r w:rsidRPr="00B723FE">
        <w:t>, s 19 (2).</w:t>
      </w:r>
    </w:p>
  </w:footnote>
  <w:footnote w:id="5">
    <w:p w14:paraId="0322606F" w14:textId="77777777" w:rsidR="00E47E50" w:rsidRPr="00B723FE" w:rsidRDefault="00E47E50" w:rsidP="00E47E50">
      <w:pPr>
        <w:pStyle w:val="FootnoteText"/>
      </w:pPr>
      <w:r w:rsidRPr="00B723FE">
        <w:rPr>
          <w:vertAlign w:val="superscript"/>
        </w:rPr>
        <w:footnoteRef/>
      </w:r>
      <w:r w:rsidRPr="00B723FE">
        <w:t xml:space="preserve"> SNAICC, </w:t>
      </w:r>
      <w:r w:rsidRPr="00B723FE">
        <w:rPr>
          <w:rStyle w:val="Hyperlink"/>
        </w:rPr>
        <w:t>Keeping our kids safe: cultural safety and the National Principles for Child Safe Organisations</w:t>
      </w:r>
      <w:r w:rsidRPr="00B723FE">
        <w:t>, p 13.</w:t>
      </w:r>
    </w:p>
  </w:footnote>
  <w:footnote w:id="6">
    <w:p w14:paraId="58DA3DAB" w14:textId="77777777" w:rsidR="00E47E50" w:rsidRPr="00B723FE" w:rsidRDefault="00E47E50" w:rsidP="00E47E50">
      <w:pPr>
        <w:pStyle w:val="FootnoteText"/>
      </w:pPr>
      <w:r w:rsidRPr="00B723FE">
        <w:rPr>
          <w:vertAlign w:val="superscript"/>
        </w:rPr>
        <w:footnoteRef/>
      </w:r>
      <w:r w:rsidRPr="00B723FE">
        <w:t xml:space="preserve"> SNAICC, </w:t>
      </w:r>
      <w:r w:rsidRPr="00B723FE">
        <w:rPr>
          <w:rStyle w:val="Hyperlink"/>
        </w:rPr>
        <w:t>Keeping our kids safe: cultural safety and the National Principles for Child Safe Organisations</w:t>
      </w:r>
      <w:r w:rsidRPr="00B723FE">
        <w:t>, p 7.</w:t>
      </w:r>
    </w:p>
  </w:footnote>
  <w:footnote w:id="7">
    <w:p w14:paraId="477C9D91" w14:textId="77777777" w:rsidR="00E47E50" w:rsidRDefault="00E47E50" w:rsidP="00E47E50">
      <w:pPr>
        <w:pStyle w:val="FootnoteText"/>
      </w:pPr>
      <w:r w:rsidRPr="00B723FE">
        <w:rPr>
          <w:vertAlign w:val="superscript"/>
        </w:rPr>
        <w:footnoteRef/>
      </w:r>
      <w:r w:rsidRPr="00B723FE">
        <w:t xml:space="preserve"> SNAICC, </w:t>
      </w:r>
      <w:r w:rsidRPr="00B723FE">
        <w:rPr>
          <w:rStyle w:val="Hyperlink"/>
        </w:rPr>
        <w:t>Keeping our kids safe: cultural safety and the National Principles for Child Safe Organisations</w:t>
      </w:r>
      <w:r w:rsidRPr="00B723FE">
        <w:t>, p 13.</w:t>
      </w:r>
    </w:p>
  </w:footnote>
  <w:footnote w:id="8">
    <w:p w14:paraId="12B5A95B" w14:textId="77777777" w:rsidR="00E47E50" w:rsidRDefault="00E47E50" w:rsidP="00E47E50">
      <w:pPr>
        <w:pStyle w:val="FootnoteText"/>
      </w:pPr>
      <w:r w:rsidRPr="00B723FE">
        <w:rPr>
          <w:vertAlign w:val="superscript"/>
        </w:rPr>
        <w:footnoteRef/>
      </w:r>
      <w:r w:rsidRPr="00B723FE">
        <w:t xml:space="preserve"> Article 33(1) of the </w:t>
      </w:r>
      <w:hyperlink r:id="rId4" w:history="1">
        <w:r w:rsidRPr="00B723FE">
          <w:rPr>
            <w:rStyle w:val="Hyperlink"/>
          </w:rPr>
          <w:t>United Nations Declaration on the Rights of Indigenous Peoples</w:t>
        </w:r>
      </w:hyperlink>
      <w:r w:rsidRPr="00B723FE">
        <w:t>, United Nations website.</w:t>
      </w:r>
    </w:p>
  </w:footnote>
  <w:footnote w:id="9">
    <w:p w14:paraId="5E2ECE31" w14:textId="77777777" w:rsidR="00E47E50" w:rsidRPr="00B723FE" w:rsidRDefault="00E47E50" w:rsidP="00E47E50">
      <w:pPr>
        <w:pStyle w:val="FootnoteText"/>
      </w:pPr>
      <w:r w:rsidRPr="00B723FE">
        <w:rPr>
          <w:vertAlign w:val="superscript"/>
        </w:rPr>
        <w:footnoteRef/>
      </w:r>
      <w:r w:rsidRPr="00B723FE">
        <w:t xml:space="preserve"> SNAICC, </w:t>
      </w:r>
      <w:hyperlink r:id="rId5" w:history="1">
        <w:r w:rsidRPr="00B723FE">
          <w:rPr>
            <w:rStyle w:val="Hyperlink"/>
          </w:rPr>
          <w:t>Keeping our kids safe: cultural safety and the National Principles for Child Safe Organisations</w:t>
        </w:r>
      </w:hyperlink>
      <w:r w:rsidRPr="00B723FE">
        <w:t>, p 30.</w:t>
      </w:r>
    </w:p>
  </w:footnote>
  <w:footnote w:id="10">
    <w:p w14:paraId="44A9083D" w14:textId="77777777" w:rsidR="00E47E50" w:rsidRPr="00B723FE" w:rsidRDefault="00E47E50" w:rsidP="00E47E50">
      <w:pPr>
        <w:pStyle w:val="FootnoteText"/>
      </w:pPr>
      <w:r w:rsidRPr="00B723FE">
        <w:rPr>
          <w:vertAlign w:val="superscript"/>
        </w:rPr>
        <w:footnoteRef/>
      </w:r>
      <w:r w:rsidRPr="00B723FE">
        <w:t xml:space="preserve"> SNAICC, </w:t>
      </w:r>
      <w:hyperlink r:id="rId6" w:history="1">
        <w:r w:rsidRPr="00B723FE">
          <w:rPr>
            <w:rStyle w:val="Hyperlink"/>
          </w:rPr>
          <w:t>Keeping our kids safe: cultural safety and the National Principles for Child Safe Organisations</w:t>
        </w:r>
      </w:hyperlink>
      <w:r w:rsidRPr="00B723FE">
        <w:t>, p 26.</w:t>
      </w:r>
    </w:p>
  </w:footnote>
  <w:footnote w:id="11">
    <w:p w14:paraId="23ADEF38" w14:textId="77777777" w:rsidR="00E47E50" w:rsidRDefault="00E47E50" w:rsidP="00E47E50">
      <w:pPr>
        <w:pStyle w:val="FootnoteText"/>
      </w:pPr>
      <w:r w:rsidRPr="00B723FE">
        <w:rPr>
          <w:vertAlign w:val="superscript"/>
        </w:rPr>
        <w:footnoteRef/>
      </w:r>
      <w:r w:rsidRPr="00B723FE">
        <w:t xml:space="preserve"> SNAICC</w:t>
      </w:r>
      <w:hyperlink r:id="rId7" w:history="1">
        <w:r w:rsidRPr="00B723FE">
          <w:t xml:space="preserve">, </w:t>
        </w:r>
        <w:r w:rsidRPr="00B723FE">
          <w:rPr>
            <w:rStyle w:val="Hyperlink"/>
          </w:rPr>
          <w:t>Keeping our kids safe: cultural safety and the National Principles for Child Safe Organisations</w:t>
        </w:r>
      </w:hyperlink>
      <w:r w:rsidRPr="00B723FE">
        <w:t>, p 25.</w:t>
      </w:r>
    </w:p>
  </w:footnote>
  <w:footnote w:id="12">
    <w:p w14:paraId="62BEEFC3" w14:textId="77777777" w:rsidR="00E47E50" w:rsidRPr="00B723FE" w:rsidRDefault="00E47E50" w:rsidP="00E47E50">
      <w:pPr>
        <w:pStyle w:val="FootnoteText"/>
      </w:pPr>
      <w:r w:rsidRPr="00B723FE">
        <w:rPr>
          <w:vertAlign w:val="superscript"/>
        </w:rPr>
        <w:footnoteRef/>
      </w:r>
      <w:r w:rsidRPr="00B723FE">
        <w:t xml:space="preserve"> Australian Human Right Commission, </w:t>
      </w:r>
      <w:hyperlink r:id="rId8" w:history="1">
        <w:r w:rsidRPr="00B723FE">
          <w:rPr>
            <w:rStyle w:val="Hyperlink"/>
          </w:rPr>
          <w:t>Learn about racism</w:t>
        </w:r>
      </w:hyperlink>
      <w:r w:rsidRPr="00B723FE">
        <w:t>, AHRC website, 2020.</w:t>
      </w:r>
    </w:p>
  </w:footnote>
  <w:footnote w:id="13">
    <w:p w14:paraId="5201036D" w14:textId="77777777" w:rsidR="00E47E50" w:rsidRPr="00B723FE" w:rsidRDefault="00E47E50" w:rsidP="00E47E50">
      <w:pPr>
        <w:pStyle w:val="FootnoteText"/>
      </w:pPr>
      <w:r w:rsidRPr="00B723FE">
        <w:rPr>
          <w:vertAlign w:val="superscript"/>
        </w:rPr>
        <w:footnoteRef/>
      </w:r>
      <w:r w:rsidRPr="00B723FE">
        <w:t xml:space="preserve"> Andrew Markus, </w:t>
      </w:r>
      <w:hyperlink r:id="rId9" w:history="1">
        <w:r w:rsidRPr="00B723FE">
          <w:rPr>
            <w:rStyle w:val="Hyperlink"/>
          </w:rPr>
          <w:t>Mapping social cohesion: the Scanlon Foundation surveys</w:t>
        </w:r>
      </w:hyperlink>
      <w:r w:rsidRPr="00B723FE">
        <w:rPr>
          <w:rStyle w:val="Hyperlink"/>
        </w:rPr>
        <w:t xml:space="preserve"> 2018</w:t>
      </w:r>
      <w:r w:rsidRPr="00B723FE">
        <w:t>, the Scanlon Foundation Research Institute, 2018, p 67.</w:t>
      </w:r>
    </w:p>
  </w:footnote>
  <w:footnote w:id="14">
    <w:p w14:paraId="0BED428B" w14:textId="77777777" w:rsidR="00E47E50" w:rsidRPr="00B723FE" w:rsidRDefault="00E47E50" w:rsidP="00E47E50">
      <w:pPr>
        <w:pStyle w:val="FootnoteText"/>
      </w:pPr>
      <w:r w:rsidRPr="00B723FE">
        <w:rPr>
          <w:vertAlign w:val="superscript"/>
        </w:rPr>
        <w:footnoteRef/>
      </w:r>
      <w:r w:rsidRPr="00B723FE">
        <w:t xml:space="preserve"> AHRC, </w:t>
      </w:r>
      <w:hyperlink r:id="rId10" w:history="1">
        <w:r w:rsidRPr="00B723FE">
          <w:rPr>
            <w:rStyle w:val="Hyperlink"/>
          </w:rPr>
          <w:t>Learn about racism</w:t>
        </w:r>
      </w:hyperlink>
      <w:r w:rsidRPr="00B723FE">
        <w:t>.</w:t>
      </w:r>
    </w:p>
  </w:footnote>
  <w:footnote w:id="15">
    <w:p w14:paraId="281E8F16" w14:textId="77777777" w:rsidR="00E47E50" w:rsidRPr="00B723FE" w:rsidRDefault="00E47E50" w:rsidP="00E47E50">
      <w:pPr>
        <w:pStyle w:val="FootnoteText"/>
      </w:pPr>
      <w:r w:rsidRPr="00B723FE">
        <w:rPr>
          <w:vertAlign w:val="superscript"/>
        </w:rPr>
        <w:footnoteRef/>
      </w:r>
      <w:r w:rsidRPr="00B723FE">
        <w:t xml:space="preserve"> AHRC, </w:t>
      </w:r>
      <w:hyperlink r:id="rId11" w:history="1">
        <w:r w:rsidRPr="00B723FE">
          <w:rPr>
            <w:rStyle w:val="Hyperlink"/>
          </w:rPr>
          <w:t>Learn about racism</w:t>
        </w:r>
      </w:hyperlink>
      <w:r w:rsidRPr="00B723FE">
        <w:t>.</w:t>
      </w:r>
    </w:p>
  </w:footnote>
  <w:footnote w:id="16">
    <w:p w14:paraId="3764087F" w14:textId="77777777" w:rsidR="00E47E50" w:rsidRPr="00B723FE" w:rsidRDefault="00E47E50" w:rsidP="00E47E50">
      <w:pPr>
        <w:pStyle w:val="FootnoteText"/>
      </w:pPr>
      <w:r w:rsidRPr="00B723FE">
        <w:rPr>
          <w:vertAlign w:val="superscript"/>
        </w:rPr>
        <w:footnoteRef/>
      </w:r>
      <w:r w:rsidRPr="00B723FE">
        <w:t xml:space="preserve"> AHRC, </w:t>
      </w:r>
      <w:hyperlink r:id="rId12" w:history="1">
        <w:r w:rsidRPr="00B723FE">
          <w:rPr>
            <w:rStyle w:val="Hyperlink"/>
          </w:rPr>
          <w:t>Learn about racism</w:t>
        </w:r>
      </w:hyperlink>
      <w:r w:rsidRPr="00B723FE">
        <w:t>.</w:t>
      </w:r>
    </w:p>
  </w:footnote>
  <w:footnote w:id="17">
    <w:p w14:paraId="13A6D13F" w14:textId="77777777" w:rsidR="00E47E50" w:rsidRDefault="00E47E50" w:rsidP="00E47E50">
      <w:pPr>
        <w:pStyle w:val="FootnoteText"/>
      </w:pPr>
      <w:r w:rsidRPr="00B723FE">
        <w:rPr>
          <w:vertAlign w:val="superscript"/>
        </w:rPr>
        <w:footnoteRef/>
      </w:r>
      <w:r w:rsidRPr="00B723FE">
        <w:t xml:space="preserve"> AHRC, </w:t>
      </w:r>
      <w:hyperlink r:id="rId13" w:history="1">
        <w:r w:rsidRPr="00B723FE">
          <w:rPr>
            <w:rStyle w:val="Hyperlink"/>
          </w:rPr>
          <w:t>Learn about racism</w:t>
        </w:r>
      </w:hyperlink>
      <w:r w:rsidRPr="00B723FE">
        <w:t>.</w:t>
      </w:r>
    </w:p>
  </w:footnote>
  <w:footnote w:id="18">
    <w:p w14:paraId="01B620F4" w14:textId="77777777" w:rsidR="00E47E50" w:rsidRPr="00B723FE" w:rsidRDefault="00E47E50" w:rsidP="00E47E50">
      <w:pPr>
        <w:pStyle w:val="FootnoteText"/>
      </w:pPr>
      <w:r w:rsidRPr="00B723FE">
        <w:rPr>
          <w:vertAlign w:val="superscript"/>
        </w:rPr>
        <w:footnoteRef/>
      </w:r>
      <w:r w:rsidRPr="00B723FE">
        <w:t xml:space="preserve"> J Amaechi, </w:t>
      </w:r>
      <w:hyperlink r:id="rId14" w:history="1">
        <w:r w:rsidRPr="00B723FE">
          <w:rPr>
            <w:rStyle w:val="Hyperlink"/>
          </w:rPr>
          <w:t>Not racist v anti racist, what’s the difference</w:t>
        </w:r>
      </w:hyperlink>
      <w:r w:rsidRPr="00B723FE">
        <w:rPr>
          <w:rStyle w:val="Hyperlink"/>
        </w:rPr>
        <w:t>?</w:t>
      </w:r>
      <w:r w:rsidRPr="00B723FE">
        <w:t>, BBC website, 2020.</w:t>
      </w:r>
    </w:p>
  </w:footnote>
  <w:footnote w:id="19">
    <w:p w14:paraId="431AD38F" w14:textId="77777777" w:rsidR="00E47E50" w:rsidRPr="00B723FE" w:rsidRDefault="00E47E50" w:rsidP="00E47E50">
      <w:pPr>
        <w:pStyle w:val="FootnoteText"/>
      </w:pPr>
      <w:r w:rsidRPr="00B723FE">
        <w:rPr>
          <w:vertAlign w:val="superscript"/>
        </w:rPr>
        <w:footnoteRef/>
      </w:r>
      <w:r w:rsidRPr="00B723FE">
        <w:t xml:space="preserve"> Australian Human Rights Commission, </w:t>
      </w:r>
      <w:hyperlink r:id="rId15" w:history="1">
        <w:r w:rsidRPr="00B723FE">
          <w:rPr>
            <w:rStyle w:val="Hyperlink"/>
          </w:rPr>
          <w:t>Concept paper for a National Anti-Racism Framework</w:t>
        </w:r>
      </w:hyperlink>
      <w:r w:rsidRPr="00B723FE">
        <w:t>, AHRC website, 2021.</w:t>
      </w:r>
    </w:p>
  </w:footnote>
  <w:footnote w:id="20">
    <w:p w14:paraId="7732E127" w14:textId="77777777" w:rsidR="00E47E50" w:rsidRDefault="00E47E50" w:rsidP="00E47E50">
      <w:pPr>
        <w:pStyle w:val="FootnoteText"/>
      </w:pPr>
      <w:r w:rsidRPr="00B723FE">
        <w:rPr>
          <w:vertAlign w:val="superscript"/>
        </w:rPr>
        <w:footnoteRef/>
      </w:r>
      <w:r w:rsidRPr="00B723FE">
        <w:t xml:space="preserve"> See for example, L Behrendt and L Coombes, </w:t>
      </w:r>
      <w:r w:rsidRPr="00B723FE">
        <w:rPr>
          <w:rStyle w:val="Hyperlink"/>
        </w:rPr>
        <w:t>Do better report</w:t>
      </w:r>
      <w:r w:rsidRPr="00B723FE">
        <w:t xml:space="preserve"> [pdf 1.3MB], Collingwood Football Club, 2021.</w:t>
      </w:r>
    </w:p>
  </w:footnote>
  <w:footnote w:id="21">
    <w:p w14:paraId="75F47B98" w14:textId="77777777" w:rsidR="00E47E50" w:rsidRPr="00B723FE" w:rsidRDefault="00E47E50" w:rsidP="00E47E50">
      <w:pPr>
        <w:pStyle w:val="FootnoteText"/>
      </w:pPr>
      <w:r w:rsidRPr="00B723FE">
        <w:rPr>
          <w:vertAlign w:val="superscript"/>
        </w:rPr>
        <w:footnoteRef/>
      </w:r>
      <w:r w:rsidRPr="00B723FE">
        <w:t xml:space="preserve"> State of Victoria, Department of Health and Human Services, </w:t>
      </w:r>
      <w:r w:rsidRPr="00B723FE">
        <w:rPr>
          <w:rStyle w:val="Hyperlink"/>
        </w:rPr>
        <w:t>Balit Murrup: Aboriginal social emotional wellbeing framework 2017–2027</w:t>
      </w:r>
      <w:r w:rsidRPr="00B723FE">
        <w:t>, 2017.</w:t>
      </w:r>
    </w:p>
  </w:footnote>
  <w:footnote w:id="22">
    <w:p w14:paraId="3F365BBF" w14:textId="77777777" w:rsidR="00E47E50" w:rsidRDefault="00E47E50" w:rsidP="00E47E50">
      <w:pPr>
        <w:pStyle w:val="FootnoteText"/>
      </w:pPr>
      <w:r w:rsidRPr="00B723FE">
        <w:rPr>
          <w:vertAlign w:val="superscript"/>
        </w:rPr>
        <w:footnoteRef/>
      </w:r>
      <w:r w:rsidRPr="00B723FE">
        <w:t xml:space="preserve"> Royal Commission, </w:t>
      </w:r>
      <w:r w:rsidRPr="00B723FE">
        <w:rPr>
          <w:rStyle w:val="Hyperlink"/>
        </w:rPr>
        <w:t>Final report: Volume 6, Making institutions child safe</w:t>
      </w:r>
      <w:r w:rsidRPr="00B723FE">
        <w:t>, 2017, pp 143 and 164–169.</w:t>
      </w:r>
    </w:p>
  </w:footnote>
  <w:footnote w:id="23">
    <w:p w14:paraId="236A8D06" w14:textId="77777777" w:rsidR="00E47E50" w:rsidRDefault="00E47E50" w:rsidP="00E47E50">
      <w:pPr>
        <w:pStyle w:val="FootnoteText"/>
      </w:pPr>
      <w:r w:rsidRPr="00B723FE">
        <w:rPr>
          <w:vertAlign w:val="superscript"/>
        </w:rPr>
        <w:footnoteRef/>
      </w:r>
      <w:r w:rsidRPr="00B723FE">
        <w:t xml:space="preserve"> SNAICC, </w:t>
      </w:r>
      <w:r w:rsidRPr="00B723FE">
        <w:rPr>
          <w:rStyle w:val="Hyperlink"/>
        </w:rPr>
        <w:t>Connection to family</w:t>
      </w:r>
      <w:r w:rsidRPr="00B723FE">
        <w:t>, Connecting to Culture website, 2022.</w:t>
      </w:r>
    </w:p>
  </w:footnote>
  <w:footnote w:id="24">
    <w:p w14:paraId="49B0E277" w14:textId="77777777" w:rsidR="00E47E50" w:rsidRDefault="00E47E50" w:rsidP="00E47E50">
      <w:pPr>
        <w:pStyle w:val="FootnoteText"/>
      </w:pPr>
      <w:r w:rsidRPr="00B723FE">
        <w:rPr>
          <w:vertAlign w:val="superscript"/>
        </w:rPr>
        <w:footnoteRef/>
      </w:r>
      <w:r w:rsidRPr="00B723FE">
        <w:t xml:space="preserve"> SNAICC, </w:t>
      </w:r>
      <w:r w:rsidRPr="00B723FE">
        <w:rPr>
          <w:rStyle w:val="Hyperlink"/>
        </w:rPr>
        <w:t>Keeping our kids safe: cultural safety and the National Principles for Child Safe Organisations</w:t>
      </w:r>
      <w:r w:rsidRPr="00B723FE">
        <w:t>, p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128-128-a6c744b08b6d57c752e08e3bb1e02b30" style="width:12.65pt;height:12.65pt;visibility:visible;mso-wrap-style:square" o:bullet="t">
        <v:imagedata r:id="rId1" o:title="128-128-a6c744b08b6d57c752e08e3bb1e02b30"/>
      </v:shape>
    </w:pict>
  </w:numPicBullet>
  <w:abstractNum w:abstractNumId="0" w15:restartNumberingAfterBreak="0">
    <w:nsid w:val="00CE039E"/>
    <w:multiLevelType w:val="multilevel"/>
    <w:tmpl w:val="E55C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A414E"/>
    <w:multiLevelType w:val="multilevel"/>
    <w:tmpl w:val="18BA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391381"/>
    <w:multiLevelType w:val="multilevel"/>
    <w:tmpl w:val="E0C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4C7947"/>
    <w:multiLevelType w:val="hybridMultilevel"/>
    <w:tmpl w:val="E00CB334"/>
    <w:lvl w:ilvl="0" w:tplc="0809000F">
      <w:start w:val="1"/>
      <w:numFmt w:val="decimal"/>
      <w:lvlText w:val="%1."/>
      <w:lvlJc w:val="left"/>
      <w:pPr>
        <w:ind w:left="1080" w:hanging="360"/>
      </w:pPr>
      <w:rPr>
        <w:rFonts w:hint="default"/>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3BC7071"/>
    <w:multiLevelType w:val="hybridMultilevel"/>
    <w:tmpl w:val="BF6C1D8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48D3768"/>
    <w:multiLevelType w:val="multilevel"/>
    <w:tmpl w:val="A796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A97D9D"/>
    <w:multiLevelType w:val="multilevel"/>
    <w:tmpl w:val="8FF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BB7932"/>
    <w:multiLevelType w:val="multilevel"/>
    <w:tmpl w:val="74A4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B737E3"/>
    <w:multiLevelType w:val="multilevel"/>
    <w:tmpl w:val="69C4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AE61D8"/>
    <w:multiLevelType w:val="multilevel"/>
    <w:tmpl w:val="E75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CE1B18"/>
    <w:multiLevelType w:val="hybridMultilevel"/>
    <w:tmpl w:val="B06A5542"/>
    <w:lvl w:ilvl="0" w:tplc="4ED4936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1824F2"/>
    <w:multiLevelType w:val="multilevel"/>
    <w:tmpl w:val="1D62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1C2460"/>
    <w:multiLevelType w:val="multilevel"/>
    <w:tmpl w:val="3C9C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7169FA"/>
    <w:multiLevelType w:val="multilevel"/>
    <w:tmpl w:val="D350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B47DA0"/>
    <w:multiLevelType w:val="multilevel"/>
    <w:tmpl w:val="87BA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CE5713"/>
    <w:multiLevelType w:val="hybridMultilevel"/>
    <w:tmpl w:val="69FE9E40"/>
    <w:lvl w:ilvl="0" w:tplc="0C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A760774"/>
    <w:multiLevelType w:val="hybridMultilevel"/>
    <w:tmpl w:val="A2CAC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B381B6B"/>
    <w:multiLevelType w:val="multilevel"/>
    <w:tmpl w:val="2B6A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844E48"/>
    <w:multiLevelType w:val="multilevel"/>
    <w:tmpl w:val="C4AE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D727DEE"/>
    <w:multiLevelType w:val="multilevel"/>
    <w:tmpl w:val="D908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BB5FAB"/>
    <w:multiLevelType w:val="multilevel"/>
    <w:tmpl w:val="F4C6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D82C00"/>
    <w:multiLevelType w:val="hybridMultilevel"/>
    <w:tmpl w:val="6822728C"/>
    <w:lvl w:ilvl="0" w:tplc="E7F4FD98">
      <w:start w:val="1"/>
      <w:numFmt w:val="bullet"/>
      <w:lvlText w:val=""/>
      <w:lvlJc w:val="left"/>
      <w:pPr>
        <w:ind w:left="720" w:hanging="360"/>
      </w:pPr>
      <w:rPr>
        <w:rFonts w:ascii="Wingdings" w:hAnsi="Wingding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1506C6C"/>
    <w:multiLevelType w:val="hybridMultilevel"/>
    <w:tmpl w:val="4E14D41C"/>
    <w:lvl w:ilvl="0" w:tplc="EBAA66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1002FF"/>
    <w:multiLevelType w:val="hybridMultilevel"/>
    <w:tmpl w:val="7FCE8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349184C"/>
    <w:multiLevelType w:val="multilevel"/>
    <w:tmpl w:val="C754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38F15EC"/>
    <w:multiLevelType w:val="multilevel"/>
    <w:tmpl w:val="7E28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39F7EA6"/>
    <w:multiLevelType w:val="multilevel"/>
    <w:tmpl w:val="11CC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3D90FEA"/>
    <w:multiLevelType w:val="multilevel"/>
    <w:tmpl w:val="521C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EF6736"/>
    <w:multiLevelType w:val="hybridMultilevel"/>
    <w:tmpl w:val="9CC8535C"/>
    <w:lvl w:ilvl="0" w:tplc="A110597A">
      <w:start w:val="1"/>
      <w:numFmt w:val="lowerLetter"/>
      <w:lvlText w:val="%1."/>
      <w:lvlJc w:val="left"/>
      <w:pPr>
        <w:ind w:left="720" w:hanging="360"/>
      </w:pPr>
      <w:rPr>
        <w:rFonts w:hint="default"/>
        <w:b/>
      </w:rPr>
    </w:lvl>
    <w:lvl w:ilvl="1" w:tplc="64929398">
      <w:start w:val="1"/>
      <w:numFmt w:val="lowerRoman"/>
      <w:lvlText w:val="%2."/>
      <w:lvlJc w:val="right"/>
      <w:pPr>
        <w:ind w:left="2340" w:hanging="360"/>
      </w:pPr>
      <w:rPr>
        <w:b w:val="0"/>
        <w:i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55810FC"/>
    <w:multiLevelType w:val="multilevel"/>
    <w:tmpl w:val="84A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B208B9"/>
    <w:multiLevelType w:val="multilevel"/>
    <w:tmpl w:val="97E4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ED5D2E"/>
    <w:multiLevelType w:val="multilevel"/>
    <w:tmpl w:val="1020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11361B"/>
    <w:multiLevelType w:val="multilevel"/>
    <w:tmpl w:val="DB0A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310450"/>
    <w:multiLevelType w:val="multilevel"/>
    <w:tmpl w:val="5E86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370310"/>
    <w:multiLevelType w:val="multilevel"/>
    <w:tmpl w:val="6C8C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69874F8"/>
    <w:multiLevelType w:val="multilevel"/>
    <w:tmpl w:val="5970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7007E0F"/>
    <w:multiLevelType w:val="hybridMultilevel"/>
    <w:tmpl w:val="B534284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7" w15:restartNumberingAfterBreak="0">
    <w:nsid w:val="1754310B"/>
    <w:multiLevelType w:val="multilevel"/>
    <w:tmpl w:val="40EE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77108DB"/>
    <w:multiLevelType w:val="multilevel"/>
    <w:tmpl w:val="E8E4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78C0D98"/>
    <w:multiLevelType w:val="multilevel"/>
    <w:tmpl w:val="4248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7973F7F"/>
    <w:multiLevelType w:val="multilevel"/>
    <w:tmpl w:val="7AAC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80A6738"/>
    <w:multiLevelType w:val="multilevel"/>
    <w:tmpl w:val="5232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8DB3EFC"/>
    <w:multiLevelType w:val="multilevel"/>
    <w:tmpl w:val="328A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8E65842"/>
    <w:multiLevelType w:val="hybridMultilevel"/>
    <w:tmpl w:val="34925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190D3FB9"/>
    <w:multiLevelType w:val="multilevel"/>
    <w:tmpl w:val="AAE8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9760268"/>
    <w:multiLevelType w:val="hybridMultilevel"/>
    <w:tmpl w:val="9CC8535C"/>
    <w:lvl w:ilvl="0" w:tplc="A110597A">
      <w:start w:val="1"/>
      <w:numFmt w:val="lowerLetter"/>
      <w:lvlText w:val="%1."/>
      <w:lvlJc w:val="left"/>
      <w:pPr>
        <w:ind w:left="720" w:hanging="360"/>
      </w:pPr>
      <w:rPr>
        <w:rFonts w:hint="default"/>
        <w:b/>
      </w:rPr>
    </w:lvl>
    <w:lvl w:ilvl="1" w:tplc="64929398">
      <w:start w:val="1"/>
      <w:numFmt w:val="lowerRoman"/>
      <w:lvlText w:val="%2."/>
      <w:lvlJc w:val="right"/>
      <w:pPr>
        <w:ind w:left="2340" w:hanging="360"/>
      </w:pPr>
      <w:rPr>
        <w:b w:val="0"/>
        <w:i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9E17DF4"/>
    <w:multiLevelType w:val="multilevel"/>
    <w:tmpl w:val="77F6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AB95723"/>
    <w:multiLevelType w:val="multilevel"/>
    <w:tmpl w:val="245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AD218D3"/>
    <w:multiLevelType w:val="multilevel"/>
    <w:tmpl w:val="6A8632E8"/>
    <w:lvl w:ilvl="0">
      <w:start w:val="1"/>
      <w:numFmt w:val="bullet"/>
      <w:lvlText w:val=""/>
      <w:lvlJc w:val="left"/>
      <w:pPr>
        <w:ind w:left="359" w:hanging="359"/>
      </w:pPr>
      <w:rPr>
        <w:rFonts w:ascii="Symbol" w:hAnsi="Symbol" w:hint="default"/>
      </w:rPr>
    </w:lvl>
    <w:lvl w:ilvl="1">
      <w:start w:val="1"/>
      <w:numFmt w:val="bullet"/>
      <w:lvlText w:val="o"/>
      <w:lvlJc w:val="left"/>
      <w:pPr>
        <w:ind w:left="446" w:hanging="360"/>
      </w:pPr>
      <w:rPr>
        <w:rFonts w:ascii="Courier New" w:eastAsia="Courier New" w:hAnsi="Courier New" w:cs="Courier New"/>
      </w:rPr>
    </w:lvl>
    <w:lvl w:ilvl="2">
      <w:start w:val="1"/>
      <w:numFmt w:val="bullet"/>
      <w:lvlText w:val="▪"/>
      <w:lvlJc w:val="left"/>
      <w:pPr>
        <w:ind w:left="1166" w:hanging="360"/>
      </w:pPr>
      <w:rPr>
        <w:rFonts w:ascii="Noto Sans Symbols" w:eastAsia="Noto Sans Symbols" w:hAnsi="Noto Sans Symbols" w:cs="Noto Sans Symbols"/>
      </w:rPr>
    </w:lvl>
    <w:lvl w:ilvl="3">
      <w:start w:val="1"/>
      <w:numFmt w:val="bullet"/>
      <w:lvlText w:val="●"/>
      <w:lvlJc w:val="left"/>
      <w:pPr>
        <w:ind w:left="1886" w:hanging="360"/>
      </w:pPr>
      <w:rPr>
        <w:rFonts w:ascii="Noto Sans Symbols" w:eastAsia="Noto Sans Symbols" w:hAnsi="Noto Sans Symbols" w:cs="Noto Sans Symbols"/>
      </w:rPr>
    </w:lvl>
    <w:lvl w:ilvl="4">
      <w:start w:val="1"/>
      <w:numFmt w:val="bullet"/>
      <w:lvlText w:val="o"/>
      <w:lvlJc w:val="left"/>
      <w:pPr>
        <w:ind w:left="2606" w:hanging="360"/>
      </w:pPr>
      <w:rPr>
        <w:rFonts w:ascii="Courier New" w:eastAsia="Courier New" w:hAnsi="Courier New" w:cs="Courier New"/>
      </w:rPr>
    </w:lvl>
    <w:lvl w:ilvl="5">
      <w:start w:val="1"/>
      <w:numFmt w:val="bullet"/>
      <w:lvlText w:val="▪"/>
      <w:lvlJc w:val="left"/>
      <w:pPr>
        <w:ind w:left="3326" w:hanging="360"/>
      </w:pPr>
      <w:rPr>
        <w:rFonts w:ascii="Noto Sans Symbols" w:eastAsia="Noto Sans Symbols" w:hAnsi="Noto Sans Symbols" w:cs="Noto Sans Symbols"/>
      </w:rPr>
    </w:lvl>
    <w:lvl w:ilvl="6">
      <w:start w:val="1"/>
      <w:numFmt w:val="bullet"/>
      <w:lvlText w:val="●"/>
      <w:lvlJc w:val="left"/>
      <w:pPr>
        <w:ind w:left="4046" w:hanging="360"/>
      </w:pPr>
      <w:rPr>
        <w:rFonts w:ascii="Noto Sans Symbols" w:eastAsia="Noto Sans Symbols" w:hAnsi="Noto Sans Symbols" w:cs="Noto Sans Symbols"/>
      </w:rPr>
    </w:lvl>
    <w:lvl w:ilvl="7">
      <w:start w:val="1"/>
      <w:numFmt w:val="bullet"/>
      <w:lvlText w:val="o"/>
      <w:lvlJc w:val="left"/>
      <w:pPr>
        <w:ind w:left="4766" w:hanging="360"/>
      </w:pPr>
      <w:rPr>
        <w:rFonts w:ascii="Courier New" w:eastAsia="Courier New" w:hAnsi="Courier New" w:cs="Courier New"/>
      </w:rPr>
    </w:lvl>
    <w:lvl w:ilvl="8">
      <w:start w:val="1"/>
      <w:numFmt w:val="bullet"/>
      <w:lvlText w:val="▪"/>
      <w:lvlJc w:val="left"/>
      <w:pPr>
        <w:ind w:left="5486" w:hanging="360"/>
      </w:pPr>
      <w:rPr>
        <w:rFonts w:ascii="Noto Sans Symbols" w:eastAsia="Noto Sans Symbols" w:hAnsi="Noto Sans Symbols" w:cs="Noto Sans Symbols"/>
      </w:rPr>
    </w:lvl>
  </w:abstractNum>
  <w:abstractNum w:abstractNumId="49" w15:restartNumberingAfterBreak="0">
    <w:nsid w:val="1B956CA9"/>
    <w:multiLevelType w:val="hybridMultilevel"/>
    <w:tmpl w:val="CC3E01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301"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156082" w:themeColor="accent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A23782"/>
    <w:multiLevelType w:val="multilevel"/>
    <w:tmpl w:val="4FA0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D5F0775"/>
    <w:multiLevelType w:val="multilevel"/>
    <w:tmpl w:val="6308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E3C0BA3"/>
    <w:multiLevelType w:val="hybridMultilevel"/>
    <w:tmpl w:val="47A87E3A"/>
    <w:lvl w:ilvl="0" w:tplc="004810B2">
      <w:start w:val="1"/>
      <w:numFmt w:val="bullet"/>
      <w:lvlText w:val=""/>
      <w:lvlPicBulletId w:val="0"/>
      <w:lvlJc w:val="left"/>
      <w:pPr>
        <w:tabs>
          <w:tab w:val="num" w:pos="720"/>
        </w:tabs>
        <w:ind w:left="720" w:hanging="360"/>
      </w:pPr>
      <w:rPr>
        <w:rFonts w:ascii="Symbol" w:hAnsi="Symbol" w:hint="default"/>
      </w:rPr>
    </w:lvl>
    <w:lvl w:ilvl="1" w:tplc="E12A9A68" w:tentative="1">
      <w:start w:val="1"/>
      <w:numFmt w:val="bullet"/>
      <w:lvlText w:val=""/>
      <w:lvlJc w:val="left"/>
      <w:pPr>
        <w:tabs>
          <w:tab w:val="num" w:pos="1440"/>
        </w:tabs>
        <w:ind w:left="1440" w:hanging="360"/>
      </w:pPr>
      <w:rPr>
        <w:rFonts w:ascii="Symbol" w:hAnsi="Symbol" w:hint="default"/>
      </w:rPr>
    </w:lvl>
    <w:lvl w:ilvl="2" w:tplc="170A32FC" w:tentative="1">
      <w:start w:val="1"/>
      <w:numFmt w:val="bullet"/>
      <w:lvlText w:val=""/>
      <w:lvlJc w:val="left"/>
      <w:pPr>
        <w:tabs>
          <w:tab w:val="num" w:pos="2160"/>
        </w:tabs>
        <w:ind w:left="2160" w:hanging="360"/>
      </w:pPr>
      <w:rPr>
        <w:rFonts w:ascii="Symbol" w:hAnsi="Symbol" w:hint="default"/>
      </w:rPr>
    </w:lvl>
    <w:lvl w:ilvl="3" w:tplc="72F478E0" w:tentative="1">
      <w:start w:val="1"/>
      <w:numFmt w:val="bullet"/>
      <w:lvlText w:val=""/>
      <w:lvlJc w:val="left"/>
      <w:pPr>
        <w:tabs>
          <w:tab w:val="num" w:pos="2880"/>
        </w:tabs>
        <w:ind w:left="2880" w:hanging="360"/>
      </w:pPr>
      <w:rPr>
        <w:rFonts w:ascii="Symbol" w:hAnsi="Symbol" w:hint="default"/>
      </w:rPr>
    </w:lvl>
    <w:lvl w:ilvl="4" w:tplc="CBC4D5B8" w:tentative="1">
      <w:start w:val="1"/>
      <w:numFmt w:val="bullet"/>
      <w:lvlText w:val=""/>
      <w:lvlJc w:val="left"/>
      <w:pPr>
        <w:tabs>
          <w:tab w:val="num" w:pos="3600"/>
        </w:tabs>
        <w:ind w:left="3600" w:hanging="360"/>
      </w:pPr>
      <w:rPr>
        <w:rFonts w:ascii="Symbol" w:hAnsi="Symbol" w:hint="default"/>
      </w:rPr>
    </w:lvl>
    <w:lvl w:ilvl="5" w:tplc="97AE903C" w:tentative="1">
      <w:start w:val="1"/>
      <w:numFmt w:val="bullet"/>
      <w:lvlText w:val=""/>
      <w:lvlJc w:val="left"/>
      <w:pPr>
        <w:tabs>
          <w:tab w:val="num" w:pos="4320"/>
        </w:tabs>
        <w:ind w:left="4320" w:hanging="360"/>
      </w:pPr>
      <w:rPr>
        <w:rFonts w:ascii="Symbol" w:hAnsi="Symbol" w:hint="default"/>
      </w:rPr>
    </w:lvl>
    <w:lvl w:ilvl="6" w:tplc="EBDAA9C8" w:tentative="1">
      <w:start w:val="1"/>
      <w:numFmt w:val="bullet"/>
      <w:lvlText w:val=""/>
      <w:lvlJc w:val="left"/>
      <w:pPr>
        <w:tabs>
          <w:tab w:val="num" w:pos="5040"/>
        </w:tabs>
        <w:ind w:left="5040" w:hanging="360"/>
      </w:pPr>
      <w:rPr>
        <w:rFonts w:ascii="Symbol" w:hAnsi="Symbol" w:hint="default"/>
      </w:rPr>
    </w:lvl>
    <w:lvl w:ilvl="7" w:tplc="CEEA9B32" w:tentative="1">
      <w:start w:val="1"/>
      <w:numFmt w:val="bullet"/>
      <w:lvlText w:val=""/>
      <w:lvlJc w:val="left"/>
      <w:pPr>
        <w:tabs>
          <w:tab w:val="num" w:pos="5760"/>
        </w:tabs>
        <w:ind w:left="5760" w:hanging="360"/>
      </w:pPr>
      <w:rPr>
        <w:rFonts w:ascii="Symbol" w:hAnsi="Symbol" w:hint="default"/>
      </w:rPr>
    </w:lvl>
    <w:lvl w:ilvl="8" w:tplc="3FDE73B4"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1F75789D"/>
    <w:multiLevelType w:val="multilevel"/>
    <w:tmpl w:val="6B041300"/>
    <w:lvl w:ilvl="0">
      <w:start w:val="1"/>
      <w:numFmt w:val="bullet"/>
      <w:lvlText w:val=""/>
      <w:lvlJc w:val="left"/>
      <w:pPr>
        <w:ind w:left="359" w:hanging="359"/>
      </w:pPr>
      <w:rPr>
        <w:rFonts w:ascii="Symbol" w:hAnsi="Symbol" w:hint="default"/>
      </w:rPr>
    </w:lvl>
    <w:lvl w:ilvl="1">
      <w:start w:val="1"/>
      <w:numFmt w:val="upperRoman"/>
      <w:lvlText w:val="%2."/>
      <w:lvlJc w:val="right"/>
      <w:pPr>
        <w:ind w:left="-273" w:hanging="360"/>
      </w:pPr>
    </w:lvl>
    <w:lvl w:ilvl="2">
      <w:start w:val="1"/>
      <w:numFmt w:val="bullet"/>
      <w:lvlText w:val="▪"/>
      <w:lvlJc w:val="left"/>
      <w:pPr>
        <w:ind w:left="1166" w:hanging="360"/>
      </w:pPr>
      <w:rPr>
        <w:rFonts w:ascii="Noto Sans Symbols" w:eastAsia="Noto Sans Symbols" w:hAnsi="Noto Sans Symbols" w:cs="Noto Sans Symbols" w:hint="default"/>
      </w:rPr>
    </w:lvl>
    <w:lvl w:ilvl="3">
      <w:start w:val="1"/>
      <w:numFmt w:val="bullet"/>
      <w:lvlText w:val="●"/>
      <w:lvlJc w:val="left"/>
      <w:pPr>
        <w:ind w:left="1886" w:hanging="360"/>
      </w:pPr>
      <w:rPr>
        <w:rFonts w:ascii="Noto Sans Symbols" w:eastAsia="Noto Sans Symbols" w:hAnsi="Noto Sans Symbols" w:cs="Noto Sans Symbols" w:hint="default"/>
      </w:rPr>
    </w:lvl>
    <w:lvl w:ilvl="4">
      <w:start w:val="1"/>
      <w:numFmt w:val="bullet"/>
      <w:lvlText w:val="o"/>
      <w:lvlJc w:val="left"/>
      <w:pPr>
        <w:ind w:left="2606" w:hanging="360"/>
      </w:pPr>
      <w:rPr>
        <w:rFonts w:ascii="Courier New" w:eastAsia="Courier New" w:hAnsi="Courier New" w:cs="Courier New" w:hint="default"/>
      </w:rPr>
    </w:lvl>
    <w:lvl w:ilvl="5">
      <w:start w:val="1"/>
      <w:numFmt w:val="bullet"/>
      <w:lvlText w:val="▪"/>
      <w:lvlJc w:val="left"/>
      <w:pPr>
        <w:ind w:left="3326" w:hanging="360"/>
      </w:pPr>
      <w:rPr>
        <w:rFonts w:ascii="Noto Sans Symbols" w:eastAsia="Noto Sans Symbols" w:hAnsi="Noto Sans Symbols" w:cs="Noto Sans Symbols" w:hint="default"/>
      </w:rPr>
    </w:lvl>
    <w:lvl w:ilvl="6">
      <w:start w:val="1"/>
      <w:numFmt w:val="bullet"/>
      <w:lvlText w:val="●"/>
      <w:lvlJc w:val="left"/>
      <w:pPr>
        <w:ind w:left="4046" w:hanging="360"/>
      </w:pPr>
      <w:rPr>
        <w:rFonts w:ascii="Noto Sans Symbols" w:eastAsia="Noto Sans Symbols" w:hAnsi="Noto Sans Symbols" w:cs="Noto Sans Symbols" w:hint="default"/>
      </w:rPr>
    </w:lvl>
    <w:lvl w:ilvl="7">
      <w:start w:val="1"/>
      <w:numFmt w:val="bullet"/>
      <w:lvlText w:val="o"/>
      <w:lvlJc w:val="left"/>
      <w:pPr>
        <w:ind w:left="4766" w:hanging="360"/>
      </w:pPr>
      <w:rPr>
        <w:rFonts w:ascii="Courier New" w:eastAsia="Courier New" w:hAnsi="Courier New" w:cs="Courier New" w:hint="default"/>
      </w:rPr>
    </w:lvl>
    <w:lvl w:ilvl="8">
      <w:start w:val="1"/>
      <w:numFmt w:val="bullet"/>
      <w:lvlText w:val="▪"/>
      <w:lvlJc w:val="left"/>
      <w:pPr>
        <w:ind w:left="5486" w:hanging="360"/>
      </w:pPr>
      <w:rPr>
        <w:rFonts w:ascii="Noto Sans Symbols" w:eastAsia="Noto Sans Symbols" w:hAnsi="Noto Sans Symbols" w:cs="Noto Sans Symbols" w:hint="default"/>
      </w:rPr>
    </w:lvl>
  </w:abstractNum>
  <w:abstractNum w:abstractNumId="55" w15:restartNumberingAfterBreak="0">
    <w:nsid w:val="1F9300D8"/>
    <w:multiLevelType w:val="hybridMultilevel"/>
    <w:tmpl w:val="6546B924"/>
    <w:lvl w:ilvl="0" w:tplc="E7F4FD98">
      <w:start w:val="1"/>
      <w:numFmt w:val="bullet"/>
      <w:lvlText w:val=""/>
      <w:lvlJc w:val="left"/>
      <w:pPr>
        <w:ind w:left="720" w:hanging="360"/>
      </w:pPr>
      <w:rPr>
        <w:rFonts w:ascii="Wingdings" w:hAnsi="Wingdings"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6736E7AA">
      <w:numFmt w:val="bullet"/>
      <w:lvlText w:val="•"/>
      <w:lvlJc w:val="left"/>
      <w:pPr>
        <w:ind w:left="2160" w:hanging="360"/>
      </w:pPr>
      <w:rPr>
        <w:rFonts w:ascii="Calibri" w:eastAsia="Arial"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076150B"/>
    <w:multiLevelType w:val="multilevel"/>
    <w:tmpl w:val="FF24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0A92532"/>
    <w:multiLevelType w:val="multilevel"/>
    <w:tmpl w:val="6C2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1DA512E"/>
    <w:multiLevelType w:val="multilevel"/>
    <w:tmpl w:val="52B4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3D2689A"/>
    <w:multiLevelType w:val="multilevel"/>
    <w:tmpl w:val="5C78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49F0E67"/>
    <w:multiLevelType w:val="multilevel"/>
    <w:tmpl w:val="5886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5323330"/>
    <w:multiLevelType w:val="multilevel"/>
    <w:tmpl w:val="CE58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7800471"/>
    <w:multiLevelType w:val="multilevel"/>
    <w:tmpl w:val="405E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78F50EB"/>
    <w:multiLevelType w:val="multilevel"/>
    <w:tmpl w:val="2CCC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8A03DD5"/>
    <w:multiLevelType w:val="hybridMultilevel"/>
    <w:tmpl w:val="9E7C7A08"/>
    <w:lvl w:ilvl="0" w:tplc="F4A8728E">
      <w:start w:val="1"/>
      <w:numFmt w:val="lowerLetter"/>
      <w:lvlText w:val="%1."/>
      <w:lvlJc w:val="left"/>
      <w:pPr>
        <w:ind w:left="720" w:hanging="360"/>
      </w:pPr>
      <w:rPr>
        <w:rFonts w:cs="Lucida Grande" w:hint="default"/>
        <w:b/>
        <w:color w:val="222222"/>
      </w:rPr>
    </w:lvl>
    <w:lvl w:ilvl="1" w:tplc="08090019">
      <w:start w:val="1"/>
      <w:numFmt w:val="lowerLetter"/>
      <w:lvlText w:val="%2."/>
      <w:lvlJc w:val="left"/>
      <w:pPr>
        <w:ind w:left="1440" w:hanging="360"/>
      </w:pPr>
    </w:lvl>
    <w:lvl w:ilvl="2" w:tplc="EAE03AB0">
      <w:start w:val="3"/>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A360ACC"/>
    <w:multiLevelType w:val="multilevel"/>
    <w:tmpl w:val="2DBE574C"/>
    <w:lvl w:ilvl="0">
      <w:start w:val="1"/>
      <w:numFmt w:val="bullet"/>
      <w:lvlText w:val=""/>
      <w:lvlJc w:val="left"/>
      <w:pPr>
        <w:ind w:left="359" w:hanging="359"/>
      </w:pPr>
      <w:rPr>
        <w:rFonts w:ascii="Symbol" w:hAnsi="Symbol" w:hint="default"/>
      </w:rPr>
    </w:lvl>
    <w:lvl w:ilvl="1">
      <w:start w:val="1"/>
      <w:numFmt w:val="bullet"/>
      <w:lvlText w:val=""/>
      <w:lvlJc w:val="left"/>
      <w:pPr>
        <w:ind w:left="-273" w:hanging="360"/>
      </w:pPr>
      <w:rPr>
        <w:rFonts w:ascii="Symbol" w:hAnsi="Symbol" w:hint="default"/>
      </w:rPr>
    </w:lvl>
    <w:lvl w:ilvl="2">
      <w:start w:val="1"/>
      <w:numFmt w:val="bullet"/>
      <w:lvlText w:val="▪"/>
      <w:lvlJc w:val="left"/>
      <w:pPr>
        <w:ind w:left="1166" w:hanging="360"/>
      </w:pPr>
      <w:rPr>
        <w:rFonts w:ascii="Noto Sans Symbols" w:eastAsia="Noto Sans Symbols" w:hAnsi="Noto Sans Symbols" w:cs="Noto Sans Symbols"/>
      </w:rPr>
    </w:lvl>
    <w:lvl w:ilvl="3">
      <w:start w:val="1"/>
      <w:numFmt w:val="bullet"/>
      <w:lvlText w:val="●"/>
      <w:lvlJc w:val="left"/>
      <w:pPr>
        <w:ind w:left="1886" w:hanging="360"/>
      </w:pPr>
      <w:rPr>
        <w:rFonts w:ascii="Noto Sans Symbols" w:eastAsia="Noto Sans Symbols" w:hAnsi="Noto Sans Symbols" w:cs="Noto Sans Symbols"/>
      </w:rPr>
    </w:lvl>
    <w:lvl w:ilvl="4">
      <w:start w:val="1"/>
      <w:numFmt w:val="bullet"/>
      <w:lvlText w:val="o"/>
      <w:lvlJc w:val="left"/>
      <w:pPr>
        <w:ind w:left="2606" w:hanging="360"/>
      </w:pPr>
      <w:rPr>
        <w:rFonts w:ascii="Courier New" w:eastAsia="Courier New" w:hAnsi="Courier New" w:cs="Courier New"/>
      </w:rPr>
    </w:lvl>
    <w:lvl w:ilvl="5">
      <w:start w:val="1"/>
      <w:numFmt w:val="bullet"/>
      <w:lvlText w:val="▪"/>
      <w:lvlJc w:val="left"/>
      <w:pPr>
        <w:ind w:left="3326" w:hanging="360"/>
      </w:pPr>
      <w:rPr>
        <w:rFonts w:ascii="Noto Sans Symbols" w:eastAsia="Noto Sans Symbols" w:hAnsi="Noto Sans Symbols" w:cs="Noto Sans Symbols"/>
      </w:rPr>
    </w:lvl>
    <w:lvl w:ilvl="6">
      <w:start w:val="1"/>
      <w:numFmt w:val="bullet"/>
      <w:lvlText w:val="●"/>
      <w:lvlJc w:val="left"/>
      <w:pPr>
        <w:ind w:left="4046" w:hanging="360"/>
      </w:pPr>
      <w:rPr>
        <w:rFonts w:ascii="Noto Sans Symbols" w:eastAsia="Noto Sans Symbols" w:hAnsi="Noto Sans Symbols" w:cs="Noto Sans Symbols"/>
      </w:rPr>
    </w:lvl>
    <w:lvl w:ilvl="7">
      <w:start w:val="1"/>
      <w:numFmt w:val="bullet"/>
      <w:lvlText w:val="o"/>
      <w:lvlJc w:val="left"/>
      <w:pPr>
        <w:ind w:left="4766" w:hanging="360"/>
      </w:pPr>
      <w:rPr>
        <w:rFonts w:ascii="Courier New" w:eastAsia="Courier New" w:hAnsi="Courier New" w:cs="Courier New"/>
      </w:rPr>
    </w:lvl>
    <w:lvl w:ilvl="8">
      <w:start w:val="1"/>
      <w:numFmt w:val="bullet"/>
      <w:lvlText w:val="▪"/>
      <w:lvlJc w:val="left"/>
      <w:pPr>
        <w:ind w:left="5486" w:hanging="360"/>
      </w:pPr>
      <w:rPr>
        <w:rFonts w:ascii="Noto Sans Symbols" w:eastAsia="Noto Sans Symbols" w:hAnsi="Noto Sans Symbols" w:cs="Noto Sans Symbols"/>
      </w:rPr>
    </w:lvl>
  </w:abstractNum>
  <w:abstractNum w:abstractNumId="66" w15:restartNumberingAfterBreak="0">
    <w:nsid w:val="2AD14242"/>
    <w:multiLevelType w:val="multilevel"/>
    <w:tmpl w:val="1CDC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BE702C0"/>
    <w:multiLevelType w:val="hybridMultilevel"/>
    <w:tmpl w:val="705601CA"/>
    <w:lvl w:ilvl="0" w:tplc="08090019">
      <w:start w:val="1"/>
      <w:numFmt w:val="lowerLetter"/>
      <w:lvlText w:val="%1."/>
      <w:lvlJc w:val="left"/>
      <w:pPr>
        <w:ind w:left="786"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BFF01EF"/>
    <w:multiLevelType w:val="hybridMultilevel"/>
    <w:tmpl w:val="671058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2CD34913"/>
    <w:multiLevelType w:val="multilevel"/>
    <w:tmpl w:val="6A8632E8"/>
    <w:lvl w:ilvl="0">
      <w:start w:val="1"/>
      <w:numFmt w:val="bullet"/>
      <w:lvlText w:val=""/>
      <w:lvlJc w:val="left"/>
      <w:pPr>
        <w:ind w:left="359" w:hanging="359"/>
      </w:pPr>
      <w:rPr>
        <w:rFonts w:ascii="Symbol" w:hAnsi="Symbol" w:hint="default"/>
      </w:rPr>
    </w:lvl>
    <w:lvl w:ilvl="1">
      <w:start w:val="1"/>
      <w:numFmt w:val="bullet"/>
      <w:lvlText w:val="o"/>
      <w:lvlJc w:val="left"/>
      <w:pPr>
        <w:ind w:left="446" w:hanging="360"/>
      </w:pPr>
      <w:rPr>
        <w:rFonts w:ascii="Courier New" w:eastAsia="Courier New" w:hAnsi="Courier New" w:cs="Courier New"/>
      </w:rPr>
    </w:lvl>
    <w:lvl w:ilvl="2">
      <w:start w:val="1"/>
      <w:numFmt w:val="bullet"/>
      <w:lvlText w:val="▪"/>
      <w:lvlJc w:val="left"/>
      <w:pPr>
        <w:ind w:left="1166" w:hanging="360"/>
      </w:pPr>
      <w:rPr>
        <w:rFonts w:ascii="Noto Sans Symbols" w:eastAsia="Noto Sans Symbols" w:hAnsi="Noto Sans Symbols" w:cs="Noto Sans Symbols"/>
      </w:rPr>
    </w:lvl>
    <w:lvl w:ilvl="3">
      <w:start w:val="1"/>
      <w:numFmt w:val="bullet"/>
      <w:lvlText w:val="●"/>
      <w:lvlJc w:val="left"/>
      <w:pPr>
        <w:ind w:left="1886" w:hanging="360"/>
      </w:pPr>
      <w:rPr>
        <w:rFonts w:ascii="Noto Sans Symbols" w:eastAsia="Noto Sans Symbols" w:hAnsi="Noto Sans Symbols" w:cs="Noto Sans Symbols"/>
      </w:rPr>
    </w:lvl>
    <w:lvl w:ilvl="4">
      <w:start w:val="1"/>
      <w:numFmt w:val="bullet"/>
      <w:lvlText w:val="o"/>
      <w:lvlJc w:val="left"/>
      <w:pPr>
        <w:ind w:left="2606" w:hanging="360"/>
      </w:pPr>
      <w:rPr>
        <w:rFonts w:ascii="Courier New" w:eastAsia="Courier New" w:hAnsi="Courier New" w:cs="Courier New"/>
      </w:rPr>
    </w:lvl>
    <w:lvl w:ilvl="5">
      <w:start w:val="1"/>
      <w:numFmt w:val="bullet"/>
      <w:lvlText w:val="▪"/>
      <w:lvlJc w:val="left"/>
      <w:pPr>
        <w:ind w:left="3326" w:hanging="360"/>
      </w:pPr>
      <w:rPr>
        <w:rFonts w:ascii="Noto Sans Symbols" w:eastAsia="Noto Sans Symbols" w:hAnsi="Noto Sans Symbols" w:cs="Noto Sans Symbols"/>
      </w:rPr>
    </w:lvl>
    <w:lvl w:ilvl="6">
      <w:start w:val="1"/>
      <w:numFmt w:val="bullet"/>
      <w:lvlText w:val="●"/>
      <w:lvlJc w:val="left"/>
      <w:pPr>
        <w:ind w:left="4046" w:hanging="360"/>
      </w:pPr>
      <w:rPr>
        <w:rFonts w:ascii="Noto Sans Symbols" w:eastAsia="Noto Sans Symbols" w:hAnsi="Noto Sans Symbols" w:cs="Noto Sans Symbols"/>
      </w:rPr>
    </w:lvl>
    <w:lvl w:ilvl="7">
      <w:start w:val="1"/>
      <w:numFmt w:val="bullet"/>
      <w:lvlText w:val="o"/>
      <w:lvlJc w:val="left"/>
      <w:pPr>
        <w:ind w:left="4766" w:hanging="360"/>
      </w:pPr>
      <w:rPr>
        <w:rFonts w:ascii="Courier New" w:eastAsia="Courier New" w:hAnsi="Courier New" w:cs="Courier New"/>
      </w:rPr>
    </w:lvl>
    <w:lvl w:ilvl="8">
      <w:start w:val="1"/>
      <w:numFmt w:val="bullet"/>
      <w:lvlText w:val="▪"/>
      <w:lvlJc w:val="left"/>
      <w:pPr>
        <w:ind w:left="5486" w:hanging="360"/>
      </w:pPr>
      <w:rPr>
        <w:rFonts w:ascii="Noto Sans Symbols" w:eastAsia="Noto Sans Symbols" w:hAnsi="Noto Sans Symbols" w:cs="Noto Sans Symbols"/>
      </w:rPr>
    </w:lvl>
  </w:abstractNum>
  <w:abstractNum w:abstractNumId="70" w15:restartNumberingAfterBreak="0">
    <w:nsid w:val="2D02644A"/>
    <w:multiLevelType w:val="hybridMultilevel"/>
    <w:tmpl w:val="4B520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2DA12B55"/>
    <w:multiLevelType w:val="multilevel"/>
    <w:tmpl w:val="50A2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DEC01C1"/>
    <w:multiLevelType w:val="multilevel"/>
    <w:tmpl w:val="ED34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014247D"/>
    <w:multiLevelType w:val="multilevel"/>
    <w:tmpl w:val="F6A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2FC2596"/>
    <w:multiLevelType w:val="multilevel"/>
    <w:tmpl w:val="539A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4CE0BC8"/>
    <w:multiLevelType w:val="multilevel"/>
    <w:tmpl w:val="8C52C1E8"/>
    <w:name w:val=" "/>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cs="Times New Roman"/>
      </w:rPr>
    </w:lvl>
    <w:lvl w:ilvl="2">
      <w:start w:val="1"/>
      <w:numFmt w:val="lowerLetter"/>
      <w:pStyle w:val="Level3Legal"/>
      <w:lvlText w:val="(%3)"/>
      <w:lvlJc w:val="left"/>
      <w:pPr>
        <w:tabs>
          <w:tab w:val="num" w:pos="1440"/>
        </w:tabs>
        <w:ind w:left="1440" w:hanging="720"/>
      </w:pPr>
      <w:rPr>
        <w:rFonts w:cs="Times New Roman"/>
      </w:rPr>
    </w:lvl>
    <w:lvl w:ilvl="3">
      <w:start w:val="1"/>
      <w:numFmt w:val="lowerRoman"/>
      <w:pStyle w:val="Level4Legal"/>
      <w:lvlText w:val="(%4)"/>
      <w:lvlJc w:val="left"/>
      <w:pPr>
        <w:tabs>
          <w:tab w:val="num" w:pos="2160"/>
        </w:tabs>
        <w:ind w:left="2160" w:hanging="720"/>
      </w:pPr>
      <w:rPr>
        <w:rFonts w:cs="Times New Roman"/>
      </w:rPr>
    </w:lvl>
    <w:lvl w:ilvl="4">
      <w:start w:val="1"/>
      <w:numFmt w:val="upperLetter"/>
      <w:pStyle w:val="Level5Legal"/>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15:restartNumberingAfterBreak="0">
    <w:nsid w:val="35CF77B1"/>
    <w:multiLevelType w:val="multilevel"/>
    <w:tmpl w:val="4756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5DB4AD0"/>
    <w:multiLevelType w:val="hybridMultilevel"/>
    <w:tmpl w:val="B136E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35ED79C1"/>
    <w:multiLevelType w:val="multilevel"/>
    <w:tmpl w:val="758C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6B90790"/>
    <w:multiLevelType w:val="multilevel"/>
    <w:tmpl w:val="8DF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7742569"/>
    <w:multiLevelType w:val="hybridMultilevel"/>
    <w:tmpl w:val="D27425BE"/>
    <w:lvl w:ilvl="0" w:tplc="08090019">
      <w:start w:val="1"/>
      <w:numFmt w:val="lowerLetter"/>
      <w:lvlText w:val="%1."/>
      <w:lvlJc w:val="left"/>
      <w:pPr>
        <w:ind w:left="1440" w:hanging="360"/>
      </w:pPr>
      <w:rPr>
        <w:rFonts w:hint="default"/>
      </w:rPr>
    </w:lvl>
    <w:lvl w:ilvl="1" w:tplc="0C090001">
      <w:start w:val="1"/>
      <w:numFmt w:val="bullet"/>
      <w:lvlText w:val=""/>
      <w:lvlJc w:val="left"/>
      <w:pPr>
        <w:ind w:left="1440" w:hanging="360"/>
      </w:pPr>
      <w:rPr>
        <w:rFonts w:ascii="Symbol" w:hAnsi="Symbol" w:hint="default"/>
        <w:color w:val="000000" w:themeColor="text1"/>
      </w:rPr>
    </w:lvl>
    <w:lvl w:ilvl="2" w:tplc="0809001B">
      <w:start w:val="1"/>
      <w:numFmt w:val="lowerRoman"/>
      <w:lvlText w:val="%3."/>
      <w:lvlJc w:val="right"/>
      <w:pPr>
        <w:ind w:left="2160" w:hanging="180"/>
      </w:pPr>
    </w:lvl>
    <w:lvl w:ilvl="3" w:tplc="206E965E">
      <w:start w:val="1"/>
      <w:numFmt w:val="decimal"/>
      <w:lvlText w:val="%4."/>
      <w:lvlJc w:val="left"/>
      <w:pPr>
        <w:ind w:left="502" w:hanging="360"/>
      </w:pPr>
      <w:rPr>
        <w:rFonts w:hint="default"/>
        <w:b/>
        <w:i/>
        <w:color w:val="000000" w:themeColor="text1"/>
      </w:rPr>
    </w:lvl>
    <w:lvl w:ilvl="4" w:tplc="34E460CC">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7782A70"/>
    <w:multiLevelType w:val="multilevel"/>
    <w:tmpl w:val="6E2C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7F14B3C"/>
    <w:multiLevelType w:val="multilevel"/>
    <w:tmpl w:val="0116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873581D"/>
    <w:multiLevelType w:val="multilevel"/>
    <w:tmpl w:val="6A8632E8"/>
    <w:lvl w:ilvl="0">
      <w:start w:val="1"/>
      <w:numFmt w:val="bullet"/>
      <w:lvlText w:val=""/>
      <w:lvlJc w:val="left"/>
      <w:pPr>
        <w:ind w:left="359" w:hanging="359"/>
      </w:pPr>
      <w:rPr>
        <w:rFonts w:ascii="Symbol" w:hAnsi="Symbol" w:hint="default"/>
      </w:rPr>
    </w:lvl>
    <w:lvl w:ilvl="1">
      <w:start w:val="1"/>
      <w:numFmt w:val="bullet"/>
      <w:lvlText w:val="o"/>
      <w:lvlJc w:val="left"/>
      <w:pPr>
        <w:ind w:left="446" w:hanging="360"/>
      </w:pPr>
      <w:rPr>
        <w:rFonts w:ascii="Courier New" w:eastAsia="Courier New" w:hAnsi="Courier New" w:cs="Courier New"/>
      </w:rPr>
    </w:lvl>
    <w:lvl w:ilvl="2">
      <w:start w:val="1"/>
      <w:numFmt w:val="bullet"/>
      <w:lvlText w:val="▪"/>
      <w:lvlJc w:val="left"/>
      <w:pPr>
        <w:ind w:left="1166" w:hanging="360"/>
      </w:pPr>
      <w:rPr>
        <w:rFonts w:ascii="Noto Sans Symbols" w:eastAsia="Noto Sans Symbols" w:hAnsi="Noto Sans Symbols" w:cs="Noto Sans Symbols"/>
      </w:rPr>
    </w:lvl>
    <w:lvl w:ilvl="3">
      <w:start w:val="1"/>
      <w:numFmt w:val="bullet"/>
      <w:lvlText w:val="●"/>
      <w:lvlJc w:val="left"/>
      <w:pPr>
        <w:ind w:left="1886" w:hanging="360"/>
      </w:pPr>
      <w:rPr>
        <w:rFonts w:ascii="Noto Sans Symbols" w:eastAsia="Noto Sans Symbols" w:hAnsi="Noto Sans Symbols" w:cs="Noto Sans Symbols"/>
      </w:rPr>
    </w:lvl>
    <w:lvl w:ilvl="4">
      <w:start w:val="1"/>
      <w:numFmt w:val="bullet"/>
      <w:lvlText w:val="o"/>
      <w:lvlJc w:val="left"/>
      <w:pPr>
        <w:ind w:left="2606" w:hanging="360"/>
      </w:pPr>
      <w:rPr>
        <w:rFonts w:ascii="Courier New" w:eastAsia="Courier New" w:hAnsi="Courier New" w:cs="Courier New"/>
      </w:rPr>
    </w:lvl>
    <w:lvl w:ilvl="5">
      <w:start w:val="1"/>
      <w:numFmt w:val="bullet"/>
      <w:lvlText w:val="▪"/>
      <w:lvlJc w:val="left"/>
      <w:pPr>
        <w:ind w:left="3326" w:hanging="360"/>
      </w:pPr>
      <w:rPr>
        <w:rFonts w:ascii="Noto Sans Symbols" w:eastAsia="Noto Sans Symbols" w:hAnsi="Noto Sans Symbols" w:cs="Noto Sans Symbols"/>
      </w:rPr>
    </w:lvl>
    <w:lvl w:ilvl="6">
      <w:start w:val="1"/>
      <w:numFmt w:val="bullet"/>
      <w:lvlText w:val="●"/>
      <w:lvlJc w:val="left"/>
      <w:pPr>
        <w:ind w:left="4046" w:hanging="360"/>
      </w:pPr>
      <w:rPr>
        <w:rFonts w:ascii="Noto Sans Symbols" w:eastAsia="Noto Sans Symbols" w:hAnsi="Noto Sans Symbols" w:cs="Noto Sans Symbols"/>
      </w:rPr>
    </w:lvl>
    <w:lvl w:ilvl="7">
      <w:start w:val="1"/>
      <w:numFmt w:val="bullet"/>
      <w:lvlText w:val="o"/>
      <w:lvlJc w:val="left"/>
      <w:pPr>
        <w:ind w:left="4766" w:hanging="360"/>
      </w:pPr>
      <w:rPr>
        <w:rFonts w:ascii="Courier New" w:eastAsia="Courier New" w:hAnsi="Courier New" w:cs="Courier New"/>
      </w:rPr>
    </w:lvl>
    <w:lvl w:ilvl="8">
      <w:start w:val="1"/>
      <w:numFmt w:val="bullet"/>
      <w:lvlText w:val="▪"/>
      <w:lvlJc w:val="left"/>
      <w:pPr>
        <w:ind w:left="5486" w:hanging="360"/>
      </w:pPr>
      <w:rPr>
        <w:rFonts w:ascii="Noto Sans Symbols" w:eastAsia="Noto Sans Symbols" w:hAnsi="Noto Sans Symbols" w:cs="Noto Sans Symbols"/>
      </w:rPr>
    </w:lvl>
  </w:abstractNum>
  <w:abstractNum w:abstractNumId="84" w15:restartNumberingAfterBreak="0">
    <w:nsid w:val="39313DA9"/>
    <w:multiLevelType w:val="multilevel"/>
    <w:tmpl w:val="6A8632E8"/>
    <w:lvl w:ilvl="0">
      <w:start w:val="1"/>
      <w:numFmt w:val="bullet"/>
      <w:lvlText w:val=""/>
      <w:lvlJc w:val="left"/>
      <w:pPr>
        <w:ind w:left="359" w:hanging="359"/>
      </w:pPr>
      <w:rPr>
        <w:rFonts w:ascii="Symbol" w:hAnsi="Symbol" w:hint="default"/>
      </w:rPr>
    </w:lvl>
    <w:lvl w:ilvl="1">
      <w:start w:val="1"/>
      <w:numFmt w:val="bullet"/>
      <w:lvlText w:val="o"/>
      <w:lvlJc w:val="left"/>
      <w:pPr>
        <w:ind w:left="446" w:hanging="360"/>
      </w:pPr>
      <w:rPr>
        <w:rFonts w:ascii="Courier New" w:eastAsia="Courier New" w:hAnsi="Courier New" w:cs="Courier New"/>
      </w:rPr>
    </w:lvl>
    <w:lvl w:ilvl="2">
      <w:start w:val="1"/>
      <w:numFmt w:val="bullet"/>
      <w:lvlText w:val="▪"/>
      <w:lvlJc w:val="left"/>
      <w:pPr>
        <w:ind w:left="1166" w:hanging="360"/>
      </w:pPr>
      <w:rPr>
        <w:rFonts w:ascii="Noto Sans Symbols" w:eastAsia="Noto Sans Symbols" w:hAnsi="Noto Sans Symbols" w:cs="Noto Sans Symbols"/>
      </w:rPr>
    </w:lvl>
    <w:lvl w:ilvl="3">
      <w:start w:val="1"/>
      <w:numFmt w:val="bullet"/>
      <w:lvlText w:val="●"/>
      <w:lvlJc w:val="left"/>
      <w:pPr>
        <w:ind w:left="1886" w:hanging="360"/>
      </w:pPr>
      <w:rPr>
        <w:rFonts w:ascii="Noto Sans Symbols" w:eastAsia="Noto Sans Symbols" w:hAnsi="Noto Sans Symbols" w:cs="Noto Sans Symbols"/>
      </w:rPr>
    </w:lvl>
    <w:lvl w:ilvl="4">
      <w:start w:val="1"/>
      <w:numFmt w:val="bullet"/>
      <w:lvlText w:val="o"/>
      <w:lvlJc w:val="left"/>
      <w:pPr>
        <w:ind w:left="2606" w:hanging="360"/>
      </w:pPr>
      <w:rPr>
        <w:rFonts w:ascii="Courier New" w:eastAsia="Courier New" w:hAnsi="Courier New" w:cs="Courier New"/>
      </w:rPr>
    </w:lvl>
    <w:lvl w:ilvl="5">
      <w:start w:val="1"/>
      <w:numFmt w:val="bullet"/>
      <w:lvlText w:val="▪"/>
      <w:lvlJc w:val="left"/>
      <w:pPr>
        <w:ind w:left="3326" w:hanging="360"/>
      </w:pPr>
      <w:rPr>
        <w:rFonts w:ascii="Noto Sans Symbols" w:eastAsia="Noto Sans Symbols" w:hAnsi="Noto Sans Symbols" w:cs="Noto Sans Symbols"/>
      </w:rPr>
    </w:lvl>
    <w:lvl w:ilvl="6">
      <w:start w:val="1"/>
      <w:numFmt w:val="bullet"/>
      <w:lvlText w:val="●"/>
      <w:lvlJc w:val="left"/>
      <w:pPr>
        <w:ind w:left="4046" w:hanging="360"/>
      </w:pPr>
      <w:rPr>
        <w:rFonts w:ascii="Noto Sans Symbols" w:eastAsia="Noto Sans Symbols" w:hAnsi="Noto Sans Symbols" w:cs="Noto Sans Symbols"/>
      </w:rPr>
    </w:lvl>
    <w:lvl w:ilvl="7">
      <w:start w:val="1"/>
      <w:numFmt w:val="bullet"/>
      <w:lvlText w:val="o"/>
      <w:lvlJc w:val="left"/>
      <w:pPr>
        <w:ind w:left="4766" w:hanging="360"/>
      </w:pPr>
      <w:rPr>
        <w:rFonts w:ascii="Courier New" w:eastAsia="Courier New" w:hAnsi="Courier New" w:cs="Courier New"/>
      </w:rPr>
    </w:lvl>
    <w:lvl w:ilvl="8">
      <w:start w:val="1"/>
      <w:numFmt w:val="bullet"/>
      <w:lvlText w:val="▪"/>
      <w:lvlJc w:val="left"/>
      <w:pPr>
        <w:ind w:left="5486" w:hanging="360"/>
      </w:pPr>
      <w:rPr>
        <w:rFonts w:ascii="Noto Sans Symbols" w:eastAsia="Noto Sans Symbols" w:hAnsi="Noto Sans Symbols" w:cs="Noto Sans Symbols"/>
      </w:rPr>
    </w:lvl>
  </w:abstractNum>
  <w:abstractNum w:abstractNumId="85" w15:restartNumberingAfterBreak="0">
    <w:nsid w:val="39B33D3E"/>
    <w:multiLevelType w:val="hybridMultilevel"/>
    <w:tmpl w:val="782CA72E"/>
    <w:lvl w:ilvl="0" w:tplc="5922F03A">
      <w:start w:val="1"/>
      <w:numFmt w:val="bullet"/>
      <w:pStyle w:val="CCYPBullets"/>
      <w:lvlText w:val=""/>
      <w:lvlJc w:val="left"/>
      <w:pPr>
        <w:ind w:left="340" w:hanging="340"/>
      </w:pPr>
      <w:rPr>
        <w:rFonts w:ascii="Symbol" w:hAnsi="Symbol" w:hint="default"/>
        <w:color w:val="156082"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9BE5A92"/>
    <w:multiLevelType w:val="multilevel"/>
    <w:tmpl w:val="A34E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9DC7371"/>
    <w:multiLevelType w:val="multilevel"/>
    <w:tmpl w:val="F46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AF8036E"/>
    <w:multiLevelType w:val="multilevel"/>
    <w:tmpl w:val="908AA810"/>
    <w:lvl w:ilvl="0">
      <w:start w:val="1"/>
      <w:numFmt w:val="bullet"/>
      <w:lvlText w:val=""/>
      <w:lvlJc w:val="left"/>
      <w:pPr>
        <w:tabs>
          <w:tab w:val="num" w:pos="1214"/>
        </w:tabs>
        <w:ind w:left="1214" w:hanging="360"/>
      </w:pPr>
      <w:rPr>
        <w:rFonts w:ascii="Symbol" w:hAnsi="Symbol" w:hint="default"/>
        <w:sz w:val="20"/>
      </w:rPr>
    </w:lvl>
    <w:lvl w:ilvl="1" w:tentative="1">
      <w:start w:val="1"/>
      <w:numFmt w:val="bullet"/>
      <w:lvlText w:val="o"/>
      <w:lvlJc w:val="left"/>
      <w:pPr>
        <w:tabs>
          <w:tab w:val="num" w:pos="1934"/>
        </w:tabs>
        <w:ind w:left="1934" w:hanging="360"/>
      </w:pPr>
      <w:rPr>
        <w:rFonts w:ascii="Courier New" w:hAnsi="Courier New" w:hint="default"/>
        <w:sz w:val="20"/>
      </w:rPr>
    </w:lvl>
    <w:lvl w:ilvl="2" w:tentative="1">
      <w:start w:val="1"/>
      <w:numFmt w:val="bullet"/>
      <w:lvlText w:val=""/>
      <w:lvlJc w:val="left"/>
      <w:pPr>
        <w:tabs>
          <w:tab w:val="num" w:pos="2654"/>
        </w:tabs>
        <w:ind w:left="2654" w:hanging="360"/>
      </w:pPr>
      <w:rPr>
        <w:rFonts w:ascii="Wingdings" w:hAnsi="Wingdings" w:hint="default"/>
        <w:sz w:val="20"/>
      </w:rPr>
    </w:lvl>
    <w:lvl w:ilvl="3" w:tentative="1">
      <w:start w:val="1"/>
      <w:numFmt w:val="bullet"/>
      <w:lvlText w:val=""/>
      <w:lvlJc w:val="left"/>
      <w:pPr>
        <w:tabs>
          <w:tab w:val="num" w:pos="3374"/>
        </w:tabs>
        <w:ind w:left="3374" w:hanging="360"/>
      </w:pPr>
      <w:rPr>
        <w:rFonts w:ascii="Wingdings" w:hAnsi="Wingdings" w:hint="default"/>
        <w:sz w:val="20"/>
      </w:rPr>
    </w:lvl>
    <w:lvl w:ilvl="4" w:tentative="1">
      <w:start w:val="1"/>
      <w:numFmt w:val="bullet"/>
      <w:lvlText w:val=""/>
      <w:lvlJc w:val="left"/>
      <w:pPr>
        <w:tabs>
          <w:tab w:val="num" w:pos="4094"/>
        </w:tabs>
        <w:ind w:left="4094" w:hanging="360"/>
      </w:pPr>
      <w:rPr>
        <w:rFonts w:ascii="Wingdings" w:hAnsi="Wingdings" w:hint="default"/>
        <w:sz w:val="20"/>
      </w:rPr>
    </w:lvl>
    <w:lvl w:ilvl="5" w:tentative="1">
      <w:start w:val="1"/>
      <w:numFmt w:val="bullet"/>
      <w:lvlText w:val=""/>
      <w:lvlJc w:val="left"/>
      <w:pPr>
        <w:tabs>
          <w:tab w:val="num" w:pos="4814"/>
        </w:tabs>
        <w:ind w:left="4814" w:hanging="360"/>
      </w:pPr>
      <w:rPr>
        <w:rFonts w:ascii="Wingdings" w:hAnsi="Wingdings" w:hint="default"/>
        <w:sz w:val="20"/>
      </w:rPr>
    </w:lvl>
    <w:lvl w:ilvl="6" w:tentative="1">
      <w:start w:val="1"/>
      <w:numFmt w:val="bullet"/>
      <w:lvlText w:val=""/>
      <w:lvlJc w:val="left"/>
      <w:pPr>
        <w:tabs>
          <w:tab w:val="num" w:pos="5534"/>
        </w:tabs>
        <w:ind w:left="5534" w:hanging="360"/>
      </w:pPr>
      <w:rPr>
        <w:rFonts w:ascii="Wingdings" w:hAnsi="Wingdings" w:hint="default"/>
        <w:sz w:val="20"/>
      </w:rPr>
    </w:lvl>
    <w:lvl w:ilvl="7" w:tentative="1">
      <w:start w:val="1"/>
      <w:numFmt w:val="bullet"/>
      <w:lvlText w:val=""/>
      <w:lvlJc w:val="left"/>
      <w:pPr>
        <w:tabs>
          <w:tab w:val="num" w:pos="6254"/>
        </w:tabs>
        <w:ind w:left="6254" w:hanging="360"/>
      </w:pPr>
      <w:rPr>
        <w:rFonts w:ascii="Wingdings" w:hAnsi="Wingdings" w:hint="default"/>
        <w:sz w:val="20"/>
      </w:rPr>
    </w:lvl>
    <w:lvl w:ilvl="8" w:tentative="1">
      <w:start w:val="1"/>
      <w:numFmt w:val="bullet"/>
      <w:lvlText w:val=""/>
      <w:lvlJc w:val="left"/>
      <w:pPr>
        <w:tabs>
          <w:tab w:val="num" w:pos="6974"/>
        </w:tabs>
        <w:ind w:left="6974" w:hanging="360"/>
      </w:pPr>
      <w:rPr>
        <w:rFonts w:ascii="Wingdings" w:hAnsi="Wingdings" w:hint="default"/>
        <w:sz w:val="20"/>
      </w:rPr>
    </w:lvl>
  </w:abstractNum>
  <w:abstractNum w:abstractNumId="89" w15:restartNumberingAfterBreak="0">
    <w:nsid w:val="3C095AD6"/>
    <w:multiLevelType w:val="multilevel"/>
    <w:tmpl w:val="340E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CA97272"/>
    <w:multiLevelType w:val="multilevel"/>
    <w:tmpl w:val="9D9E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CE963F9"/>
    <w:multiLevelType w:val="multilevel"/>
    <w:tmpl w:val="0D7C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D2C7FB6"/>
    <w:multiLevelType w:val="multilevel"/>
    <w:tmpl w:val="9024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12D1B78"/>
    <w:multiLevelType w:val="multilevel"/>
    <w:tmpl w:val="E72E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4079B6"/>
    <w:multiLevelType w:val="multilevel"/>
    <w:tmpl w:val="6A8632E8"/>
    <w:lvl w:ilvl="0">
      <w:start w:val="1"/>
      <w:numFmt w:val="bullet"/>
      <w:lvlText w:val=""/>
      <w:lvlJc w:val="left"/>
      <w:pPr>
        <w:ind w:left="359" w:hanging="359"/>
      </w:pPr>
      <w:rPr>
        <w:rFonts w:ascii="Symbol" w:hAnsi="Symbol" w:hint="default"/>
      </w:rPr>
    </w:lvl>
    <w:lvl w:ilvl="1">
      <w:start w:val="1"/>
      <w:numFmt w:val="bullet"/>
      <w:lvlText w:val="o"/>
      <w:lvlJc w:val="left"/>
      <w:pPr>
        <w:ind w:left="446" w:hanging="360"/>
      </w:pPr>
      <w:rPr>
        <w:rFonts w:ascii="Courier New" w:eastAsia="Courier New" w:hAnsi="Courier New" w:cs="Courier New"/>
      </w:rPr>
    </w:lvl>
    <w:lvl w:ilvl="2">
      <w:start w:val="1"/>
      <w:numFmt w:val="bullet"/>
      <w:lvlText w:val="▪"/>
      <w:lvlJc w:val="left"/>
      <w:pPr>
        <w:ind w:left="1166" w:hanging="360"/>
      </w:pPr>
      <w:rPr>
        <w:rFonts w:ascii="Noto Sans Symbols" w:eastAsia="Noto Sans Symbols" w:hAnsi="Noto Sans Symbols" w:cs="Noto Sans Symbols"/>
      </w:rPr>
    </w:lvl>
    <w:lvl w:ilvl="3">
      <w:start w:val="1"/>
      <w:numFmt w:val="bullet"/>
      <w:lvlText w:val="●"/>
      <w:lvlJc w:val="left"/>
      <w:pPr>
        <w:ind w:left="1886" w:hanging="360"/>
      </w:pPr>
      <w:rPr>
        <w:rFonts w:ascii="Noto Sans Symbols" w:eastAsia="Noto Sans Symbols" w:hAnsi="Noto Sans Symbols" w:cs="Noto Sans Symbols"/>
      </w:rPr>
    </w:lvl>
    <w:lvl w:ilvl="4">
      <w:start w:val="1"/>
      <w:numFmt w:val="bullet"/>
      <w:lvlText w:val="o"/>
      <w:lvlJc w:val="left"/>
      <w:pPr>
        <w:ind w:left="2606" w:hanging="360"/>
      </w:pPr>
      <w:rPr>
        <w:rFonts w:ascii="Courier New" w:eastAsia="Courier New" w:hAnsi="Courier New" w:cs="Courier New"/>
      </w:rPr>
    </w:lvl>
    <w:lvl w:ilvl="5">
      <w:start w:val="1"/>
      <w:numFmt w:val="bullet"/>
      <w:lvlText w:val="▪"/>
      <w:lvlJc w:val="left"/>
      <w:pPr>
        <w:ind w:left="3326" w:hanging="360"/>
      </w:pPr>
      <w:rPr>
        <w:rFonts w:ascii="Noto Sans Symbols" w:eastAsia="Noto Sans Symbols" w:hAnsi="Noto Sans Symbols" w:cs="Noto Sans Symbols"/>
      </w:rPr>
    </w:lvl>
    <w:lvl w:ilvl="6">
      <w:start w:val="1"/>
      <w:numFmt w:val="bullet"/>
      <w:lvlText w:val="●"/>
      <w:lvlJc w:val="left"/>
      <w:pPr>
        <w:ind w:left="4046" w:hanging="360"/>
      </w:pPr>
      <w:rPr>
        <w:rFonts w:ascii="Noto Sans Symbols" w:eastAsia="Noto Sans Symbols" w:hAnsi="Noto Sans Symbols" w:cs="Noto Sans Symbols"/>
      </w:rPr>
    </w:lvl>
    <w:lvl w:ilvl="7">
      <w:start w:val="1"/>
      <w:numFmt w:val="bullet"/>
      <w:lvlText w:val="o"/>
      <w:lvlJc w:val="left"/>
      <w:pPr>
        <w:ind w:left="4766" w:hanging="360"/>
      </w:pPr>
      <w:rPr>
        <w:rFonts w:ascii="Courier New" w:eastAsia="Courier New" w:hAnsi="Courier New" w:cs="Courier New"/>
      </w:rPr>
    </w:lvl>
    <w:lvl w:ilvl="8">
      <w:start w:val="1"/>
      <w:numFmt w:val="bullet"/>
      <w:lvlText w:val="▪"/>
      <w:lvlJc w:val="left"/>
      <w:pPr>
        <w:ind w:left="5486" w:hanging="360"/>
      </w:pPr>
      <w:rPr>
        <w:rFonts w:ascii="Noto Sans Symbols" w:eastAsia="Noto Sans Symbols" w:hAnsi="Noto Sans Symbols" w:cs="Noto Sans Symbols"/>
      </w:rPr>
    </w:lvl>
  </w:abstractNum>
  <w:abstractNum w:abstractNumId="95" w15:restartNumberingAfterBreak="0">
    <w:nsid w:val="416A387B"/>
    <w:multiLevelType w:val="multilevel"/>
    <w:tmpl w:val="0824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2480844"/>
    <w:multiLevelType w:val="multilevel"/>
    <w:tmpl w:val="6A8632E8"/>
    <w:lvl w:ilvl="0">
      <w:start w:val="1"/>
      <w:numFmt w:val="bullet"/>
      <w:lvlText w:val=""/>
      <w:lvlJc w:val="left"/>
      <w:pPr>
        <w:ind w:left="359" w:hanging="359"/>
      </w:pPr>
      <w:rPr>
        <w:rFonts w:ascii="Symbol" w:hAnsi="Symbol" w:hint="default"/>
      </w:rPr>
    </w:lvl>
    <w:lvl w:ilvl="1">
      <w:start w:val="1"/>
      <w:numFmt w:val="bullet"/>
      <w:lvlText w:val="o"/>
      <w:lvlJc w:val="left"/>
      <w:pPr>
        <w:ind w:left="446" w:hanging="360"/>
      </w:pPr>
      <w:rPr>
        <w:rFonts w:ascii="Courier New" w:eastAsia="Courier New" w:hAnsi="Courier New" w:cs="Courier New"/>
      </w:rPr>
    </w:lvl>
    <w:lvl w:ilvl="2">
      <w:start w:val="1"/>
      <w:numFmt w:val="bullet"/>
      <w:lvlText w:val="▪"/>
      <w:lvlJc w:val="left"/>
      <w:pPr>
        <w:ind w:left="1166" w:hanging="360"/>
      </w:pPr>
      <w:rPr>
        <w:rFonts w:ascii="Noto Sans Symbols" w:eastAsia="Noto Sans Symbols" w:hAnsi="Noto Sans Symbols" w:cs="Noto Sans Symbols"/>
      </w:rPr>
    </w:lvl>
    <w:lvl w:ilvl="3">
      <w:start w:val="1"/>
      <w:numFmt w:val="bullet"/>
      <w:lvlText w:val="●"/>
      <w:lvlJc w:val="left"/>
      <w:pPr>
        <w:ind w:left="1886" w:hanging="360"/>
      </w:pPr>
      <w:rPr>
        <w:rFonts w:ascii="Noto Sans Symbols" w:eastAsia="Noto Sans Symbols" w:hAnsi="Noto Sans Symbols" w:cs="Noto Sans Symbols"/>
      </w:rPr>
    </w:lvl>
    <w:lvl w:ilvl="4">
      <w:start w:val="1"/>
      <w:numFmt w:val="bullet"/>
      <w:lvlText w:val="o"/>
      <w:lvlJc w:val="left"/>
      <w:pPr>
        <w:ind w:left="2606" w:hanging="360"/>
      </w:pPr>
      <w:rPr>
        <w:rFonts w:ascii="Courier New" w:eastAsia="Courier New" w:hAnsi="Courier New" w:cs="Courier New"/>
      </w:rPr>
    </w:lvl>
    <w:lvl w:ilvl="5">
      <w:start w:val="1"/>
      <w:numFmt w:val="bullet"/>
      <w:lvlText w:val="▪"/>
      <w:lvlJc w:val="left"/>
      <w:pPr>
        <w:ind w:left="3326" w:hanging="360"/>
      </w:pPr>
      <w:rPr>
        <w:rFonts w:ascii="Noto Sans Symbols" w:eastAsia="Noto Sans Symbols" w:hAnsi="Noto Sans Symbols" w:cs="Noto Sans Symbols"/>
      </w:rPr>
    </w:lvl>
    <w:lvl w:ilvl="6">
      <w:start w:val="1"/>
      <w:numFmt w:val="bullet"/>
      <w:lvlText w:val="●"/>
      <w:lvlJc w:val="left"/>
      <w:pPr>
        <w:ind w:left="4046" w:hanging="360"/>
      </w:pPr>
      <w:rPr>
        <w:rFonts w:ascii="Noto Sans Symbols" w:eastAsia="Noto Sans Symbols" w:hAnsi="Noto Sans Symbols" w:cs="Noto Sans Symbols"/>
      </w:rPr>
    </w:lvl>
    <w:lvl w:ilvl="7">
      <w:start w:val="1"/>
      <w:numFmt w:val="bullet"/>
      <w:lvlText w:val="o"/>
      <w:lvlJc w:val="left"/>
      <w:pPr>
        <w:ind w:left="4766" w:hanging="360"/>
      </w:pPr>
      <w:rPr>
        <w:rFonts w:ascii="Courier New" w:eastAsia="Courier New" w:hAnsi="Courier New" w:cs="Courier New"/>
      </w:rPr>
    </w:lvl>
    <w:lvl w:ilvl="8">
      <w:start w:val="1"/>
      <w:numFmt w:val="bullet"/>
      <w:lvlText w:val="▪"/>
      <w:lvlJc w:val="left"/>
      <w:pPr>
        <w:ind w:left="5486" w:hanging="360"/>
      </w:pPr>
      <w:rPr>
        <w:rFonts w:ascii="Noto Sans Symbols" w:eastAsia="Noto Sans Symbols" w:hAnsi="Noto Sans Symbols" w:cs="Noto Sans Symbols"/>
      </w:rPr>
    </w:lvl>
  </w:abstractNum>
  <w:abstractNum w:abstractNumId="97" w15:restartNumberingAfterBreak="0">
    <w:nsid w:val="42BB2F0E"/>
    <w:multiLevelType w:val="multilevel"/>
    <w:tmpl w:val="AE3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3A549E5"/>
    <w:multiLevelType w:val="multilevel"/>
    <w:tmpl w:val="4008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58A7F14"/>
    <w:multiLevelType w:val="multilevel"/>
    <w:tmpl w:val="D82A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74C6B63"/>
    <w:multiLevelType w:val="multilevel"/>
    <w:tmpl w:val="1086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7B405A0"/>
    <w:multiLevelType w:val="multilevel"/>
    <w:tmpl w:val="FEAC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7FF3E24"/>
    <w:multiLevelType w:val="multilevel"/>
    <w:tmpl w:val="68D4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80F2F22"/>
    <w:multiLevelType w:val="multilevel"/>
    <w:tmpl w:val="E50E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8D1322F"/>
    <w:multiLevelType w:val="multilevel"/>
    <w:tmpl w:val="FC38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9562889"/>
    <w:multiLevelType w:val="multilevel"/>
    <w:tmpl w:val="A446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993439B"/>
    <w:multiLevelType w:val="multilevel"/>
    <w:tmpl w:val="B4F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9B55E95"/>
    <w:multiLevelType w:val="hybridMultilevel"/>
    <w:tmpl w:val="6B7E1F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8" w15:restartNumberingAfterBreak="0">
    <w:nsid w:val="49C42A58"/>
    <w:multiLevelType w:val="multilevel"/>
    <w:tmpl w:val="4214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9D00106"/>
    <w:multiLevelType w:val="multilevel"/>
    <w:tmpl w:val="CBEE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C8378B6"/>
    <w:multiLevelType w:val="multilevel"/>
    <w:tmpl w:val="5712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C9C3FFA"/>
    <w:multiLevelType w:val="multilevel"/>
    <w:tmpl w:val="2968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D2138D1"/>
    <w:multiLevelType w:val="multilevel"/>
    <w:tmpl w:val="CB8E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DCA7847"/>
    <w:multiLevelType w:val="multilevel"/>
    <w:tmpl w:val="08A4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FBA6743"/>
    <w:multiLevelType w:val="multilevel"/>
    <w:tmpl w:val="7DF2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06B6D1C"/>
    <w:multiLevelType w:val="multilevel"/>
    <w:tmpl w:val="2984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0B0333C"/>
    <w:multiLevelType w:val="multilevel"/>
    <w:tmpl w:val="7C7C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20C4B11"/>
    <w:multiLevelType w:val="multilevel"/>
    <w:tmpl w:val="07D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2636B67"/>
    <w:multiLevelType w:val="multilevel"/>
    <w:tmpl w:val="40AE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2735873"/>
    <w:multiLevelType w:val="multilevel"/>
    <w:tmpl w:val="E624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28E528D"/>
    <w:multiLevelType w:val="hybridMultilevel"/>
    <w:tmpl w:val="83DE6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54591E42"/>
    <w:multiLevelType w:val="multilevel"/>
    <w:tmpl w:val="EAC2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45A35FD"/>
    <w:multiLevelType w:val="multilevel"/>
    <w:tmpl w:val="E278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4767872"/>
    <w:multiLevelType w:val="hybridMultilevel"/>
    <w:tmpl w:val="557AA1C8"/>
    <w:lvl w:ilvl="0" w:tplc="04090001">
      <w:start w:val="1"/>
      <w:numFmt w:val="bullet"/>
      <w:lvlText w:val=""/>
      <w:lvlJc w:val="left"/>
      <w:pPr>
        <w:ind w:left="949" w:hanging="360"/>
      </w:pPr>
      <w:rPr>
        <w:rFonts w:ascii="Symbol" w:hAnsi="Symbo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124" w15:restartNumberingAfterBreak="0">
    <w:nsid w:val="54881CAA"/>
    <w:multiLevelType w:val="multilevel"/>
    <w:tmpl w:val="6A8632E8"/>
    <w:lvl w:ilvl="0">
      <w:start w:val="1"/>
      <w:numFmt w:val="bullet"/>
      <w:lvlText w:val=""/>
      <w:lvlJc w:val="left"/>
      <w:pPr>
        <w:ind w:left="359" w:hanging="359"/>
      </w:pPr>
      <w:rPr>
        <w:rFonts w:ascii="Symbol" w:hAnsi="Symbol" w:hint="default"/>
      </w:rPr>
    </w:lvl>
    <w:lvl w:ilvl="1">
      <w:start w:val="1"/>
      <w:numFmt w:val="bullet"/>
      <w:lvlText w:val="o"/>
      <w:lvlJc w:val="left"/>
      <w:pPr>
        <w:ind w:left="446" w:hanging="360"/>
      </w:pPr>
      <w:rPr>
        <w:rFonts w:ascii="Courier New" w:eastAsia="Courier New" w:hAnsi="Courier New" w:cs="Courier New"/>
      </w:rPr>
    </w:lvl>
    <w:lvl w:ilvl="2">
      <w:start w:val="1"/>
      <w:numFmt w:val="bullet"/>
      <w:lvlText w:val="▪"/>
      <w:lvlJc w:val="left"/>
      <w:pPr>
        <w:ind w:left="1166" w:hanging="360"/>
      </w:pPr>
      <w:rPr>
        <w:rFonts w:ascii="Noto Sans Symbols" w:eastAsia="Noto Sans Symbols" w:hAnsi="Noto Sans Symbols" w:cs="Noto Sans Symbols"/>
      </w:rPr>
    </w:lvl>
    <w:lvl w:ilvl="3">
      <w:start w:val="1"/>
      <w:numFmt w:val="bullet"/>
      <w:lvlText w:val="●"/>
      <w:lvlJc w:val="left"/>
      <w:pPr>
        <w:ind w:left="1886" w:hanging="360"/>
      </w:pPr>
      <w:rPr>
        <w:rFonts w:ascii="Noto Sans Symbols" w:eastAsia="Noto Sans Symbols" w:hAnsi="Noto Sans Symbols" w:cs="Noto Sans Symbols"/>
      </w:rPr>
    </w:lvl>
    <w:lvl w:ilvl="4">
      <w:start w:val="1"/>
      <w:numFmt w:val="bullet"/>
      <w:lvlText w:val="o"/>
      <w:lvlJc w:val="left"/>
      <w:pPr>
        <w:ind w:left="2606" w:hanging="360"/>
      </w:pPr>
      <w:rPr>
        <w:rFonts w:ascii="Courier New" w:eastAsia="Courier New" w:hAnsi="Courier New" w:cs="Courier New"/>
      </w:rPr>
    </w:lvl>
    <w:lvl w:ilvl="5">
      <w:start w:val="1"/>
      <w:numFmt w:val="bullet"/>
      <w:lvlText w:val="▪"/>
      <w:lvlJc w:val="left"/>
      <w:pPr>
        <w:ind w:left="3326" w:hanging="360"/>
      </w:pPr>
      <w:rPr>
        <w:rFonts w:ascii="Noto Sans Symbols" w:eastAsia="Noto Sans Symbols" w:hAnsi="Noto Sans Symbols" w:cs="Noto Sans Symbols"/>
      </w:rPr>
    </w:lvl>
    <w:lvl w:ilvl="6">
      <w:start w:val="1"/>
      <w:numFmt w:val="bullet"/>
      <w:lvlText w:val="●"/>
      <w:lvlJc w:val="left"/>
      <w:pPr>
        <w:ind w:left="4046" w:hanging="360"/>
      </w:pPr>
      <w:rPr>
        <w:rFonts w:ascii="Noto Sans Symbols" w:eastAsia="Noto Sans Symbols" w:hAnsi="Noto Sans Symbols" w:cs="Noto Sans Symbols"/>
      </w:rPr>
    </w:lvl>
    <w:lvl w:ilvl="7">
      <w:start w:val="1"/>
      <w:numFmt w:val="bullet"/>
      <w:lvlText w:val="o"/>
      <w:lvlJc w:val="left"/>
      <w:pPr>
        <w:ind w:left="4766" w:hanging="360"/>
      </w:pPr>
      <w:rPr>
        <w:rFonts w:ascii="Courier New" w:eastAsia="Courier New" w:hAnsi="Courier New" w:cs="Courier New"/>
      </w:rPr>
    </w:lvl>
    <w:lvl w:ilvl="8">
      <w:start w:val="1"/>
      <w:numFmt w:val="bullet"/>
      <w:lvlText w:val="▪"/>
      <w:lvlJc w:val="left"/>
      <w:pPr>
        <w:ind w:left="5486" w:hanging="360"/>
      </w:pPr>
      <w:rPr>
        <w:rFonts w:ascii="Noto Sans Symbols" w:eastAsia="Noto Sans Symbols" w:hAnsi="Noto Sans Symbols" w:cs="Noto Sans Symbols"/>
      </w:rPr>
    </w:lvl>
  </w:abstractNum>
  <w:abstractNum w:abstractNumId="12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6" w15:restartNumberingAfterBreak="0">
    <w:nsid w:val="54BF6591"/>
    <w:multiLevelType w:val="hybridMultilevel"/>
    <w:tmpl w:val="9F981440"/>
    <w:lvl w:ilvl="0" w:tplc="E47614AE">
      <w:start w:val="6"/>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5185202"/>
    <w:multiLevelType w:val="multilevel"/>
    <w:tmpl w:val="2DBE574C"/>
    <w:lvl w:ilvl="0">
      <w:start w:val="1"/>
      <w:numFmt w:val="bullet"/>
      <w:lvlText w:val=""/>
      <w:lvlJc w:val="left"/>
      <w:pPr>
        <w:ind w:left="359" w:hanging="359"/>
      </w:pPr>
      <w:rPr>
        <w:rFonts w:ascii="Symbol" w:hAnsi="Symbol" w:hint="default"/>
      </w:rPr>
    </w:lvl>
    <w:lvl w:ilvl="1">
      <w:start w:val="1"/>
      <w:numFmt w:val="bullet"/>
      <w:lvlText w:val=""/>
      <w:lvlJc w:val="left"/>
      <w:pPr>
        <w:ind w:left="-273" w:hanging="360"/>
      </w:pPr>
      <w:rPr>
        <w:rFonts w:ascii="Symbol" w:hAnsi="Symbol" w:hint="default"/>
      </w:rPr>
    </w:lvl>
    <w:lvl w:ilvl="2">
      <w:start w:val="1"/>
      <w:numFmt w:val="bullet"/>
      <w:lvlText w:val="▪"/>
      <w:lvlJc w:val="left"/>
      <w:pPr>
        <w:ind w:left="1166" w:hanging="360"/>
      </w:pPr>
      <w:rPr>
        <w:rFonts w:ascii="Noto Sans Symbols" w:eastAsia="Noto Sans Symbols" w:hAnsi="Noto Sans Symbols" w:cs="Noto Sans Symbols"/>
      </w:rPr>
    </w:lvl>
    <w:lvl w:ilvl="3">
      <w:start w:val="1"/>
      <w:numFmt w:val="bullet"/>
      <w:lvlText w:val="●"/>
      <w:lvlJc w:val="left"/>
      <w:pPr>
        <w:ind w:left="1886" w:hanging="360"/>
      </w:pPr>
      <w:rPr>
        <w:rFonts w:ascii="Noto Sans Symbols" w:eastAsia="Noto Sans Symbols" w:hAnsi="Noto Sans Symbols" w:cs="Noto Sans Symbols"/>
      </w:rPr>
    </w:lvl>
    <w:lvl w:ilvl="4">
      <w:start w:val="1"/>
      <w:numFmt w:val="bullet"/>
      <w:lvlText w:val="o"/>
      <w:lvlJc w:val="left"/>
      <w:pPr>
        <w:ind w:left="2606" w:hanging="360"/>
      </w:pPr>
      <w:rPr>
        <w:rFonts w:ascii="Courier New" w:eastAsia="Courier New" w:hAnsi="Courier New" w:cs="Courier New"/>
      </w:rPr>
    </w:lvl>
    <w:lvl w:ilvl="5">
      <w:start w:val="1"/>
      <w:numFmt w:val="bullet"/>
      <w:lvlText w:val="▪"/>
      <w:lvlJc w:val="left"/>
      <w:pPr>
        <w:ind w:left="3326" w:hanging="360"/>
      </w:pPr>
      <w:rPr>
        <w:rFonts w:ascii="Noto Sans Symbols" w:eastAsia="Noto Sans Symbols" w:hAnsi="Noto Sans Symbols" w:cs="Noto Sans Symbols"/>
      </w:rPr>
    </w:lvl>
    <w:lvl w:ilvl="6">
      <w:start w:val="1"/>
      <w:numFmt w:val="bullet"/>
      <w:lvlText w:val="●"/>
      <w:lvlJc w:val="left"/>
      <w:pPr>
        <w:ind w:left="4046" w:hanging="360"/>
      </w:pPr>
      <w:rPr>
        <w:rFonts w:ascii="Noto Sans Symbols" w:eastAsia="Noto Sans Symbols" w:hAnsi="Noto Sans Symbols" w:cs="Noto Sans Symbols"/>
      </w:rPr>
    </w:lvl>
    <w:lvl w:ilvl="7">
      <w:start w:val="1"/>
      <w:numFmt w:val="bullet"/>
      <w:lvlText w:val="o"/>
      <w:lvlJc w:val="left"/>
      <w:pPr>
        <w:ind w:left="4766" w:hanging="360"/>
      </w:pPr>
      <w:rPr>
        <w:rFonts w:ascii="Courier New" w:eastAsia="Courier New" w:hAnsi="Courier New" w:cs="Courier New"/>
      </w:rPr>
    </w:lvl>
    <w:lvl w:ilvl="8">
      <w:start w:val="1"/>
      <w:numFmt w:val="bullet"/>
      <w:lvlText w:val="▪"/>
      <w:lvlJc w:val="left"/>
      <w:pPr>
        <w:ind w:left="5486" w:hanging="360"/>
      </w:pPr>
      <w:rPr>
        <w:rFonts w:ascii="Noto Sans Symbols" w:eastAsia="Noto Sans Symbols" w:hAnsi="Noto Sans Symbols" w:cs="Noto Sans Symbols"/>
      </w:rPr>
    </w:lvl>
  </w:abstractNum>
  <w:abstractNum w:abstractNumId="128" w15:restartNumberingAfterBreak="0">
    <w:nsid w:val="552D6564"/>
    <w:multiLevelType w:val="multilevel"/>
    <w:tmpl w:val="DA92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5C93BCB"/>
    <w:multiLevelType w:val="multilevel"/>
    <w:tmpl w:val="6A8632E8"/>
    <w:lvl w:ilvl="0">
      <w:start w:val="1"/>
      <w:numFmt w:val="bullet"/>
      <w:lvlText w:val=""/>
      <w:lvlJc w:val="left"/>
      <w:pPr>
        <w:ind w:left="359" w:hanging="359"/>
      </w:pPr>
      <w:rPr>
        <w:rFonts w:ascii="Symbol" w:hAnsi="Symbol" w:hint="default"/>
      </w:rPr>
    </w:lvl>
    <w:lvl w:ilvl="1">
      <w:start w:val="1"/>
      <w:numFmt w:val="bullet"/>
      <w:lvlText w:val="o"/>
      <w:lvlJc w:val="left"/>
      <w:pPr>
        <w:ind w:left="446" w:hanging="360"/>
      </w:pPr>
      <w:rPr>
        <w:rFonts w:ascii="Courier New" w:eastAsia="Courier New" w:hAnsi="Courier New" w:cs="Courier New"/>
      </w:rPr>
    </w:lvl>
    <w:lvl w:ilvl="2">
      <w:start w:val="1"/>
      <w:numFmt w:val="bullet"/>
      <w:lvlText w:val="▪"/>
      <w:lvlJc w:val="left"/>
      <w:pPr>
        <w:ind w:left="1166" w:hanging="360"/>
      </w:pPr>
      <w:rPr>
        <w:rFonts w:ascii="Noto Sans Symbols" w:eastAsia="Noto Sans Symbols" w:hAnsi="Noto Sans Symbols" w:cs="Noto Sans Symbols"/>
      </w:rPr>
    </w:lvl>
    <w:lvl w:ilvl="3">
      <w:start w:val="1"/>
      <w:numFmt w:val="bullet"/>
      <w:lvlText w:val="●"/>
      <w:lvlJc w:val="left"/>
      <w:pPr>
        <w:ind w:left="1886" w:hanging="360"/>
      </w:pPr>
      <w:rPr>
        <w:rFonts w:ascii="Noto Sans Symbols" w:eastAsia="Noto Sans Symbols" w:hAnsi="Noto Sans Symbols" w:cs="Noto Sans Symbols"/>
      </w:rPr>
    </w:lvl>
    <w:lvl w:ilvl="4">
      <w:start w:val="1"/>
      <w:numFmt w:val="bullet"/>
      <w:lvlText w:val="o"/>
      <w:lvlJc w:val="left"/>
      <w:pPr>
        <w:ind w:left="2606" w:hanging="360"/>
      </w:pPr>
      <w:rPr>
        <w:rFonts w:ascii="Courier New" w:eastAsia="Courier New" w:hAnsi="Courier New" w:cs="Courier New"/>
      </w:rPr>
    </w:lvl>
    <w:lvl w:ilvl="5">
      <w:start w:val="1"/>
      <w:numFmt w:val="bullet"/>
      <w:lvlText w:val="▪"/>
      <w:lvlJc w:val="left"/>
      <w:pPr>
        <w:ind w:left="3326" w:hanging="360"/>
      </w:pPr>
      <w:rPr>
        <w:rFonts w:ascii="Noto Sans Symbols" w:eastAsia="Noto Sans Symbols" w:hAnsi="Noto Sans Symbols" w:cs="Noto Sans Symbols"/>
      </w:rPr>
    </w:lvl>
    <w:lvl w:ilvl="6">
      <w:start w:val="1"/>
      <w:numFmt w:val="bullet"/>
      <w:lvlText w:val="●"/>
      <w:lvlJc w:val="left"/>
      <w:pPr>
        <w:ind w:left="4046" w:hanging="360"/>
      </w:pPr>
      <w:rPr>
        <w:rFonts w:ascii="Noto Sans Symbols" w:eastAsia="Noto Sans Symbols" w:hAnsi="Noto Sans Symbols" w:cs="Noto Sans Symbols"/>
      </w:rPr>
    </w:lvl>
    <w:lvl w:ilvl="7">
      <w:start w:val="1"/>
      <w:numFmt w:val="bullet"/>
      <w:lvlText w:val="o"/>
      <w:lvlJc w:val="left"/>
      <w:pPr>
        <w:ind w:left="4766" w:hanging="360"/>
      </w:pPr>
      <w:rPr>
        <w:rFonts w:ascii="Courier New" w:eastAsia="Courier New" w:hAnsi="Courier New" w:cs="Courier New"/>
      </w:rPr>
    </w:lvl>
    <w:lvl w:ilvl="8">
      <w:start w:val="1"/>
      <w:numFmt w:val="bullet"/>
      <w:lvlText w:val="▪"/>
      <w:lvlJc w:val="left"/>
      <w:pPr>
        <w:ind w:left="5486" w:hanging="360"/>
      </w:pPr>
      <w:rPr>
        <w:rFonts w:ascii="Noto Sans Symbols" w:eastAsia="Noto Sans Symbols" w:hAnsi="Noto Sans Symbols" w:cs="Noto Sans Symbols"/>
      </w:rPr>
    </w:lvl>
  </w:abstractNum>
  <w:abstractNum w:abstractNumId="130" w15:restartNumberingAfterBreak="0">
    <w:nsid w:val="560B197B"/>
    <w:multiLevelType w:val="multilevel"/>
    <w:tmpl w:val="76C6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76B5A61"/>
    <w:multiLevelType w:val="multilevel"/>
    <w:tmpl w:val="0C82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7B46B94"/>
    <w:multiLevelType w:val="hybridMultilevel"/>
    <w:tmpl w:val="A9967C48"/>
    <w:lvl w:ilvl="0" w:tplc="EBAA66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57CF5DB6"/>
    <w:multiLevelType w:val="multilevel"/>
    <w:tmpl w:val="9F02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83E7EB0"/>
    <w:multiLevelType w:val="multilevel"/>
    <w:tmpl w:val="F4EA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8F14D77"/>
    <w:multiLevelType w:val="hybridMultilevel"/>
    <w:tmpl w:val="2110B330"/>
    <w:lvl w:ilvl="0" w:tplc="2CCE5C6A">
      <w:start w:val="6"/>
      <w:numFmt w:val="bullet"/>
      <w:lvlText w:val="-"/>
      <w:lvlJc w:val="left"/>
      <w:pPr>
        <w:ind w:left="1080" w:hanging="360"/>
      </w:pPr>
      <w:rPr>
        <w:rFonts w:ascii="Helvetica" w:eastAsiaTheme="minorHAnsi"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A18022B"/>
    <w:multiLevelType w:val="hybridMultilevel"/>
    <w:tmpl w:val="9AECF4CA"/>
    <w:lvl w:ilvl="0" w:tplc="04090001">
      <w:start w:val="1"/>
      <w:numFmt w:val="bullet"/>
      <w:lvlText w:val=""/>
      <w:lvlJc w:val="left"/>
      <w:pPr>
        <w:ind w:left="-272" w:hanging="360"/>
      </w:pPr>
      <w:rPr>
        <w:rFonts w:ascii="Symbol" w:hAnsi="Symbol"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137" w15:restartNumberingAfterBreak="0">
    <w:nsid w:val="5A22080B"/>
    <w:multiLevelType w:val="hybridMultilevel"/>
    <w:tmpl w:val="9DC8A120"/>
    <w:lvl w:ilvl="0" w:tplc="EBAA66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A652707"/>
    <w:multiLevelType w:val="hybridMultilevel"/>
    <w:tmpl w:val="969C699C"/>
    <w:lvl w:ilvl="0" w:tplc="08090019">
      <w:start w:val="1"/>
      <w:numFmt w:val="lowerLetter"/>
      <w:lvlText w:val="%1."/>
      <w:lvlJc w:val="left"/>
      <w:pPr>
        <w:ind w:left="1440" w:hanging="360"/>
      </w:pPr>
      <w:rPr>
        <w:rFonts w:hint="default"/>
      </w:rPr>
    </w:lvl>
    <w:lvl w:ilvl="1" w:tplc="6F604DC6">
      <w:start w:val="1"/>
      <w:numFmt w:val="lowerRoman"/>
      <w:lvlText w:val="%2."/>
      <w:lvlJc w:val="right"/>
      <w:pPr>
        <w:ind w:left="1440" w:hanging="360"/>
      </w:pPr>
      <w:rPr>
        <w:rFonts w:hint="default"/>
        <w:color w:val="000000" w:themeColor="text1"/>
      </w:rPr>
    </w:lvl>
    <w:lvl w:ilvl="2" w:tplc="0809001B">
      <w:start w:val="1"/>
      <w:numFmt w:val="lowerRoman"/>
      <w:lvlText w:val="%3."/>
      <w:lvlJc w:val="right"/>
      <w:pPr>
        <w:ind w:left="2160" w:hanging="180"/>
      </w:pPr>
    </w:lvl>
    <w:lvl w:ilvl="3" w:tplc="206E965E">
      <w:start w:val="1"/>
      <w:numFmt w:val="decimal"/>
      <w:lvlText w:val="%4."/>
      <w:lvlJc w:val="left"/>
      <w:pPr>
        <w:ind w:left="502" w:hanging="360"/>
      </w:pPr>
      <w:rPr>
        <w:rFonts w:hint="default"/>
        <w:b/>
        <w:i/>
        <w:color w:val="000000" w:themeColor="text1"/>
      </w:rPr>
    </w:lvl>
    <w:lvl w:ilvl="4" w:tplc="34E460CC">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5A803289"/>
    <w:multiLevelType w:val="multilevel"/>
    <w:tmpl w:val="CD3E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B213CE7"/>
    <w:multiLevelType w:val="hybridMultilevel"/>
    <w:tmpl w:val="3AE48B48"/>
    <w:lvl w:ilvl="0" w:tplc="0C09000B">
      <w:start w:val="1"/>
      <w:numFmt w:val="bullet"/>
      <w:lvlText w:val=""/>
      <w:lvlJc w:val="left"/>
      <w:pPr>
        <w:ind w:left="36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5BA34DE8"/>
    <w:multiLevelType w:val="multilevel"/>
    <w:tmpl w:val="E0E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BAE5F36"/>
    <w:multiLevelType w:val="multilevel"/>
    <w:tmpl w:val="CBC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BEF33A7"/>
    <w:multiLevelType w:val="multilevel"/>
    <w:tmpl w:val="950A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C24249C"/>
    <w:multiLevelType w:val="multilevel"/>
    <w:tmpl w:val="2DBE574C"/>
    <w:lvl w:ilvl="0">
      <w:start w:val="1"/>
      <w:numFmt w:val="bullet"/>
      <w:lvlText w:val=""/>
      <w:lvlJc w:val="left"/>
      <w:pPr>
        <w:ind w:left="359" w:hanging="359"/>
      </w:pPr>
      <w:rPr>
        <w:rFonts w:ascii="Symbol" w:hAnsi="Symbol" w:hint="default"/>
      </w:rPr>
    </w:lvl>
    <w:lvl w:ilvl="1">
      <w:start w:val="1"/>
      <w:numFmt w:val="bullet"/>
      <w:lvlText w:val=""/>
      <w:lvlJc w:val="left"/>
      <w:pPr>
        <w:ind w:left="-273" w:hanging="360"/>
      </w:pPr>
      <w:rPr>
        <w:rFonts w:ascii="Symbol" w:hAnsi="Symbol" w:hint="default"/>
      </w:rPr>
    </w:lvl>
    <w:lvl w:ilvl="2">
      <w:start w:val="1"/>
      <w:numFmt w:val="bullet"/>
      <w:lvlText w:val="▪"/>
      <w:lvlJc w:val="left"/>
      <w:pPr>
        <w:ind w:left="1166" w:hanging="360"/>
      </w:pPr>
      <w:rPr>
        <w:rFonts w:ascii="Noto Sans Symbols" w:eastAsia="Noto Sans Symbols" w:hAnsi="Noto Sans Symbols" w:cs="Noto Sans Symbols"/>
      </w:rPr>
    </w:lvl>
    <w:lvl w:ilvl="3">
      <w:start w:val="1"/>
      <w:numFmt w:val="bullet"/>
      <w:lvlText w:val="●"/>
      <w:lvlJc w:val="left"/>
      <w:pPr>
        <w:ind w:left="1886" w:hanging="360"/>
      </w:pPr>
      <w:rPr>
        <w:rFonts w:ascii="Noto Sans Symbols" w:eastAsia="Noto Sans Symbols" w:hAnsi="Noto Sans Symbols" w:cs="Noto Sans Symbols"/>
      </w:rPr>
    </w:lvl>
    <w:lvl w:ilvl="4">
      <w:start w:val="1"/>
      <w:numFmt w:val="bullet"/>
      <w:lvlText w:val="o"/>
      <w:lvlJc w:val="left"/>
      <w:pPr>
        <w:ind w:left="2606" w:hanging="360"/>
      </w:pPr>
      <w:rPr>
        <w:rFonts w:ascii="Courier New" w:eastAsia="Courier New" w:hAnsi="Courier New" w:cs="Courier New"/>
      </w:rPr>
    </w:lvl>
    <w:lvl w:ilvl="5">
      <w:start w:val="1"/>
      <w:numFmt w:val="bullet"/>
      <w:lvlText w:val="▪"/>
      <w:lvlJc w:val="left"/>
      <w:pPr>
        <w:ind w:left="3326" w:hanging="360"/>
      </w:pPr>
      <w:rPr>
        <w:rFonts w:ascii="Noto Sans Symbols" w:eastAsia="Noto Sans Symbols" w:hAnsi="Noto Sans Symbols" w:cs="Noto Sans Symbols"/>
      </w:rPr>
    </w:lvl>
    <w:lvl w:ilvl="6">
      <w:start w:val="1"/>
      <w:numFmt w:val="bullet"/>
      <w:lvlText w:val="●"/>
      <w:lvlJc w:val="left"/>
      <w:pPr>
        <w:ind w:left="4046" w:hanging="360"/>
      </w:pPr>
      <w:rPr>
        <w:rFonts w:ascii="Noto Sans Symbols" w:eastAsia="Noto Sans Symbols" w:hAnsi="Noto Sans Symbols" w:cs="Noto Sans Symbols"/>
      </w:rPr>
    </w:lvl>
    <w:lvl w:ilvl="7">
      <w:start w:val="1"/>
      <w:numFmt w:val="bullet"/>
      <w:lvlText w:val="o"/>
      <w:lvlJc w:val="left"/>
      <w:pPr>
        <w:ind w:left="4766" w:hanging="360"/>
      </w:pPr>
      <w:rPr>
        <w:rFonts w:ascii="Courier New" w:eastAsia="Courier New" w:hAnsi="Courier New" w:cs="Courier New"/>
      </w:rPr>
    </w:lvl>
    <w:lvl w:ilvl="8">
      <w:start w:val="1"/>
      <w:numFmt w:val="bullet"/>
      <w:lvlText w:val="▪"/>
      <w:lvlJc w:val="left"/>
      <w:pPr>
        <w:ind w:left="5486" w:hanging="360"/>
      </w:pPr>
      <w:rPr>
        <w:rFonts w:ascii="Noto Sans Symbols" w:eastAsia="Noto Sans Symbols" w:hAnsi="Noto Sans Symbols" w:cs="Noto Sans Symbols"/>
      </w:rPr>
    </w:lvl>
  </w:abstractNum>
  <w:abstractNum w:abstractNumId="145" w15:restartNumberingAfterBreak="0">
    <w:nsid w:val="5C2D7389"/>
    <w:multiLevelType w:val="multilevel"/>
    <w:tmpl w:val="5AC8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D3B6596"/>
    <w:multiLevelType w:val="multilevel"/>
    <w:tmpl w:val="2DBE574C"/>
    <w:lvl w:ilvl="0">
      <w:start w:val="1"/>
      <w:numFmt w:val="bullet"/>
      <w:lvlText w:val=""/>
      <w:lvlJc w:val="left"/>
      <w:pPr>
        <w:ind w:left="359" w:hanging="359"/>
      </w:pPr>
      <w:rPr>
        <w:rFonts w:ascii="Symbol" w:hAnsi="Symbol" w:hint="default"/>
      </w:rPr>
    </w:lvl>
    <w:lvl w:ilvl="1">
      <w:start w:val="1"/>
      <w:numFmt w:val="bullet"/>
      <w:lvlText w:val=""/>
      <w:lvlJc w:val="left"/>
      <w:pPr>
        <w:ind w:left="-273" w:hanging="360"/>
      </w:pPr>
      <w:rPr>
        <w:rFonts w:ascii="Symbol" w:hAnsi="Symbol" w:hint="default"/>
      </w:rPr>
    </w:lvl>
    <w:lvl w:ilvl="2">
      <w:start w:val="1"/>
      <w:numFmt w:val="bullet"/>
      <w:lvlText w:val="▪"/>
      <w:lvlJc w:val="left"/>
      <w:pPr>
        <w:ind w:left="1166" w:hanging="360"/>
      </w:pPr>
      <w:rPr>
        <w:rFonts w:ascii="Noto Sans Symbols" w:eastAsia="Noto Sans Symbols" w:hAnsi="Noto Sans Symbols" w:cs="Noto Sans Symbols"/>
      </w:rPr>
    </w:lvl>
    <w:lvl w:ilvl="3">
      <w:start w:val="1"/>
      <w:numFmt w:val="bullet"/>
      <w:lvlText w:val="●"/>
      <w:lvlJc w:val="left"/>
      <w:pPr>
        <w:ind w:left="1886" w:hanging="360"/>
      </w:pPr>
      <w:rPr>
        <w:rFonts w:ascii="Noto Sans Symbols" w:eastAsia="Noto Sans Symbols" w:hAnsi="Noto Sans Symbols" w:cs="Noto Sans Symbols"/>
      </w:rPr>
    </w:lvl>
    <w:lvl w:ilvl="4">
      <w:start w:val="1"/>
      <w:numFmt w:val="bullet"/>
      <w:lvlText w:val="o"/>
      <w:lvlJc w:val="left"/>
      <w:pPr>
        <w:ind w:left="2606" w:hanging="360"/>
      </w:pPr>
      <w:rPr>
        <w:rFonts w:ascii="Courier New" w:eastAsia="Courier New" w:hAnsi="Courier New" w:cs="Courier New"/>
      </w:rPr>
    </w:lvl>
    <w:lvl w:ilvl="5">
      <w:start w:val="1"/>
      <w:numFmt w:val="bullet"/>
      <w:lvlText w:val="▪"/>
      <w:lvlJc w:val="left"/>
      <w:pPr>
        <w:ind w:left="3326" w:hanging="360"/>
      </w:pPr>
      <w:rPr>
        <w:rFonts w:ascii="Noto Sans Symbols" w:eastAsia="Noto Sans Symbols" w:hAnsi="Noto Sans Symbols" w:cs="Noto Sans Symbols"/>
      </w:rPr>
    </w:lvl>
    <w:lvl w:ilvl="6">
      <w:start w:val="1"/>
      <w:numFmt w:val="bullet"/>
      <w:lvlText w:val="●"/>
      <w:lvlJc w:val="left"/>
      <w:pPr>
        <w:ind w:left="4046" w:hanging="360"/>
      </w:pPr>
      <w:rPr>
        <w:rFonts w:ascii="Noto Sans Symbols" w:eastAsia="Noto Sans Symbols" w:hAnsi="Noto Sans Symbols" w:cs="Noto Sans Symbols"/>
      </w:rPr>
    </w:lvl>
    <w:lvl w:ilvl="7">
      <w:start w:val="1"/>
      <w:numFmt w:val="bullet"/>
      <w:lvlText w:val="o"/>
      <w:lvlJc w:val="left"/>
      <w:pPr>
        <w:ind w:left="4766" w:hanging="360"/>
      </w:pPr>
      <w:rPr>
        <w:rFonts w:ascii="Courier New" w:eastAsia="Courier New" w:hAnsi="Courier New" w:cs="Courier New"/>
      </w:rPr>
    </w:lvl>
    <w:lvl w:ilvl="8">
      <w:start w:val="1"/>
      <w:numFmt w:val="bullet"/>
      <w:lvlText w:val="▪"/>
      <w:lvlJc w:val="left"/>
      <w:pPr>
        <w:ind w:left="5486" w:hanging="360"/>
      </w:pPr>
      <w:rPr>
        <w:rFonts w:ascii="Noto Sans Symbols" w:eastAsia="Noto Sans Symbols" w:hAnsi="Noto Sans Symbols" w:cs="Noto Sans Symbols"/>
      </w:rPr>
    </w:lvl>
  </w:abstractNum>
  <w:abstractNum w:abstractNumId="147" w15:restartNumberingAfterBreak="0">
    <w:nsid w:val="5E1C2A48"/>
    <w:multiLevelType w:val="hybridMultilevel"/>
    <w:tmpl w:val="70446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5EB33E6C"/>
    <w:multiLevelType w:val="multilevel"/>
    <w:tmpl w:val="D4DC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0C953F5"/>
    <w:multiLevelType w:val="multilevel"/>
    <w:tmpl w:val="4F7C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1ED1C5D"/>
    <w:multiLevelType w:val="multilevel"/>
    <w:tmpl w:val="BF76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25B0C76"/>
    <w:multiLevelType w:val="multilevel"/>
    <w:tmpl w:val="683C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2923F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63C248AB"/>
    <w:multiLevelType w:val="hybridMultilevel"/>
    <w:tmpl w:val="FD56694C"/>
    <w:lvl w:ilvl="0" w:tplc="0C090001">
      <w:start w:val="1"/>
      <w:numFmt w:val="bullet"/>
      <w:lvlText w:val=""/>
      <w:lvlJc w:val="left"/>
      <w:pPr>
        <w:ind w:left="-273" w:hanging="360"/>
      </w:pPr>
      <w:rPr>
        <w:rFonts w:ascii="Symbol" w:hAnsi="Symbol" w:hint="default"/>
      </w:rPr>
    </w:lvl>
    <w:lvl w:ilvl="1" w:tplc="0C090003" w:tentative="1">
      <w:start w:val="1"/>
      <w:numFmt w:val="bullet"/>
      <w:lvlText w:val="o"/>
      <w:lvlJc w:val="left"/>
      <w:pPr>
        <w:ind w:left="447" w:hanging="360"/>
      </w:pPr>
      <w:rPr>
        <w:rFonts w:ascii="Courier New" w:hAnsi="Courier New" w:cs="Courier New" w:hint="default"/>
      </w:rPr>
    </w:lvl>
    <w:lvl w:ilvl="2" w:tplc="0C090005" w:tentative="1">
      <w:start w:val="1"/>
      <w:numFmt w:val="bullet"/>
      <w:lvlText w:val=""/>
      <w:lvlJc w:val="left"/>
      <w:pPr>
        <w:ind w:left="1167" w:hanging="360"/>
      </w:pPr>
      <w:rPr>
        <w:rFonts w:ascii="Wingdings" w:hAnsi="Wingdings" w:hint="default"/>
      </w:rPr>
    </w:lvl>
    <w:lvl w:ilvl="3" w:tplc="0C090001" w:tentative="1">
      <w:start w:val="1"/>
      <w:numFmt w:val="bullet"/>
      <w:lvlText w:val=""/>
      <w:lvlJc w:val="left"/>
      <w:pPr>
        <w:ind w:left="1887" w:hanging="360"/>
      </w:pPr>
      <w:rPr>
        <w:rFonts w:ascii="Symbol" w:hAnsi="Symbol" w:hint="default"/>
      </w:rPr>
    </w:lvl>
    <w:lvl w:ilvl="4" w:tplc="0C090003" w:tentative="1">
      <w:start w:val="1"/>
      <w:numFmt w:val="bullet"/>
      <w:lvlText w:val="o"/>
      <w:lvlJc w:val="left"/>
      <w:pPr>
        <w:ind w:left="2607" w:hanging="360"/>
      </w:pPr>
      <w:rPr>
        <w:rFonts w:ascii="Courier New" w:hAnsi="Courier New" w:cs="Courier New" w:hint="default"/>
      </w:rPr>
    </w:lvl>
    <w:lvl w:ilvl="5" w:tplc="0C090005" w:tentative="1">
      <w:start w:val="1"/>
      <w:numFmt w:val="bullet"/>
      <w:lvlText w:val=""/>
      <w:lvlJc w:val="left"/>
      <w:pPr>
        <w:ind w:left="3327" w:hanging="360"/>
      </w:pPr>
      <w:rPr>
        <w:rFonts w:ascii="Wingdings" w:hAnsi="Wingdings" w:hint="default"/>
      </w:rPr>
    </w:lvl>
    <w:lvl w:ilvl="6" w:tplc="0C090001" w:tentative="1">
      <w:start w:val="1"/>
      <w:numFmt w:val="bullet"/>
      <w:lvlText w:val=""/>
      <w:lvlJc w:val="left"/>
      <w:pPr>
        <w:ind w:left="4047" w:hanging="360"/>
      </w:pPr>
      <w:rPr>
        <w:rFonts w:ascii="Symbol" w:hAnsi="Symbol" w:hint="default"/>
      </w:rPr>
    </w:lvl>
    <w:lvl w:ilvl="7" w:tplc="0C090003" w:tentative="1">
      <w:start w:val="1"/>
      <w:numFmt w:val="bullet"/>
      <w:lvlText w:val="o"/>
      <w:lvlJc w:val="left"/>
      <w:pPr>
        <w:ind w:left="4767" w:hanging="360"/>
      </w:pPr>
      <w:rPr>
        <w:rFonts w:ascii="Courier New" w:hAnsi="Courier New" w:cs="Courier New" w:hint="default"/>
      </w:rPr>
    </w:lvl>
    <w:lvl w:ilvl="8" w:tplc="0C090005" w:tentative="1">
      <w:start w:val="1"/>
      <w:numFmt w:val="bullet"/>
      <w:lvlText w:val=""/>
      <w:lvlJc w:val="left"/>
      <w:pPr>
        <w:ind w:left="5487" w:hanging="360"/>
      </w:pPr>
      <w:rPr>
        <w:rFonts w:ascii="Wingdings" w:hAnsi="Wingdings" w:hint="default"/>
      </w:rPr>
    </w:lvl>
  </w:abstractNum>
  <w:abstractNum w:abstractNumId="154" w15:restartNumberingAfterBreak="0">
    <w:nsid w:val="63F0418C"/>
    <w:multiLevelType w:val="multilevel"/>
    <w:tmpl w:val="9F7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51935FA"/>
    <w:multiLevelType w:val="multilevel"/>
    <w:tmpl w:val="DE9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59B3719"/>
    <w:multiLevelType w:val="multilevel"/>
    <w:tmpl w:val="D674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5D72BDF"/>
    <w:multiLevelType w:val="multilevel"/>
    <w:tmpl w:val="6DF6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67A15E8"/>
    <w:multiLevelType w:val="hybridMultilevel"/>
    <w:tmpl w:val="56705F3E"/>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159" w15:restartNumberingAfterBreak="0">
    <w:nsid w:val="672C47E8"/>
    <w:multiLevelType w:val="multilevel"/>
    <w:tmpl w:val="8AC4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7975E6D"/>
    <w:multiLevelType w:val="hybridMultilevel"/>
    <w:tmpl w:val="A7FE407E"/>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161" w15:restartNumberingAfterBreak="0">
    <w:nsid w:val="68152F5C"/>
    <w:multiLevelType w:val="multilevel"/>
    <w:tmpl w:val="1078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8E4447E"/>
    <w:multiLevelType w:val="multilevel"/>
    <w:tmpl w:val="9974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9163F10"/>
    <w:multiLevelType w:val="multilevel"/>
    <w:tmpl w:val="0B04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A3706DF"/>
    <w:multiLevelType w:val="multilevel"/>
    <w:tmpl w:val="B702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B4503D2"/>
    <w:multiLevelType w:val="multilevel"/>
    <w:tmpl w:val="728C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C4314AE"/>
    <w:multiLevelType w:val="hybridMultilevel"/>
    <w:tmpl w:val="3006A6D6"/>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167" w15:restartNumberingAfterBreak="0">
    <w:nsid w:val="6C971ADF"/>
    <w:multiLevelType w:val="hybridMultilevel"/>
    <w:tmpl w:val="E00CB334"/>
    <w:lvl w:ilvl="0" w:tplc="FFFFFFFF">
      <w:start w:val="1"/>
      <w:numFmt w:val="decimal"/>
      <w:lvlText w:val="%1."/>
      <w:lvlJc w:val="left"/>
      <w:pPr>
        <w:ind w:left="1080" w:hanging="360"/>
      </w:pPr>
      <w:rPr>
        <w:rFonts w:hint="default"/>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 w15:restartNumberingAfterBreak="0">
    <w:nsid w:val="6CE85034"/>
    <w:multiLevelType w:val="multilevel"/>
    <w:tmpl w:val="2A88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D04088E"/>
    <w:multiLevelType w:val="multilevel"/>
    <w:tmpl w:val="C2B8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D6D4401"/>
    <w:multiLevelType w:val="multilevel"/>
    <w:tmpl w:val="252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D785B2E"/>
    <w:multiLevelType w:val="multilevel"/>
    <w:tmpl w:val="8FD6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F2B1BE2"/>
    <w:multiLevelType w:val="multilevel"/>
    <w:tmpl w:val="D3D8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F457AB6"/>
    <w:multiLevelType w:val="multilevel"/>
    <w:tmpl w:val="C3EC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0746664"/>
    <w:multiLevelType w:val="multilevel"/>
    <w:tmpl w:val="6A8632E8"/>
    <w:lvl w:ilvl="0">
      <w:start w:val="1"/>
      <w:numFmt w:val="bullet"/>
      <w:lvlText w:val=""/>
      <w:lvlJc w:val="left"/>
      <w:pPr>
        <w:ind w:left="359" w:hanging="359"/>
      </w:pPr>
      <w:rPr>
        <w:rFonts w:ascii="Symbol" w:hAnsi="Symbol" w:hint="default"/>
      </w:rPr>
    </w:lvl>
    <w:lvl w:ilvl="1">
      <w:start w:val="1"/>
      <w:numFmt w:val="bullet"/>
      <w:lvlText w:val="o"/>
      <w:lvlJc w:val="left"/>
      <w:pPr>
        <w:ind w:left="446" w:hanging="360"/>
      </w:pPr>
      <w:rPr>
        <w:rFonts w:ascii="Courier New" w:eastAsia="Courier New" w:hAnsi="Courier New" w:cs="Courier New"/>
      </w:rPr>
    </w:lvl>
    <w:lvl w:ilvl="2">
      <w:start w:val="1"/>
      <w:numFmt w:val="bullet"/>
      <w:lvlText w:val="▪"/>
      <w:lvlJc w:val="left"/>
      <w:pPr>
        <w:ind w:left="1166" w:hanging="360"/>
      </w:pPr>
      <w:rPr>
        <w:rFonts w:ascii="Noto Sans Symbols" w:eastAsia="Noto Sans Symbols" w:hAnsi="Noto Sans Symbols" w:cs="Noto Sans Symbols"/>
      </w:rPr>
    </w:lvl>
    <w:lvl w:ilvl="3">
      <w:start w:val="1"/>
      <w:numFmt w:val="bullet"/>
      <w:lvlText w:val="●"/>
      <w:lvlJc w:val="left"/>
      <w:pPr>
        <w:ind w:left="1886" w:hanging="360"/>
      </w:pPr>
      <w:rPr>
        <w:rFonts w:ascii="Noto Sans Symbols" w:eastAsia="Noto Sans Symbols" w:hAnsi="Noto Sans Symbols" w:cs="Noto Sans Symbols"/>
      </w:rPr>
    </w:lvl>
    <w:lvl w:ilvl="4">
      <w:start w:val="1"/>
      <w:numFmt w:val="bullet"/>
      <w:lvlText w:val="o"/>
      <w:lvlJc w:val="left"/>
      <w:pPr>
        <w:ind w:left="2606" w:hanging="360"/>
      </w:pPr>
      <w:rPr>
        <w:rFonts w:ascii="Courier New" w:eastAsia="Courier New" w:hAnsi="Courier New" w:cs="Courier New"/>
      </w:rPr>
    </w:lvl>
    <w:lvl w:ilvl="5">
      <w:start w:val="1"/>
      <w:numFmt w:val="bullet"/>
      <w:lvlText w:val="▪"/>
      <w:lvlJc w:val="left"/>
      <w:pPr>
        <w:ind w:left="3326" w:hanging="360"/>
      </w:pPr>
      <w:rPr>
        <w:rFonts w:ascii="Noto Sans Symbols" w:eastAsia="Noto Sans Symbols" w:hAnsi="Noto Sans Symbols" w:cs="Noto Sans Symbols"/>
      </w:rPr>
    </w:lvl>
    <w:lvl w:ilvl="6">
      <w:start w:val="1"/>
      <w:numFmt w:val="bullet"/>
      <w:lvlText w:val="●"/>
      <w:lvlJc w:val="left"/>
      <w:pPr>
        <w:ind w:left="4046" w:hanging="360"/>
      </w:pPr>
      <w:rPr>
        <w:rFonts w:ascii="Noto Sans Symbols" w:eastAsia="Noto Sans Symbols" w:hAnsi="Noto Sans Symbols" w:cs="Noto Sans Symbols"/>
      </w:rPr>
    </w:lvl>
    <w:lvl w:ilvl="7">
      <w:start w:val="1"/>
      <w:numFmt w:val="bullet"/>
      <w:lvlText w:val="o"/>
      <w:lvlJc w:val="left"/>
      <w:pPr>
        <w:ind w:left="4766" w:hanging="360"/>
      </w:pPr>
      <w:rPr>
        <w:rFonts w:ascii="Courier New" w:eastAsia="Courier New" w:hAnsi="Courier New" w:cs="Courier New"/>
      </w:rPr>
    </w:lvl>
    <w:lvl w:ilvl="8">
      <w:start w:val="1"/>
      <w:numFmt w:val="bullet"/>
      <w:lvlText w:val="▪"/>
      <w:lvlJc w:val="left"/>
      <w:pPr>
        <w:ind w:left="5486" w:hanging="360"/>
      </w:pPr>
      <w:rPr>
        <w:rFonts w:ascii="Noto Sans Symbols" w:eastAsia="Noto Sans Symbols" w:hAnsi="Noto Sans Symbols" w:cs="Noto Sans Symbols"/>
      </w:rPr>
    </w:lvl>
  </w:abstractNum>
  <w:abstractNum w:abstractNumId="175" w15:restartNumberingAfterBreak="0">
    <w:nsid w:val="70F24C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718E19E7"/>
    <w:multiLevelType w:val="multilevel"/>
    <w:tmpl w:val="D27A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75E0B"/>
    <w:multiLevelType w:val="multilevel"/>
    <w:tmpl w:val="3148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40D6087"/>
    <w:multiLevelType w:val="hybridMultilevel"/>
    <w:tmpl w:val="C52239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9" w15:restartNumberingAfterBreak="0">
    <w:nsid w:val="74DD1DF6"/>
    <w:multiLevelType w:val="hybridMultilevel"/>
    <w:tmpl w:val="E6F038F6"/>
    <w:lvl w:ilvl="0" w:tplc="08090019">
      <w:start w:val="1"/>
      <w:numFmt w:val="lowerLetter"/>
      <w:lvlText w:val="%1."/>
      <w:lvlJc w:val="left"/>
      <w:pPr>
        <w:ind w:left="720" w:hanging="360"/>
      </w:pPr>
      <w:rPr>
        <w:rFont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F">
      <w:start w:val="1"/>
      <w:numFmt w:val="decimal"/>
      <w:lvlText w:val="%5."/>
      <w:lvlJc w:val="left"/>
      <w:pPr>
        <w:ind w:left="3600" w:hanging="360"/>
      </w:p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74E13DC5"/>
    <w:multiLevelType w:val="hybridMultilevel"/>
    <w:tmpl w:val="EFCA98E8"/>
    <w:lvl w:ilvl="0" w:tplc="04090001">
      <w:start w:val="1"/>
      <w:numFmt w:val="bullet"/>
      <w:lvlText w:val=""/>
      <w:lvlJc w:val="left"/>
      <w:pPr>
        <w:ind w:left="-273" w:hanging="360"/>
      </w:pPr>
      <w:rPr>
        <w:rFonts w:ascii="Symbol" w:hAnsi="Symbol" w:hint="default"/>
      </w:rPr>
    </w:lvl>
    <w:lvl w:ilvl="1" w:tplc="0C090003" w:tentative="1">
      <w:start w:val="1"/>
      <w:numFmt w:val="bullet"/>
      <w:lvlText w:val="o"/>
      <w:lvlJc w:val="left"/>
      <w:pPr>
        <w:ind w:left="447" w:hanging="360"/>
      </w:pPr>
      <w:rPr>
        <w:rFonts w:ascii="Courier New" w:hAnsi="Courier New" w:cs="Courier New" w:hint="default"/>
      </w:rPr>
    </w:lvl>
    <w:lvl w:ilvl="2" w:tplc="0C090005" w:tentative="1">
      <w:start w:val="1"/>
      <w:numFmt w:val="bullet"/>
      <w:lvlText w:val=""/>
      <w:lvlJc w:val="left"/>
      <w:pPr>
        <w:ind w:left="1167" w:hanging="360"/>
      </w:pPr>
      <w:rPr>
        <w:rFonts w:ascii="Wingdings" w:hAnsi="Wingdings" w:hint="default"/>
      </w:rPr>
    </w:lvl>
    <w:lvl w:ilvl="3" w:tplc="0C090001" w:tentative="1">
      <w:start w:val="1"/>
      <w:numFmt w:val="bullet"/>
      <w:lvlText w:val=""/>
      <w:lvlJc w:val="left"/>
      <w:pPr>
        <w:ind w:left="1887" w:hanging="360"/>
      </w:pPr>
      <w:rPr>
        <w:rFonts w:ascii="Symbol" w:hAnsi="Symbol" w:hint="default"/>
      </w:rPr>
    </w:lvl>
    <w:lvl w:ilvl="4" w:tplc="0C090003" w:tentative="1">
      <w:start w:val="1"/>
      <w:numFmt w:val="bullet"/>
      <w:lvlText w:val="o"/>
      <w:lvlJc w:val="left"/>
      <w:pPr>
        <w:ind w:left="2607" w:hanging="360"/>
      </w:pPr>
      <w:rPr>
        <w:rFonts w:ascii="Courier New" w:hAnsi="Courier New" w:cs="Courier New" w:hint="default"/>
      </w:rPr>
    </w:lvl>
    <w:lvl w:ilvl="5" w:tplc="0C090005" w:tentative="1">
      <w:start w:val="1"/>
      <w:numFmt w:val="bullet"/>
      <w:lvlText w:val=""/>
      <w:lvlJc w:val="left"/>
      <w:pPr>
        <w:ind w:left="3327" w:hanging="360"/>
      </w:pPr>
      <w:rPr>
        <w:rFonts w:ascii="Wingdings" w:hAnsi="Wingdings" w:hint="default"/>
      </w:rPr>
    </w:lvl>
    <w:lvl w:ilvl="6" w:tplc="0C090001" w:tentative="1">
      <w:start w:val="1"/>
      <w:numFmt w:val="bullet"/>
      <w:lvlText w:val=""/>
      <w:lvlJc w:val="left"/>
      <w:pPr>
        <w:ind w:left="4047" w:hanging="360"/>
      </w:pPr>
      <w:rPr>
        <w:rFonts w:ascii="Symbol" w:hAnsi="Symbol" w:hint="default"/>
      </w:rPr>
    </w:lvl>
    <w:lvl w:ilvl="7" w:tplc="0C090003" w:tentative="1">
      <w:start w:val="1"/>
      <w:numFmt w:val="bullet"/>
      <w:lvlText w:val="o"/>
      <w:lvlJc w:val="left"/>
      <w:pPr>
        <w:ind w:left="4767" w:hanging="360"/>
      </w:pPr>
      <w:rPr>
        <w:rFonts w:ascii="Courier New" w:hAnsi="Courier New" w:cs="Courier New" w:hint="default"/>
      </w:rPr>
    </w:lvl>
    <w:lvl w:ilvl="8" w:tplc="0C090005" w:tentative="1">
      <w:start w:val="1"/>
      <w:numFmt w:val="bullet"/>
      <w:lvlText w:val=""/>
      <w:lvlJc w:val="left"/>
      <w:pPr>
        <w:ind w:left="5487" w:hanging="360"/>
      </w:pPr>
      <w:rPr>
        <w:rFonts w:ascii="Wingdings" w:hAnsi="Wingdings" w:hint="default"/>
      </w:rPr>
    </w:lvl>
  </w:abstractNum>
  <w:abstractNum w:abstractNumId="181" w15:restartNumberingAfterBreak="0">
    <w:nsid w:val="74ED7638"/>
    <w:multiLevelType w:val="multilevel"/>
    <w:tmpl w:val="4254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6531BA3"/>
    <w:multiLevelType w:val="multilevel"/>
    <w:tmpl w:val="F700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6777B5B"/>
    <w:multiLevelType w:val="multilevel"/>
    <w:tmpl w:val="2CFA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6990A67"/>
    <w:multiLevelType w:val="multilevel"/>
    <w:tmpl w:val="9244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6F73714"/>
    <w:multiLevelType w:val="hybridMultilevel"/>
    <w:tmpl w:val="6810A890"/>
    <w:lvl w:ilvl="0" w:tplc="112AD520">
      <w:start w:val="1"/>
      <w:numFmt w:val="bullet"/>
      <w:pStyle w:val="bullet2"/>
      <w:lvlText w:val="–"/>
      <w:lvlJc w:val="left"/>
      <w:pPr>
        <w:ind w:left="567" w:firstLine="284"/>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723560D"/>
    <w:multiLevelType w:val="hybridMultilevel"/>
    <w:tmpl w:val="90FCB9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9634E992">
      <w:start w:val="1"/>
      <w:numFmt w:val="decimal"/>
      <w:lvlText w:val="%4."/>
      <w:lvlJc w:val="left"/>
      <w:pPr>
        <w:ind w:left="2880" w:hanging="360"/>
      </w:pPr>
      <w:rPr>
        <w:color w:val="000000" w:themeColor="text1"/>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77A71544"/>
    <w:multiLevelType w:val="multilevel"/>
    <w:tmpl w:val="24E4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8DC67F2"/>
    <w:multiLevelType w:val="multilevel"/>
    <w:tmpl w:val="10BC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AD63849"/>
    <w:multiLevelType w:val="multilevel"/>
    <w:tmpl w:val="F65A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B583255"/>
    <w:multiLevelType w:val="hybridMultilevel"/>
    <w:tmpl w:val="DA20BA8A"/>
    <w:lvl w:ilvl="0" w:tplc="0C090001">
      <w:start w:val="1"/>
      <w:numFmt w:val="bullet"/>
      <w:lvlText w:val=""/>
      <w:lvlJc w:val="left"/>
      <w:pPr>
        <w:ind w:left="-225" w:hanging="360"/>
      </w:pPr>
      <w:rPr>
        <w:rFonts w:ascii="Symbol" w:hAnsi="Symbol" w:hint="default"/>
      </w:rPr>
    </w:lvl>
    <w:lvl w:ilvl="1" w:tplc="0C090003">
      <w:start w:val="1"/>
      <w:numFmt w:val="bullet"/>
      <w:lvlText w:val="o"/>
      <w:lvlJc w:val="left"/>
      <w:pPr>
        <w:ind w:left="495" w:hanging="360"/>
      </w:pPr>
      <w:rPr>
        <w:rFonts w:ascii="Courier New" w:hAnsi="Courier New" w:cs="Courier New" w:hint="default"/>
      </w:rPr>
    </w:lvl>
    <w:lvl w:ilvl="2" w:tplc="0C090005">
      <w:start w:val="1"/>
      <w:numFmt w:val="bullet"/>
      <w:lvlText w:val=""/>
      <w:lvlJc w:val="left"/>
      <w:pPr>
        <w:ind w:left="1215" w:hanging="360"/>
      </w:pPr>
      <w:rPr>
        <w:rFonts w:ascii="Wingdings" w:hAnsi="Wingdings" w:hint="default"/>
      </w:rPr>
    </w:lvl>
    <w:lvl w:ilvl="3" w:tplc="0C090001" w:tentative="1">
      <w:start w:val="1"/>
      <w:numFmt w:val="bullet"/>
      <w:lvlText w:val=""/>
      <w:lvlJc w:val="left"/>
      <w:pPr>
        <w:ind w:left="1935" w:hanging="360"/>
      </w:pPr>
      <w:rPr>
        <w:rFonts w:ascii="Symbol" w:hAnsi="Symbol" w:hint="default"/>
      </w:rPr>
    </w:lvl>
    <w:lvl w:ilvl="4" w:tplc="0C090003" w:tentative="1">
      <w:start w:val="1"/>
      <w:numFmt w:val="bullet"/>
      <w:lvlText w:val="o"/>
      <w:lvlJc w:val="left"/>
      <w:pPr>
        <w:ind w:left="2655" w:hanging="360"/>
      </w:pPr>
      <w:rPr>
        <w:rFonts w:ascii="Courier New" w:hAnsi="Courier New" w:cs="Courier New" w:hint="default"/>
      </w:rPr>
    </w:lvl>
    <w:lvl w:ilvl="5" w:tplc="0C090005" w:tentative="1">
      <w:start w:val="1"/>
      <w:numFmt w:val="bullet"/>
      <w:lvlText w:val=""/>
      <w:lvlJc w:val="left"/>
      <w:pPr>
        <w:ind w:left="3375" w:hanging="360"/>
      </w:pPr>
      <w:rPr>
        <w:rFonts w:ascii="Wingdings" w:hAnsi="Wingdings" w:hint="default"/>
      </w:rPr>
    </w:lvl>
    <w:lvl w:ilvl="6" w:tplc="0C090001" w:tentative="1">
      <w:start w:val="1"/>
      <w:numFmt w:val="bullet"/>
      <w:lvlText w:val=""/>
      <w:lvlJc w:val="left"/>
      <w:pPr>
        <w:ind w:left="4095" w:hanging="360"/>
      </w:pPr>
      <w:rPr>
        <w:rFonts w:ascii="Symbol" w:hAnsi="Symbol" w:hint="default"/>
      </w:rPr>
    </w:lvl>
    <w:lvl w:ilvl="7" w:tplc="0C090003" w:tentative="1">
      <w:start w:val="1"/>
      <w:numFmt w:val="bullet"/>
      <w:lvlText w:val="o"/>
      <w:lvlJc w:val="left"/>
      <w:pPr>
        <w:ind w:left="4815" w:hanging="360"/>
      </w:pPr>
      <w:rPr>
        <w:rFonts w:ascii="Courier New" w:hAnsi="Courier New" w:cs="Courier New" w:hint="default"/>
      </w:rPr>
    </w:lvl>
    <w:lvl w:ilvl="8" w:tplc="0C090005" w:tentative="1">
      <w:start w:val="1"/>
      <w:numFmt w:val="bullet"/>
      <w:lvlText w:val=""/>
      <w:lvlJc w:val="left"/>
      <w:pPr>
        <w:ind w:left="5535" w:hanging="360"/>
      </w:pPr>
      <w:rPr>
        <w:rFonts w:ascii="Wingdings" w:hAnsi="Wingdings" w:hint="default"/>
      </w:rPr>
    </w:lvl>
  </w:abstractNum>
  <w:abstractNum w:abstractNumId="191" w15:restartNumberingAfterBreak="0">
    <w:nsid w:val="7B5C48C0"/>
    <w:multiLevelType w:val="multilevel"/>
    <w:tmpl w:val="4068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B7D39CA"/>
    <w:multiLevelType w:val="multilevel"/>
    <w:tmpl w:val="88DA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BDD247B"/>
    <w:multiLevelType w:val="multilevel"/>
    <w:tmpl w:val="9BB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D7307F9"/>
    <w:multiLevelType w:val="multilevel"/>
    <w:tmpl w:val="282E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E7B0FF5"/>
    <w:multiLevelType w:val="multilevel"/>
    <w:tmpl w:val="DC52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6302854">
    <w:abstractNumId w:val="147"/>
  </w:num>
  <w:num w:numId="2" w16cid:durableId="2105834353">
    <w:abstractNumId w:val="125"/>
  </w:num>
  <w:num w:numId="3" w16cid:durableId="1451583754">
    <w:abstractNumId w:val="158"/>
  </w:num>
  <w:num w:numId="4" w16cid:durableId="79765163">
    <w:abstractNumId w:val="153"/>
  </w:num>
  <w:num w:numId="5" w16cid:durableId="1321420880">
    <w:abstractNumId w:val="180"/>
  </w:num>
  <w:num w:numId="6" w16cid:durableId="1894149485">
    <w:abstractNumId w:val="190"/>
  </w:num>
  <w:num w:numId="7" w16cid:durableId="1398287150">
    <w:abstractNumId w:val="136"/>
  </w:num>
  <w:num w:numId="8" w16cid:durableId="1341543606">
    <w:abstractNumId w:val="123"/>
  </w:num>
  <w:num w:numId="9" w16cid:durableId="785856542">
    <w:abstractNumId w:val="23"/>
  </w:num>
  <w:num w:numId="10" w16cid:durableId="1617179916">
    <w:abstractNumId w:val="54"/>
  </w:num>
  <w:num w:numId="11" w16cid:durableId="609819444">
    <w:abstractNumId w:val="152"/>
  </w:num>
  <w:num w:numId="12" w16cid:durableId="1056077888">
    <w:abstractNumId w:val="175"/>
  </w:num>
  <w:num w:numId="13" w16cid:durableId="287128314">
    <w:abstractNumId w:val="166"/>
  </w:num>
  <w:num w:numId="14" w16cid:durableId="488639889">
    <w:abstractNumId w:val="75"/>
  </w:num>
  <w:num w:numId="15" w16cid:durableId="519316252">
    <w:abstractNumId w:val="48"/>
  </w:num>
  <w:num w:numId="16" w16cid:durableId="734666184">
    <w:abstractNumId w:val="69"/>
  </w:num>
  <w:num w:numId="17" w16cid:durableId="1073695950">
    <w:abstractNumId w:val="96"/>
  </w:num>
  <w:num w:numId="18" w16cid:durableId="2013143446">
    <w:abstractNumId w:val="88"/>
  </w:num>
  <w:num w:numId="19" w16cid:durableId="1325014650">
    <w:abstractNumId w:val="178"/>
  </w:num>
  <w:num w:numId="20" w16cid:durableId="1643541632">
    <w:abstractNumId w:val="77"/>
  </w:num>
  <w:num w:numId="21" w16cid:durableId="1704751196">
    <w:abstractNumId w:val="127"/>
  </w:num>
  <w:num w:numId="22" w16cid:durableId="184564548">
    <w:abstractNumId w:val="144"/>
  </w:num>
  <w:num w:numId="23" w16cid:durableId="1433478013">
    <w:abstractNumId w:val="65"/>
  </w:num>
  <w:num w:numId="24" w16cid:durableId="418527374">
    <w:abstractNumId w:val="146"/>
  </w:num>
  <w:num w:numId="25" w16cid:durableId="1294560454">
    <w:abstractNumId w:val="83"/>
  </w:num>
  <w:num w:numId="26" w16cid:durableId="80760022">
    <w:abstractNumId w:val="138"/>
  </w:num>
  <w:num w:numId="27" w16cid:durableId="844980531">
    <w:abstractNumId w:val="28"/>
  </w:num>
  <w:num w:numId="28" w16cid:durableId="2011831793">
    <w:abstractNumId w:val="179"/>
  </w:num>
  <w:num w:numId="29" w16cid:durableId="735401945">
    <w:abstractNumId w:val="67"/>
  </w:num>
  <w:num w:numId="30" w16cid:durableId="1892887836">
    <w:abstractNumId w:val="80"/>
  </w:num>
  <w:num w:numId="31" w16cid:durableId="2034963944">
    <w:abstractNumId w:val="4"/>
  </w:num>
  <w:num w:numId="32" w16cid:durableId="2045786932">
    <w:abstractNumId w:val="45"/>
  </w:num>
  <w:num w:numId="33" w16cid:durableId="197206729">
    <w:abstractNumId w:val="120"/>
  </w:num>
  <w:num w:numId="34" w16cid:durableId="1322848051">
    <w:abstractNumId w:val="129"/>
  </w:num>
  <w:num w:numId="35" w16cid:durableId="1152136572">
    <w:abstractNumId w:val="174"/>
  </w:num>
  <w:num w:numId="36" w16cid:durableId="254943445">
    <w:abstractNumId w:val="124"/>
  </w:num>
  <w:num w:numId="37" w16cid:durableId="621886525">
    <w:abstractNumId w:val="94"/>
  </w:num>
  <w:num w:numId="38" w16cid:durableId="1995334370">
    <w:abstractNumId w:val="186"/>
  </w:num>
  <w:num w:numId="39" w16cid:durableId="1136726316">
    <w:abstractNumId w:val="160"/>
  </w:num>
  <w:num w:numId="40" w16cid:durableId="2113084179">
    <w:abstractNumId w:val="20"/>
  </w:num>
  <w:num w:numId="41" w16cid:durableId="382484028">
    <w:abstractNumId w:val="133"/>
  </w:num>
  <w:num w:numId="42" w16cid:durableId="699400222">
    <w:abstractNumId w:val="99"/>
  </w:num>
  <w:num w:numId="43" w16cid:durableId="1088312468">
    <w:abstractNumId w:val="78"/>
  </w:num>
  <w:num w:numId="44" w16cid:durableId="325472799">
    <w:abstractNumId w:val="17"/>
  </w:num>
  <w:num w:numId="45" w16cid:durableId="696538958">
    <w:abstractNumId w:val="90"/>
  </w:num>
  <w:num w:numId="46" w16cid:durableId="1936475946">
    <w:abstractNumId w:val="38"/>
  </w:num>
  <w:num w:numId="47" w16cid:durableId="1156186210">
    <w:abstractNumId w:val="115"/>
  </w:num>
  <w:num w:numId="48" w16cid:durableId="617369974">
    <w:abstractNumId w:val="117"/>
  </w:num>
  <w:num w:numId="49" w16cid:durableId="946280790">
    <w:abstractNumId w:val="139"/>
  </w:num>
  <w:num w:numId="50" w16cid:durableId="1706834538">
    <w:abstractNumId w:val="59"/>
  </w:num>
  <w:num w:numId="51" w16cid:durableId="2012021301">
    <w:abstractNumId w:val="86"/>
  </w:num>
  <w:num w:numId="52" w16cid:durableId="76101898">
    <w:abstractNumId w:val="169"/>
  </w:num>
  <w:num w:numId="53" w16cid:durableId="1402099207">
    <w:abstractNumId w:val="1"/>
  </w:num>
  <w:num w:numId="54" w16cid:durableId="95295346">
    <w:abstractNumId w:val="7"/>
  </w:num>
  <w:num w:numId="55" w16cid:durableId="1101536438">
    <w:abstractNumId w:val="61"/>
  </w:num>
  <w:num w:numId="56" w16cid:durableId="1994675715">
    <w:abstractNumId w:val="42"/>
  </w:num>
  <w:num w:numId="57" w16cid:durableId="1013648256">
    <w:abstractNumId w:val="195"/>
  </w:num>
  <w:num w:numId="58" w16cid:durableId="859319191">
    <w:abstractNumId w:val="145"/>
  </w:num>
  <w:num w:numId="59" w16cid:durableId="1638339757">
    <w:abstractNumId w:val="189"/>
  </w:num>
  <w:num w:numId="60" w16cid:durableId="1236816509">
    <w:abstractNumId w:val="122"/>
  </w:num>
  <w:num w:numId="61" w16cid:durableId="1169252336">
    <w:abstractNumId w:val="95"/>
  </w:num>
  <w:num w:numId="62" w16cid:durableId="1412778353">
    <w:abstractNumId w:val="128"/>
  </w:num>
  <w:num w:numId="63" w16cid:durableId="2110464108">
    <w:abstractNumId w:val="63"/>
  </w:num>
  <w:num w:numId="64" w16cid:durableId="1612468526">
    <w:abstractNumId w:val="192"/>
  </w:num>
  <w:num w:numId="65" w16cid:durableId="1620915103">
    <w:abstractNumId w:val="52"/>
  </w:num>
  <w:num w:numId="66" w16cid:durableId="1886403311">
    <w:abstractNumId w:val="32"/>
  </w:num>
  <w:num w:numId="67" w16cid:durableId="679041227">
    <w:abstractNumId w:val="33"/>
  </w:num>
  <w:num w:numId="68" w16cid:durableId="6249322">
    <w:abstractNumId w:val="79"/>
  </w:num>
  <w:num w:numId="69" w16cid:durableId="272791766">
    <w:abstractNumId w:val="101"/>
  </w:num>
  <w:num w:numId="70" w16cid:durableId="1120226822">
    <w:abstractNumId w:val="183"/>
  </w:num>
  <w:num w:numId="71" w16cid:durableId="1826900102">
    <w:abstractNumId w:val="191"/>
  </w:num>
  <w:num w:numId="72" w16cid:durableId="1123500655">
    <w:abstractNumId w:val="171"/>
  </w:num>
  <w:num w:numId="73" w16cid:durableId="49115934">
    <w:abstractNumId w:val="161"/>
  </w:num>
  <w:num w:numId="74" w16cid:durableId="2060399515">
    <w:abstractNumId w:val="29"/>
  </w:num>
  <w:num w:numId="75" w16cid:durableId="1987198132">
    <w:abstractNumId w:val="193"/>
  </w:num>
  <w:num w:numId="76" w16cid:durableId="1278411457">
    <w:abstractNumId w:val="18"/>
  </w:num>
  <w:num w:numId="77" w16cid:durableId="1324626572">
    <w:abstractNumId w:val="104"/>
  </w:num>
  <w:num w:numId="78" w16cid:durableId="2095390449">
    <w:abstractNumId w:val="114"/>
  </w:num>
  <w:num w:numId="79" w16cid:durableId="1406369769">
    <w:abstractNumId w:val="66"/>
  </w:num>
  <w:num w:numId="80" w16cid:durableId="1969891782">
    <w:abstractNumId w:val="181"/>
  </w:num>
  <w:num w:numId="81" w16cid:durableId="1557278681">
    <w:abstractNumId w:val="103"/>
  </w:num>
  <w:num w:numId="82" w16cid:durableId="2136825394">
    <w:abstractNumId w:val="157"/>
  </w:num>
  <w:num w:numId="83" w16cid:durableId="1220361350">
    <w:abstractNumId w:val="142"/>
  </w:num>
  <w:num w:numId="84" w16cid:durableId="1878420966">
    <w:abstractNumId w:val="35"/>
  </w:num>
  <w:num w:numId="85" w16cid:durableId="521867559">
    <w:abstractNumId w:val="154"/>
  </w:num>
  <w:num w:numId="86" w16cid:durableId="610088732">
    <w:abstractNumId w:val="97"/>
  </w:num>
  <w:num w:numId="87" w16cid:durableId="472450648">
    <w:abstractNumId w:val="188"/>
  </w:num>
  <w:num w:numId="88" w16cid:durableId="1924870649">
    <w:abstractNumId w:val="34"/>
  </w:num>
  <w:num w:numId="89" w16cid:durableId="1869642839">
    <w:abstractNumId w:val="111"/>
  </w:num>
  <w:num w:numId="90" w16cid:durableId="96949793">
    <w:abstractNumId w:val="162"/>
  </w:num>
  <w:num w:numId="91" w16cid:durableId="2137749838">
    <w:abstractNumId w:val="173"/>
  </w:num>
  <w:num w:numId="92" w16cid:durableId="240138382">
    <w:abstractNumId w:val="8"/>
  </w:num>
  <w:num w:numId="93" w16cid:durableId="1784298889">
    <w:abstractNumId w:val="155"/>
  </w:num>
  <w:num w:numId="94" w16cid:durableId="65759999">
    <w:abstractNumId w:val="150"/>
  </w:num>
  <w:num w:numId="95" w16cid:durableId="816806064">
    <w:abstractNumId w:val="6"/>
  </w:num>
  <w:num w:numId="96" w16cid:durableId="2056730241">
    <w:abstractNumId w:val="43"/>
  </w:num>
  <w:num w:numId="97" w16cid:durableId="1638603125">
    <w:abstractNumId w:val="126"/>
  </w:num>
  <w:num w:numId="98" w16cid:durableId="1721779027">
    <w:abstractNumId w:val="15"/>
  </w:num>
  <w:num w:numId="99" w16cid:durableId="1037774625">
    <w:abstractNumId w:val="10"/>
  </w:num>
  <w:num w:numId="100" w16cid:durableId="1208254084">
    <w:abstractNumId w:val="185"/>
  </w:num>
  <w:num w:numId="101" w16cid:durableId="519004560">
    <w:abstractNumId w:val="36"/>
  </w:num>
  <w:num w:numId="102" w16cid:durableId="1106273778">
    <w:abstractNumId w:val="84"/>
  </w:num>
  <w:num w:numId="103" w16cid:durableId="588199942">
    <w:abstractNumId w:val="3"/>
  </w:num>
  <w:num w:numId="104" w16cid:durableId="236595506">
    <w:abstractNumId w:val="167"/>
  </w:num>
  <w:num w:numId="105" w16cid:durableId="1440832500">
    <w:abstractNumId w:val="141"/>
  </w:num>
  <w:num w:numId="106" w16cid:durableId="799107481">
    <w:abstractNumId w:val="170"/>
  </w:num>
  <w:num w:numId="107" w16cid:durableId="1280574743">
    <w:abstractNumId w:val="172"/>
  </w:num>
  <w:num w:numId="108" w16cid:durableId="755325744">
    <w:abstractNumId w:val="177"/>
  </w:num>
  <w:num w:numId="109" w16cid:durableId="118036877">
    <w:abstractNumId w:val="24"/>
  </w:num>
  <w:num w:numId="110" w16cid:durableId="1219703571">
    <w:abstractNumId w:val="176"/>
  </w:num>
  <w:num w:numId="111" w16cid:durableId="743651896">
    <w:abstractNumId w:val="26"/>
  </w:num>
  <w:num w:numId="112" w16cid:durableId="1268544545">
    <w:abstractNumId w:val="87"/>
  </w:num>
  <w:num w:numId="113" w16cid:durableId="560748452">
    <w:abstractNumId w:val="156"/>
  </w:num>
  <w:num w:numId="114" w16cid:durableId="2085760213">
    <w:abstractNumId w:val="163"/>
  </w:num>
  <w:num w:numId="115" w16cid:durableId="742919235">
    <w:abstractNumId w:val="58"/>
  </w:num>
  <w:num w:numId="116" w16cid:durableId="1984775097">
    <w:abstractNumId w:val="14"/>
  </w:num>
  <w:num w:numId="117" w16cid:durableId="916983026">
    <w:abstractNumId w:val="131"/>
  </w:num>
  <w:num w:numId="118" w16cid:durableId="1322461727">
    <w:abstractNumId w:val="109"/>
  </w:num>
  <w:num w:numId="119" w16cid:durableId="405297490">
    <w:abstractNumId w:val="30"/>
  </w:num>
  <w:num w:numId="120" w16cid:durableId="387730295">
    <w:abstractNumId w:val="184"/>
  </w:num>
  <w:num w:numId="121" w16cid:durableId="1823884951">
    <w:abstractNumId w:val="130"/>
  </w:num>
  <w:num w:numId="122" w16cid:durableId="1550190527">
    <w:abstractNumId w:val="106"/>
  </w:num>
  <w:num w:numId="123" w16cid:durableId="554201602">
    <w:abstractNumId w:val="119"/>
  </w:num>
  <w:num w:numId="124" w16cid:durableId="1267081274">
    <w:abstractNumId w:val="12"/>
  </w:num>
  <w:num w:numId="125" w16cid:durableId="2085106212">
    <w:abstractNumId w:val="44"/>
  </w:num>
  <w:num w:numId="126" w16cid:durableId="1842427855">
    <w:abstractNumId w:val="134"/>
  </w:num>
  <w:num w:numId="127" w16cid:durableId="1329674074">
    <w:abstractNumId w:val="108"/>
  </w:num>
  <w:num w:numId="128" w16cid:durableId="1269892042">
    <w:abstractNumId w:val="74"/>
  </w:num>
  <w:num w:numId="129" w16cid:durableId="1329090181">
    <w:abstractNumId w:val="51"/>
  </w:num>
  <w:num w:numId="130" w16cid:durableId="2120027710">
    <w:abstractNumId w:val="11"/>
  </w:num>
  <w:num w:numId="131" w16cid:durableId="1827043557">
    <w:abstractNumId w:val="47"/>
  </w:num>
  <w:num w:numId="132" w16cid:durableId="1010522919">
    <w:abstractNumId w:val="113"/>
  </w:num>
  <w:num w:numId="133" w16cid:durableId="869532649">
    <w:abstractNumId w:val="82"/>
  </w:num>
  <w:num w:numId="134" w16cid:durableId="1866869151">
    <w:abstractNumId w:val="91"/>
  </w:num>
  <w:num w:numId="135" w16cid:durableId="64499513">
    <w:abstractNumId w:val="2"/>
  </w:num>
  <w:num w:numId="136" w16cid:durableId="38166725">
    <w:abstractNumId w:val="118"/>
  </w:num>
  <w:num w:numId="137" w16cid:durableId="704133218">
    <w:abstractNumId w:val="60"/>
  </w:num>
  <w:num w:numId="138" w16cid:durableId="368725668">
    <w:abstractNumId w:val="112"/>
  </w:num>
  <w:num w:numId="139" w16cid:durableId="1683822681">
    <w:abstractNumId w:val="73"/>
  </w:num>
  <w:num w:numId="140" w16cid:durableId="853224487">
    <w:abstractNumId w:val="121"/>
  </w:num>
  <w:num w:numId="141" w16cid:durableId="1721437918">
    <w:abstractNumId w:val="25"/>
  </w:num>
  <w:num w:numId="142" w16cid:durableId="1225064942">
    <w:abstractNumId w:val="19"/>
  </w:num>
  <w:num w:numId="143" w16cid:durableId="788353092">
    <w:abstractNumId w:val="102"/>
  </w:num>
  <w:num w:numId="144" w16cid:durableId="2007126558">
    <w:abstractNumId w:val="9"/>
  </w:num>
  <w:num w:numId="145" w16cid:durableId="1346830824">
    <w:abstractNumId w:val="46"/>
  </w:num>
  <w:num w:numId="146" w16cid:durableId="674646028">
    <w:abstractNumId w:val="143"/>
  </w:num>
  <w:num w:numId="147" w16cid:durableId="2015067269">
    <w:abstractNumId w:val="71"/>
  </w:num>
  <w:num w:numId="148" w16cid:durableId="526795158">
    <w:abstractNumId w:val="149"/>
  </w:num>
  <w:num w:numId="149" w16cid:durableId="1686244418">
    <w:abstractNumId w:val="148"/>
  </w:num>
  <w:num w:numId="150" w16cid:durableId="1419906686">
    <w:abstractNumId w:val="194"/>
  </w:num>
  <w:num w:numId="151" w16cid:durableId="1394045049">
    <w:abstractNumId w:val="89"/>
  </w:num>
  <w:num w:numId="152" w16cid:durableId="1214199212">
    <w:abstractNumId w:val="27"/>
  </w:num>
  <w:num w:numId="153" w16cid:durableId="565458779">
    <w:abstractNumId w:val="116"/>
  </w:num>
  <w:num w:numId="154" w16cid:durableId="298460769">
    <w:abstractNumId w:val="164"/>
  </w:num>
  <w:num w:numId="155" w16cid:durableId="1762069395">
    <w:abstractNumId w:val="0"/>
  </w:num>
  <w:num w:numId="156" w16cid:durableId="1217548426">
    <w:abstractNumId w:val="105"/>
  </w:num>
  <w:num w:numId="157" w16cid:durableId="1987079670">
    <w:abstractNumId w:val="5"/>
  </w:num>
  <w:num w:numId="158" w16cid:durableId="2117290856">
    <w:abstractNumId w:val="110"/>
  </w:num>
  <w:num w:numId="159" w16cid:durableId="1698584222">
    <w:abstractNumId w:val="31"/>
  </w:num>
  <w:num w:numId="160" w16cid:durableId="1129203065">
    <w:abstractNumId w:val="56"/>
  </w:num>
  <w:num w:numId="161" w16cid:durableId="212621041">
    <w:abstractNumId w:val="187"/>
  </w:num>
  <w:num w:numId="162" w16cid:durableId="197551064">
    <w:abstractNumId w:val="62"/>
  </w:num>
  <w:num w:numId="163" w16cid:durableId="1330255290">
    <w:abstractNumId w:val="39"/>
  </w:num>
  <w:num w:numId="164" w16cid:durableId="96216496">
    <w:abstractNumId w:val="98"/>
  </w:num>
  <w:num w:numId="165" w16cid:durableId="362905423">
    <w:abstractNumId w:val="40"/>
  </w:num>
  <w:num w:numId="166" w16cid:durableId="1924795271">
    <w:abstractNumId w:val="100"/>
  </w:num>
  <w:num w:numId="167" w16cid:durableId="1590850131">
    <w:abstractNumId w:val="168"/>
  </w:num>
  <w:num w:numId="168" w16cid:durableId="166482898">
    <w:abstractNumId w:val="92"/>
  </w:num>
  <w:num w:numId="169" w16cid:durableId="1224486357">
    <w:abstractNumId w:val="165"/>
  </w:num>
  <w:num w:numId="170" w16cid:durableId="911506079">
    <w:abstractNumId w:val="13"/>
  </w:num>
  <w:num w:numId="171" w16cid:durableId="28801016">
    <w:abstractNumId w:val="159"/>
  </w:num>
  <w:num w:numId="172" w16cid:durableId="1141073050">
    <w:abstractNumId w:val="72"/>
  </w:num>
  <w:num w:numId="173" w16cid:durableId="1360397468">
    <w:abstractNumId w:val="81"/>
  </w:num>
  <w:num w:numId="174" w16cid:durableId="1679842056">
    <w:abstractNumId w:val="37"/>
  </w:num>
  <w:num w:numId="175" w16cid:durableId="828206667">
    <w:abstractNumId w:val="41"/>
  </w:num>
  <w:num w:numId="176" w16cid:durableId="1000044116">
    <w:abstractNumId w:val="182"/>
  </w:num>
  <w:num w:numId="177" w16cid:durableId="1329748453">
    <w:abstractNumId w:val="76"/>
  </w:num>
  <w:num w:numId="178" w16cid:durableId="648100697">
    <w:abstractNumId w:val="151"/>
  </w:num>
  <w:num w:numId="179" w16cid:durableId="765492920">
    <w:abstractNumId w:val="140"/>
  </w:num>
  <w:num w:numId="180" w16cid:durableId="1570649542">
    <w:abstractNumId w:val="55"/>
  </w:num>
  <w:num w:numId="181" w16cid:durableId="666246066">
    <w:abstractNumId w:val="21"/>
  </w:num>
  <w:num w:numId="182" w16cid:durableId="869147100">
    <w:abstractNumId w:val="132"/>
  </w:num>
  <w:num w:numId="183" w16cid:durableId="1706754657">
    <w:abstractNumId w:val="16"/>
  </w:num>
  <w:num w:numId="184" w16cid:durableId="270478880">
    <w:abstractNumId w:val="57"/>
  </w:num>
  <w:num w:numId="185" w16cid:durableId="1814373991">
    <w:abstractNumId w:val="22"/>
  </w:num>
  <w:num w:numId="186" w16cid:durableId="1078013839">
    <w:abstractNumId w:val="137"/>
  </w:num>
  <w:num w:numId="187" w16cid:durableId="1500346702">
    <w:abstractNumId w:val="49"/>
  </w:num>
  <w:num w:numId="188" w16cid:durableId="64841418">
    <w:abstractNumId w:val="85"/>
  </w:num>
  <w:num w:numId="189" w16cid:durableId="1783113339">
    <w:abstractNumId w:val="50"/>
  </w:num>
  <w:num w:numId="190" w16cid:durableId="775910045">
    <w:abstractNumId w:val="135"/>
  </w:num>
  <w:num w:numId="191" w16cid:durableId="429400835">
    <w:abstractNumId w:val="64"/>
  </w:num>
  <w:num w:numId="192" w16cid:durableId="81687083">
    <w:abstractNumId w:val="68"/>
  </w:num>
  <w:num w:numId="193" w16cid:durableId="1388600860">
    <w:abstractNumId w:val="107"/>
  </w:num>
  <w:num w:numId="194" w16cid:durableId="541556623">
    <w:abstractNumId w:val="70"/>
  </w:num>
  <w:num w:numId="195" w16cid:durableId="1194611815">
    <w:abstractNumId w:val="93"/>
  </w:num>
  <w:num w:numId="196" w16cid:durableId="289240048">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99"/>
    <w:rsid w:val="00032BEE"/>
    <w:rsid w:val="00043F69"/>
    <w:rsid w:val="00061AD8"/>
    <w:rsid w:val="000723C3"/>
    <w:rsid w:val="000A0ACE"/>
    <w:rsid w:val="000A1B5F"/>
    <w:rsid w:val="000D1064"/>
    <w:rsid w:val="001167D9"/>
    <w:rsid w:val="00142C0A"/>
    <w:rsid w:val="00161FA9"/>
    <w:rsid w:val="0020273D"/>
    <w:rsid w:val="00207027"/>
    <w:rsid w:val="00224632"/>
    <w:rsid w:val="00244072"/>
    <w:rsid w:val="00275FA4"/>
    <w:rsid w:val="00280EF5"/>
    <w:rsid w:val="002B4B9C"/>
    <w:rsid w:val="002C65C4"/>
    <w:rsid w:val="002F001D"/>
    <w:rsid w:val="003168F9"/>
    <w:rsid w:val="0032457D"/>
    <w:rsid w:val="0032583F"/>
    <w:rsid w:val="00337981"/>
    <w:rsid w:val="003403D8"/>
    <w:rsid w:val="00357736"/>
    <w:rsid w:val="003B02AE"/>
    <w:rsid w:val="003B1C99"/>
    <w:rsid w:val="003B4646"/>
    <w:rsid w:val="00407B4B"/>
    <w:rsid w:val="00415C38"/>
    <w:rsid w:val="004272C4"/>
    <w:rsid w:val="00445A87"/>
    <w:rsid w:val="004544CB"/>
    <w:rsid w:val="00456FDE"/>
    <w:rsid w:val="0046735D"/>
    <w:rsid w:val="00470499"/>
    <w:rsid w:val="0049119B"/>
    <w:rsid w:val="004C037F"/>
    <w:rsid w:val="004C7950"/>
    <w:rsid w:val="004D13F6"/>
    <w:rsid w:val="00525657"/>
    <w:rsid w:val="00560D33"/>
    <w:rsid w:val="005628AA"/>
    <w:rsid w:val="00573336"/>
    <w:rsid w:val="005A78FC"/>
    <w:rsid w:val="005D1EA0"/>
    <w:rsid w:val="006053DC"/>
    <w:rsid w:val="00606F6C"/>
    <w:rsid w:val="0061520E"/>
    <w:rsid w:val="00617A1E"/>
    <w:rsid w:val="006363A8"/>
    <w:rsid w:val="006754B4"/>
    <w:rsid w:val="006A0FD7"/>
    <w:rsid w:val="006B577B"/>
    <w:rsid w:val="006C1DF6"/>
    <w:rsid w:val="006D2544"/>
    <w:rsid w:val="006E311B"/>
    <w:rsid w:val="006E4A68"/>
    <w:rsid w:val="00705F1B"/>
    <w:rsid w:val="00711AD5"/>
    <w:rsid w:val="00713A34"/>
    <w:rsid w:val="0074068D"/>
    <w:rsid w:val="00783CB0"/>
    <w:rsid w:val="00787715"/>
    <w:rsid w:val="00793563"/>
    <w:rsid w:val="008563E3"/>
    <w:rsid w:val="00871678"/>
    <w:rsid w:val="008B3AC7"/>
    <w:rsid w:val="008C37CC"/>
    <w:rsid w:val="009573FD"/>
    <w:rsid w:val="009A5D90"/>
    <w:rsid w:val="009E2B28"/>
    <w:rsid w:val="009E36AD"/>
    <w:rsid w:val="00A14BE6"/>
    <w:rsid w:val="00A23F47"/>
    <w:rsid w:val="00A27045"/>
    <w:rsid w:val="00A36032"/>
    <w:rsid w:val="00A66F82"/>
    <w:rsid w:val="00AB0590"/>
    <w:rsid w:val="00AC01E4"/>
    <w:rsid w:val="00AC2544"/>
    <w:rsid w:val="00AC47AC"/>
    <w:rsid w:val="00B058E1"/>
    <w:rsid w:val="00B3726B"/>
    <w:rsid w:val="00B43A6A"/>
    <w:rsid w:val="00B5636D"/>
    <w:rsid w:val="00B73C2B"/>
    <w:rsid w:val="00B923A2"/>
    <w:rsid w:val="00BE463A"/>
    <w:rsid w:val="00C04147"/>
    <w:rsid w:val="00C31568"/>
    <w:rsid w:val="00C501BD"/>
    <w:rsid w:val="00C722BF"/>
    <w:rsid w:val="00C8441F"/>
    <w:rsid w:val="00C87FDF"/>
    <w:rsid w:val="00CA2649"/>
    <w:rsid w:val="00CB3A0B"/>
    <w:rsid w:val="00CB5B22"/>
    <w:rsid w:val="00CC453C"/>
    <w:rsid w:val="00CC5B7E"/>
    <w:rsid w:val="00CE42FD"/>
    <w:rsid w:val="00D14218"/>
    <w:rsid w:val="00D45C4B"/>
    <w:rsid w:val="00D51DCB"/>
    <w:rsid w:val="00D6458E"/>
    <w:rsid w:val="00D92C99"/>
    <w:rsid w:val="00DA4851"/>
    <w:rsid w:val="00DC4683"/>
    <w:rsid w:val="00DD2082"/>
    <w:rsid w:val="00DD7E48"/>
    <w:rsid w:val="00E117BB"/>
    <w:rsid w:val="00E16C79"/>
    <w:rsid w:val="00E2719B"/>
    <w:rsid w:val="00E27DB5"/>
    <w:rsid w:val="00E37ACE"/>
    <w:rsid w:val="00E47E50"/>
    <w:rsid w:val="00E56735"/>
    <w:rsid w:val="00E72CC9"/>
    <w:rsid w:val="00EA1352"/>
    <w:rsid w:val="00EF6DBC"/>
    <w:rsid w:val="00F02AE1"/>
    <w:rsid w:val="00F1008C"/>
    <w:rsid w:val="00F21753"/>
    <w:rsid w:val="00F66B6D"/>
    <w:rsid w:val="00F70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2429"/>
  <w15:chartTrackingRefBased/>
  <w15:docId w15:val="{C587189E-837B-4FEB-A388-C6CEEE93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C99"/>
    <w:pPr>
      <w:tabs>
        <w:tab w:val="left" w:pos="567"/>
      </w:tabs>
      <w:spacing w:after="0" w:line="276" w:lineRule="auto"/>
      <w:jc w:val="both"/>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3B1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C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C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C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C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1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B1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C99"/>
    <w:rPr>
      <w:rFonts w:eastAsiaTheme="majorEastAsia" w:cstheme="majorBidi"/>
      <w:color w:val="272727" w:themeColor="text1" w:themeTint="D8"/>
    </w:rPr>
  </w:style>
  <w:style w:type="paragraph" w:styleId="Title">
    <w:name w:val="Title"/>
    <w:basedOn w:val="Normal"/>
    <w:next w:val="Normal"/>
    <w:link w:val="TitleChar"/>
    <w:uiPriority w:val="10"/>
    <w:qFormat/>
    <w:rsid w:val="003B1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C99"/>
    <w:pPr>
      <w:spacing w:before="160"/>
      <w:jc w:val="center"/>
    </w:pPr>
    <w:rPr>
      <w:i/>
      <w:iCs/>
      <w:color w:val="404040" w:themeColor="text1" w:themeTint="BF"/>
    </w:rPr>
  </w:style>
  <w:style w:type="character" w:customStyle="1" w:styleId="QuoteChar">
    <w:name w:val="Quote Char"/>
    <w:basedOn w:val="DefaultParagraphFont"/>
    <w:link w:val="Quote"/>
    <w:uiPriority w:val="29"/>
    <w:rsid w:val="003B1C99"/>
    <w:rPr>
      <w:i/>
      <w:iCs/>
      <w:color w:val="404040" w:themeColor="text1" w:themeTint="BF"/>
    </w:rPr>
  </w:style>
  <w:style w:type="paragraph" w:styleId="ListParagraph">
    <w:name w:val="List Paragraph"/>
    <w:aliases w:val="List Paragraph1,List Paragraph11"/>
    <w:basedOn w:val="Normal"/>
    <w:link w:val="ListParagraphChar"/>
    <w:uiPriority w:val="34"/>
    <w:qFormat/>
    <w:rsid w:val="003B1C99"/>
    <w:pPr>
      <w:ind w:left="720"/>
      <w:contextualSpacing/>
    </w:pPr>
  </w:style>
  <w:style w:type="character" w:styleId="IntenseEmphasis">
    <w:name w:val="Intense Emphasis"/>
    <w:basedOn w:val="DefaultParagraphFont"/>
    <w:uiPriority w:val="21"/>
    <w:qFormat/>
    <w:rsid w:val="003B1C99"/>
    <w:rPr>
      <w:i/>
      <w:iCs/>
      <w:color w:val="0F4761" w:themeColor="accent1" w:themeShade="BF"/>
    </w:rPr>
  </w:style>
  <w:style w:type="paragraph" w:styleId="IntenseQuote">
    <w:name w:val="Intense Quote"/>
    <w:basedOn w:val="Normal"/>
    <w:next w:val="Normal"/>
    <w:link w:val="IntenseQuoteChar"/>
    <w:uiPriority w:val="30"/>
    <w:qFormat/>
    <w:rsid w:val="003B1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C99"/>
    <w:rPr>
      <w:i/>
      <w:iCs/>
      <w:color w:val="0F4761" w:themeColor="accent1" w:themeShade="BF"/>
    </w:rPr>
  </w:style>
  <w:style w:type="character" w:styleId="IntenseReference">
    <w:name w:val="Intense Reference"/>
    <w:basedOn w:val="DefaultParagraphFont"/>
    <w:uiPriority w:val="32"/>
    <w:qFormat/>
    <w:rsid w:val="003B1C99"/>
    <w:rPr>
      <w:b/>
      <w:bCs/>
      <w:smallCaps/>
      <w:color w:val="0F4761" w:themeColor="accent1" w:themeShade="BF"/>
      <w:spacing w:val="5"/>
    </w:rPr>
  </w:style>
  <w:style w:type="paragraph" w:styleId="Header">
    <w:name w:val="header"/>
    <w:basedOn w:val="Normal"/>
    <w:link w:val="HeaderChar"/>
    <w:uiPriority w:val="99"/>
    <w:unhideWhenUsed/>
    <w:rsid w:val="003B1C99"/>
    <w:pPr>
      <w:tabs>
        <w:tab w:val="center" w:pos="4513"/>
        <w:tab w:val="right" w:pos="9026"/>
      </w:tabs>
      <w:spacing w:line="240" w:lineRule="auto"/>
    </w:pPr>
  </w:style>
  <w:style w:type="character" w:customStyle="1" w:styleId="HeaderChar">
    <w:name w:val="Header Char"/>
    <w:basedOn w:val="DefaultParagraphFont"/>
    <w:link w:val="Header"/>
    <w:uiPriority w:val="99"/>
    <w:rsid w:val="003B1C99"/>
    <w:rPr>
      <w:rFonts w:ascii="Arial" w:hAnsi="Arial" w:cs="Arial"/>
      <w:kern w:val="0"/>
      <w:sz w:val="22"/>
      <w:szCs w:val="22"/>
      <w14:ligatures w14:val="none"/>
    </w:rPr>
  </w:style>
  <w:style w:type="paragraph" w:styleId="Footer">
    <w:name w:val="footer"/>
    <w:basedOn w:val="Normal"/>
    <w:link w:val="FooterChar"/>
    <w:uiPriority w:val="99"/>
    <w:unhideWhenUsed/>
    <w:rsid w:val="003B1C99"/>
    <w:pPr>
      <w:tabs>
        <w:tab w:val="center" w:pos="4513"/>
        <w:tab w:val="right" w:pos="9026"/>
      </w:tabs>
      <w:spacing w:line="240" w:lineRule="auto"/>
    </w:pPr>
  </w:style>
  <w:style w:type="character" w:customStyle="1" w:styleId="FooterChar">
    <w:name w:val="Footer Char"/>
    <w:basedOn w:val="DefaultParagraphFont"/>
    <w:link w:val="Footer"/>
    <w:uiPriority w:val="99"/>
    <w:rsid w:val="003B1C99"/>
    <w:rPr>
      <w:rFonts w:ascii="Arial" w:hAnsi="Arial" w:cs="Arial"/>
      <w:kern w:val="0"/>
      <w:sz w:val="22"/>
      <w:szCs w:val="22"/>
      <w14:ligatures w14:val="none"/>
    </w:rPr>
  </w:style>
  <w:style w:type="character" w:styleId="PageNumber">
    <w:name w:val="page number"/>
    <w:basedOn w:val="DefaultParagraphFont"/>
    <w:uiPriority w:val="99"/>
    <w:semiHidden/>
    <w:unhideWhenUsed/>
    <w:rsid w:val="003B1C99"/>
  </w:style>
  <w:style w:type="character" w:styleId="Hyperlink">
    <w:name w:val="Hyperlink"/>
    <w:basedOn w:val="DefaultParagraphFont"/>
    <w:uiPriority w:val="99"/>
    <w:unhideWhenUsed/>
    <w:rsid w:val="003B1C99"/>
    <w:rPr>
      <w:color w:val="467886" w:themeColor="hyperlink"/>
      <w:u w:val="single"/>
    </w:rPr>
  </w:style>
  <w:style w:type="character" w:customStyle="1" w:styleId="ListParagraphChar">
    <w:name w:val="List Paragraph Char"/>
    <w:aliases w:val="List Paragraph1 Char,List Paragraph11 Char"/>
    <w:basedOn w:val="DefaultParagraphFont"/>
    <w:link w:val="ListParagraph"/>
    <w:uiPriority w:val="34"/>
    <w:locked/>
    <w:rsid w:val="003B1C99"/>
  </w:style>
  <w:style w:type="paragraph" w:customStyle="1" w:styleId="DHHSbody">
    <w:name w:val="DHHS body"/>
    <w:qFormat/>
    <w:rsid w:val="003B1C99"/>
    <w:pPr>
      <w:spacing w:after="120" w:line="270" w:lineRule="atLeast"/>
    </w:pPr>
    <w:rPr>
      <w:rFonts w:ascii="Arial" w:eastAsia="Times" w:hAnsi="Arial" w:cs="Times New Roman"/>
      <w:kern w:val="0"/>
      <w:sz w:val="20"/>
      <w:szCs w:val="20"/>
      <w14:ligatures w14:val="none"/>
    </w:rPr>
  </w:style>
  <w:style w:type="paragraph" w:customStyle="1" w:styleId="DHHSbullet1">
    <w:name w:val="DHHS bullet 1"/>
    <w:basedOn w:val="DHHSbody"/>
    <w:qFormat/>
    <w:rsid w:val="003B1C99"/>
    <w:pPr>
      <w:numPr>
        <w:numId w:val="2"/>
      </w:numPr>
      <w:spacing w:after="40"/>
    </w:pPr>
  </w:style>
  <w:style w:type="paragraph" w:customStyle="1" w:styleId="DHHSbullet2">
    <w:name w:val="DHHS bullet 2"/>
    <w:basedOn w:val="DHHSbody"/>
    <w:uiPriority w:val="2"/>
    <w:qFormat/>
    <w:rsid w:val="003B1C99"/>
    <w:pPr>
      <w:numPr>
        <w:ilvl w:val="2"/>
        <w:numId w:val="2"/>
      </w:numPr>
      <w:spacing w:after="40"/>
    </w:pPr>
  </w:style>
  <w:style w:type="paragraph" w:customStyle="1" w:styleId="DHHStablebullet">
    <w:name w:val="DHHS table bullet"/>
    <w:basedOn w:val="Normal"/>
    <w:uiPriority w:val="3"/>
    <w:qFormat/>
    <w:rsid w:val="003B1C99"/>
    <w:pPr>
      <w:numPr>
        <w:ilvl w:val="6"/>
        <w:numId w:val="2"/>
      </w:numPr>
      <w:tabs>
        <w:tab w:val="clear" w:pos="567"/>
      </w:tabs>
      <w:spacing w:before="80" w:after="60" w:line="240" w:lineRule="auto"/>
      <w:jc w:val="left"/>
    </w:pPr>
    <w:rPr>
      <w:rFonts w:eastAsia="Times New Roman" w:cs="Times New Roman"/>
      <w:sz w:val="20"/>
      <w:szCs w:val="20"/>
    </w:rPr>
  </w:style>
  <w:style w:type="paragraph" w:customStyle="1" w:styleId="DHHSbulletindent">
    <w:name w:val="DHHS bullet indent"/>
    <w:basedOn w:val="DHHSbody"/>
    <w:uiPriority w:val="4"/>
    <w:rsid w:val="003B1C99"/>
    <w:pPr>
      <w:numPr>
        <w:ilvl w:val="4"/>
        <w:numId w:val="2"/>
      </w:numPr>
      <w:spacing w:after="40"/>
    </w:pPr>
  </w:style>
  <w:style w:type="paragraph" w:customStyle="1" w:styleId="DHHSbullet1lastline">
    <w:name w:val="DHHS bullet 1 last line"/>
    <w:basedOn w:val="DHHSbullet1"/>
    <w:qFormat/>
    <w:rsid w:val="003B1C99"/>
    <w:pPr>
      <w:numPr>
        <w:ilvl w:val="1"/>
      </w:numPr>
      <w:spacing w:after="120"/>
    </w:pPr>
  </w:style>
  <w:style w:type="paragraph" w:customStyle="1" w:styleId="DHHSbullet2lastline">
    <w:name w:val="DHHS bullet 2 last line"/>
    <w:basedOn w:val="DHHSbullet2"/>
    <w:uiPriority w:val="2"/>
    <w:qFormat/>
    <w:rsid w:val="003B1C99"/>
    <w:pPr>
      <w:numPr>
        <w:ilvl w:val="3"/>
      </w:numPr>
      <w:spacing w:after="120"/>
    </w:pPr>
  </w:style>
  <w:style w:type="numbering" w:customStyle="1" w:styleId="ZZBullets">
    <w:name w:val="ZZ Bullets"/>
    <w:rsid w:val="003B1C99"/>
    <w:pPr>
      <w:numPr>
        <w:numId w:val="2"/>
      </w:numPr>
    </w:pPr>
  </w:style>
  <w:style w:type="paragraph" w:customStyle="1" w:styleId="DHHSbulletindentlastline">
    <w:name w:val="DHHS bullet indent last line"/>
    <w:basedOn w:val="DHHSbody"/>
    <w:uiPriority w:val="4"/>
    <w:rsid w:val="003B1C99"/>
    <w:pPr>
      <w:numPr>
        <w:ilvl w:val="5"/>
        <w:numId w:val="2"/>
      </w:numPr>
    </w:pPr>
  </w:style>
  <w:style w:type="paragraph" w:customStyle="1" w:styleId="Level1Legal">
    <w:name w:val="Level 1 (Legal)"/>
    <w:basedOn w:val="Normal"/>
    <w:next w:val="Normal"/>
    <w:rsid w:val="003B1C99"/>
    <w:pPr>
      <w:keepNext/>
      <w:numPr>
        <w:numId w:val="14"/>
      </w:numPr>
      <w:tabs>
        <w:tab w:val="clear" w:pos="567"/>
      </w:tabs>
      <w:spacing w:after="120" w:line="240" w:lineRule="auto"/>
      <w:jc w:val="left"/>
      <w:outlineLvl w:val="0"/>
    </w:pPr>
    <w:rPr>
      <w:rFonts w:ascii="Calibri" w:eastAsia="Times New Roman" w:hAnsi="Calibri" w:cs="Times New Roman"/>
      <w:b/>
      <w:bCs/>
      <w:caps/>
      <w:szCs w:val="24"/>
      <w:lang w:val="en-GB"/>
    </w:rPr>
  </w:style>
  <w:style w:type="paragraph" w:customStyle="1" w:styleId="Level2Legal">
    <w:name w:val="Level 2 (Legal)"/>
    <w:basedOn w:val="Normal"/>
    <w:next w:val="Normal"/>
    <w:rsid w:val="003B1C99"/>
    <w:pPr>
      <w:numPr>
        <w:ilvl w:val="1"/>
        <w:numId w:val="14"/>
      </w:numPr>
      <w:tabs>
        <w:tab w:val="clear" w:pos="567"/>
      </w:tabs>
      <w:spacing w:after="120" w:line="240" w:lineRule="auto"/>
      <w:jc w:val="left"/>
      <w:outlineLvl w:val="1"/>
    </w:pPr>
    <w:rPr>
      <w:rFonts w:ascii="Calibri" w:eastAsia="Times New Roman" w:hAnsi="Calibri" w:cs="Times New Roman"/>
      <w:szCs w:val="24"/>
      <w:lang w:val="en-GB"/>
    </w:rPr>
  </w:style>
  <w:style w:type="paragraph" w:customStyle="1" w:styleId="Level3Legal">
    <w:name w:val="Level 3 (Legal)"/>
    <w:basedOn w:val="Normal"/>
    <w:rsid w:val="003B1C99"/>
    <w:pPr>
      <w:numPr>
        <w:ilvl w:val="2"/>
        <w:numId w:val="14"/>
      </w:numPr>
      <w:tabs>
        <w:tab w:val="clear" w:pos="567"/>
      </w:tabs>
      <w:spacing w:after="120" w:line="240" w:lineRule="auto"/>
      <w:jc w:val="left"/>
      <w:outlineLvl w:val="2"/>
    </w:pPr>
    <w:rPr>
      <w:rFonts w:ascii="Calibri" w:eastAsia="Times New Roman" w:hAnsi="Calibri" w:cs="Times New Roman"/>
      <w:szCs w:val="24"/>
      <w:lang w:val="en-GB"/>
    </w:rPr>
  </w:style>
  <w:style w:type="paragraph" w:customStyle="1" w:styleId="Level4Legal">
    <w:name w:val="Level 4 (Legal)"/>
    <w:basedOn w:val="Normal"/>
    <w:rsid w:val="003B1C99"/>
    <w:pPr>
      <w:numPr>
        <w:ilvl w:val="3"/>
        <w:numId w:val="14"/>
      </w:numPr>
      <w:tabs>
        <w:tab w:val="clear" w:pos="567"/>
      </w:tabs>
      <w:spacing w:after="120" w:line="240" w:lineRule="auto"/>
      <w:jc w:val="left"/>
      <w:outlineLvl w:val="3"/>
    </w:pPr>
    <w:rPr>
      <w:rFonts w:ascii="Times New Roman" w:eastAsia="Times New Roman" w:hAnsi="Times New Roman" w:cs="Times New Roman"/>
      <w:sz w:val="24"/>
      <w:szCs w:val="24"/>
      <w:lang w:val="en-GB"/>
    </w:rPr>
  </w:style>
  <w:style w:type="paragraph" w:customStyle="1" w:styleId="Level5Legal">
    <w:name w:val="Level 5 (Legal)"/>
    <w:basedOn w:val="Normal"/>
    <w:rsid w:val="003B1C99"/>
    <w:pPr>
      <w:numPr>
        <w:ilvl w:val="4"/>
        <w:numId w:val="14"/>
      </w:numPr>
      <w:tabs>
        <w:tab w:val="clear" w:pos="567"/>
      </w:tabs>
      <w:spacing w:after="120" w:line="240" w:lineRule="auto"/>
      <w:jc w:val="left"/>
      <w:outlineLvl w:val="4"/>
    </w:pPr>
    <w:rPr>
      <w:rFonts w:ascii="Times New Roman" w:eastAsia="Times New Roman" w:hAnsi="Times New Roman" w:cs="Times New Roman"/>
      <w:sz w:val="24"/>
      <w:szCs w:val="24"/>
      <w:lang w:val="en-GB"/>
    </w:rPr>
  </w:style>
  <w:style w:type="paragraph" w:styleId="BodyText">
    <w:name w:val="Body Text"/>
    <w:basedOn w:val="Normal"/>
    <w:link w:val="BodyTextChar"/>
    <w:uiPriority w:val="1"/>
    <w:qFormat/>
    <w:rsid w:val="003B1C99"/>
    <w:pPr>
      <w:widowControl w:val="0"/>
      <w:autoSpaceDE w:val="0"/>
      <w:autoSpaceDN w:val="0"/>
      <w:spacing w:line="240" w:lineRule="auto"/>
    </w:pPr>
    <w:rPr>
      <w:rFonts w:eastAsia="Arial"/>
      <w:lang w:val="en-US"/>
    </w:rPr>
  </w:style>
  <w:style w:type="character" w:customStyle="1" w:styleId="BodyTextChar">
    <w:name w:val="Body Text Char"/>
    <w:basedOn w:val="DefaultParagraphFont"/>
    <w:link w:val="BodyText"/>
    <w:uiPriority w:val="1"/>
    <w:rsid w:val="003B1C99"/>
    <w:rPr>
      <w:rFonts w:ascii="Arial" w:eastAsia="Arial" w:hAnsi="Arial" w:cs="Arial"/>
      <w:kern w:val="0"/>
      <w:sz w:val="22"/>
      <w:szCs w:val="22"/>
      <w:lang w:val="en-US"/>
      <w14:ligatures w14:val="none"/>
    </w:rPr>
  </w:style>
  <w:style w:type="character" w:styleId="Strong">
    <w:name w:val="Strong"/>
    <w:basedOn w:val="DefaultParagraphFont"/>
    <w:uiPriority w:val="22"/>
    <w:qFormat/>
    <w:rsid w:val="00A36032"/>
    <w:rPr>
      <w:b/>
      <w:bCs/>
    </w:rPr>
  </w:style>
  <w:style w:type="paragraph" w:customStyle="1" w:styleId="Standardlist">
    <w:name w:val="Standard list"/>
    <w:basedOn w:val="Normal"/>
    <w:qFormat/>
    <w:rsid w:val="00A36032"/>
    <w:pPr>
      <w:tabs>
        <w:tab w:val="clear" w:pos="567"/>
      </w:tabs>
      <w:spacing w:before="120"/>
      <w:ind w:left="567" w:hanging="567"/>
      <w:jc w:val="left"/>
    </w:pPr>
    <w:rPr>
      <w:rFonts w:eastAsiaTheme="minorEastAsia" w:cstheme="minorBidi"/>
      <w:sz w:val="24"/>
      <w:szCs w:val="24"/>
      <w:lang w:eastAsia="en-GB"/>
    </w:rPr>
  </w:style>
  <w:style w:type="paragraph" w:customStyle="1" w:styleId="Bodycopy">
    <w:name w:val="Body copy"/>
    <w:basedOn w:val="Normal"/>
    <w:qFormat/>
    <w:rsid w:val="00A36032"/>
    <w:pPr>
      <w:tabs>
        <w:tab w:val="clear" w:pos="567"/>
      </w:tabs>
      <w:spacing w:before="120"/>
      <w:jc w:val="left"/>
    </w:pPr>
    <w:rPr>
      <w:rFonts w:eastAsiaTheme="minorEastAsia" w:cstheme="minorBidi"/>
      <w:sz w:val="24"/>
      <w:szCs w:val="24"/>
      <w:lang w:eastAsia="en-GB"/>
    </w:rPr>
  </w:style>
  <w:style w:type="paragraph" w:customStyle="1" w:styleId="bullet1">
    <w:name w:val="bullet 1"/>
    <w:basedOn w:val="Bodycopy"/>
    <w:rsid w:val="00A36032"/>
    <w:pPr>
      <w:numPr>
        <w:numId w:val="99"/>
      </w:numPr>
    </w:pPr>
  </w:style>
  <w:style w:type="paragraph" w:customStyle="1" w:styleId="bullet2">
    <w:name w:val="bullet 2"/>
    <w:basedOn w:val="bullet1"/>
    <w:qFormat/>
    <w:rsid w:val="00A36032"/>
    <w:pPr>
      <w:numPr>
        <w:numId w:val="100"/>
      </w:numPr>
      <w:spacing w:before="60"/>
      <w:ind w:left="1135" w:hanging="284"/>
    </w:pPr>
  </w:style>
  <w:style w:type="paragraph" w:customStyle="1" w:styleId="NoParagraphStyle">
    <w:name w:val="[No Paragraph Style]"/>
    <w:rsid w:val="00CB5B22"/>
    <w:pPr>
      <w:widowControl w:val="0"/>
      <w:autoSpaceDE w:val="0"/>
      <w:autoSpaceDN w:val="0"/>
      <w:adjustRightInd w:val="0"/>
      <w:spacing w:after="0" w:line="288" w:lineRule="auto"/>
      <w:textAlignment w:val="center"/>
    </w:pPr>
    <w:rPr>
      <w:rFonts w:ascii="Times-Roman" w:hAnsi="Times-Roman" w:cs="Times-Roman"/>
      <w:color w:val="000000"/>
      <w:kern w:val="0"/>
      <w:lang w:val="en-GB"/>
      <w14:ligatures w14:val="none"/>
    </w:rPr>
  </w:style>
  <w:style w:type="paragraph" w:styleId="FootnoteText">
    <w:name w:val="footnote text"/>
    <w:basedOn w:val="Normal"/>
    <w:link w:val="FootnoteTextChar"/>
    <w:uiPriority w:val="99"/>
    <w:unhideWhenUsed/>
    <w:rsid w:val="006E4A68"/>
    <w:pPr>
      <w:spacing w:line="240" w:lineRule="auto"/>
    </w:pPr>
    <w:rPr>
      <w:sz w:val="24"/>
      <w:szCs w:val="24"/>
    </w:rPr>
  </w:style>
  <w:style w:type="character" w:customStyle="1" w:styleId="FootnoteTextChar">
    <w:name w:val="Footnote Text Char"/>
    <w:basedOn w:val="DefaultParagraphFont"/>
    <w:link w:val="FootnoteText"/>
    <w:uiPriority w:val="99"/>
    <w:rsid w:val="006E4A68"/>
    <w:rPr>
      <w:rFonts w:ascii="Arial" w:hAnsi="Arial" w:cs="Arial"/>
      <w:kern w:val="0"/>
      <w14:ligatures w14:val="none"/>
    </w:rPr>
  </w:style>
  <w:style w:type="paragraph" w:customStyle="1" w:styleId="SubSubSubHeadings">
    <w:name w:val="Sub Sub Sub Headings"/>
    <w:basedOn w:val="Bodycopy"/>
    <w:uiPriority w:val="99"/>
    <w:rsid w:val="006E4A68"/>
    <w:pPr>
      <w:widowControl w:val="0"/>
      <w:tabs>
        <w:tab w:val="left" w:pos="200"/>
        <w:tab w:val="left" w:pos="567"/>
      </w:tabs>
      <w:suppressAutoHyphens/>
      <w:autoSpaceDE w:val="0"/>
      <w:autoSpaceDN w:val="0"/>
      <w:adjustRightInd w:val="0"/>
      <w:spacing w:before="227" w:line="260" w:lineRule="atLeast"/>
      <w:jc w:val="both"/>
      <w:textAlignment w:val="center"/>
    </w:pPr>
    <w:rPr>
      <w:rFonts w:ascii="MyriadPro-Bold" w:eastAsiaTheme="minorHAnsi" w:hAnsi="MyriadPro-Bold" w:cs="MyriadPro-Bold"/>
      <w:b/>
      <w:bCs/>
      <w:caps/>
      <w:color w:val="000000"/>
      <w:sz w:val="20"/>
      <w:szCs w:val="20"/>
      <w:lang w:val="en-GB" w:eastAsia="en-US"/>
    </w:rPr>
  </w:style>
  <w:style w:type="character" w:customStyle="1" w:styleId="superscript">
    <w:name w:val="superscript"/>
    <w:uiPriority w:val="99"/>
    <w:rsid w:val="006E4A68"/>
    <w:rPr>
      <w:vertAlign w:val="superscript"/>
    </w:rPr>
  </w:style>
  <w:style w:type="paragraph" w:customStyle="1" w:styleId="CCYPBullets">
    <w:name w:val="CCYP Bullets"/>
    <w:basedOn w:val="Normal"/>
    <w:qFormat/>
    <w:rsid w:val="00787715"/>
    <w:pPr>
      <w:numPr>
        <w:numId w:val="188"/>
      </w:numPr>
      <w:tabs>
        <w:tab w:val="clear" w:pos="567"/>
      </w:tabs>
      <w:spacing w:before="170" w:line="240" w:lineRule="auto"/>
      <w:jc w:val="left"/>
    </w:pPr>
    <w:rPr>
      <w:rFonts w:eastAsia="Times New Roman" w:cs="Times New Roman"/>
      <w:color w:val="000000" w:themeColor="text1"/>
      <w:sz w:val="18"/>
      <w:szCs w:val="24"/>
      <w:lang w:val="en-GB"/>
    </w:rPr>
  </w:style>
  <w:style w:type="paragraph" w:customStyle="1" w:styleId="CCYPBulletsIndent">
    <w:name w:val="CCYP Bullets Indent"/>
    <w:basedOn w:val="CCYPBullets"/>
    <w:qFormat/>
    <w:rsid w:val="00787715"/>
    <w:pPr>
      <w:numPr>
        <w:numId w:val="189"/>
      </w:numPr>
    </w:pPr>
  </w:style>
  <w:style w:type="table" w:styleId="LightShading">
    <w:name w:val="Light Shading"/>
    <w:basedOn w:val="TableNormal"/>
    <w:uiPriority w:val="60"/>
    <w:rsid w:val="00787715"/>
    <w:pPr>
      <w:spacing w:after="0" w:line="240" w:lineRule="auto"/>
    </w:pPr>
    <w:rPr>
      <w:rFonts w:eastAsia="Times New Roman" w:cstheme="minorHAnsi"/>
      <w:color w:val="000000" w:themeColor="text1" w:themeShade="BF"/>
      <w:kern w:val="0"/>
      <w:lang w:val="en-GB"/>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47E5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47E50"/>
    <w:rPr>
      <w:i/>
      <w:iCs/>
    </w:rPr>
  </w:style>
  <w:style w:type="character" w:styleId="FootnoteReference">
    <w:name w:val="footnote reference"/>
    <w:basedOn w:val="DefaultParagraphFont"/>
    <w:uiPriority w:val="99"/>
    <w:unhideWhenUsed/>
    <w:rsid w:val="00E47E50"/>
    <w:rPr>
      <w:vertAlign w:val="superscript"/>
    </w:rPr>
  </w:style>
  <w:style w:type="character" w:customStyle="1" w:styleId="italichyperlink">
    <w:name w:val="italic hyperlink"/>
    <w:basedOn w:val="Hyperlink"/>
    <w:uiPriority w:val="99"/>
    <w:rsid w:val="00E47E50"/>
    <w:rPr>
      <w:i/>
      <w:iCs/>
      <w:color w:val="0070C0"/>
      <w:w w:val="100"/>
      <w:u w:val="single"/>
    </w:rPr>
  </w:style>
  <w:style w:type="paragraph" w:customStyle="1" w:styleId="highlightfact">
    <w:name w:val="highlight fact"/>
    <w:basedOn w:val="Normal"/>
    <w:qFormat/>
    <w:rsid w:val="00E47E50"/>
    <w:pPr>
      <w:pBdr>
        <w:top w:val="single" w:sz="48" w:space="1" w:color="84E290" w:themeColor="accent3" w:themeTint="66"/>
        <w:left w:val="single" w:sz="48" w:space="4" w:color="84E290" w:themeColor="accent3" w:themeTint="66"/>
        <w:bottom w:val="single" w:sz="48" w:space="1" w:color="84E290" w:themeColor="accent3" w:themeTint="66"/>
        <w:right w:val="single" w:sz="48" w:space="4" w:color="84E290" w:themeColor="accent3" w:themeTint="66"/>
      </w:pBdr>
      <w:shd w:val="clear" w:color="auto" w:fill="84E290" w:themeFill="accent3" w:themeFillTint="66"/>
      <w:tabs>
        <w:tab w:val="clear" w:pos="567"/>
      </w:tabs>
      <w:snapToGrid w:val="0"/>
      <w:spacing w:before="240" w:after="240"/>
      <w:ind w:left="227" w:right="227"/>
      <w:contextualSpacing/>
      <w:jc w:val="left"/>
    </w:pPr>
    <w:rPr>
      <w:rFonts w:eastAsiaTheme="minorEastAsia" w:cstheme="minorBidi"/>
      <w:bCs/>
      <w:sz w:val="24"/>
      <w:szCs w:val="24"/>
      <w:lang w:eastAsia="en-GB"/>
    </w:rPr>
  </w:style>
  <w:style w:type="paragraph" w:customStyle="1" w:styleId="directquote">
    <w:name w:val="direct quote"/>
    <w:basedOn w:val="highlightfact"/>
    <w:qFormat/>
    <w:rsid w:val="00E47E50"/>
    <w:pPr>
      <w:pBdr>
        <w:top w:val="single" w:sz="48" w:space="1" w:color="C1E4F5" w:themeColor="accent1" w:themeTint="33"/>
        <w:left w:val="single" w:sz="48" w:space="4" w:color="C1E4F5" w:themeColor="accent1" w:themeTint="33"/>
        <w:bottom w:val="single" w:sz="48" w:space="1" w:color="C1E4F5" w:themeColor="accent1" w:themeTint="33"/>
        <w:right w:val="single" w:sz="48" w:space="4" w:color="C1E4F5" w:themeColor="accent1" w:themeTint="33"/>
      </w:pBdr>
      <w:shd w:val="clear" w:color="auto" w:fill="C1E4F5" w:themeFill="accent1" w:themeFillTint="33"/>
    </w:pPr>
  </w:style>
  <w:style w:type="paragraph" w:customStyle="1" w:styleId="DHHStabletext">
    <w:name w:val="DHHS table text"/>
    <w:uiPriority w:val="3"/>
    <w:qFormat/>
    <w:rsid w:val="00E47E50"/>
    <w:pPr>
      <w:spacing w:before="80" w:after="60" w:line="240" w:lineRule="auto"/>
    </w:pPr>
    <w:rPr>
      <w:rFonts w:ascii="Arial" w:eastAsia="Times New Roman" w:hAnsi="Arial" w:cs="Times New Roman"/>
      <w:kern w:val="0"/>
      <w:sz w:val="20"/>
      <w:szCs w:val="20"/>
      <w14:ligatures w14:val="none"/>
    </w:rPr>
  </w:style>
  <w:style w:type="paragraph" w:customStyle="1" w:styleId="DHHStablefigurenote">
    <w:name w:val="DHHS table/figure note"/>
    <w:uiPriority w:val="4"/>
    <w:rsid w:val="00E47E50"/>
    <w:pPr>
      <w:spacing w:before="60" w:after="60" w:line="240" w:lineRule="exact"/>
    </w:pPr>
    <w:rPr>
      <w:rFonts w:ascii="Arial" w:eastAsia="Times New Roman" w:hAnsi="Arial" w:cs="Times New Roman"/>
      <w:i/>
      <w:kern w:val="0"/>
      <w:sz w:val="18"/>
      <w:szCs w:val="20"/>
      <w14:ligatures w14:val="none"/>
    </w:rPr>
  </w:style>
  <w:style w:type="paragraph" w:customStyle="1" w:styleId="DHHSbodyaftertablefigure">
    <w:name w:val="DHHS body after table/figure"/>
    <w:basedOn w:val="DHHSbody"/>
    <w:next w:val="DHHSbody"/>
    <w:uiPriority w:val="1"/>
    <w:rsid w:val="00E47E50"/>
    <w:pPr>
      <w:spacing w:before="240"/>
    </w:pPr>
  </w:style>
  <w:style w:type="character" w:styleId="UnresolvedMention">
    <w:name w:val="Unresolved Mention"/>
    <w:basedOn w:val="DefaultParagraphFont"/>
    <w:uiPriority w:val="99"/>
    <w:semiHidden/>
    <w:unhideWhenUsed/>
    <w:rsid w:val="00DD7E48"/>
    <w:rPr>
      <w:color w:val="605E5C"/>
      <w:shd w:val="clear" w:color="auto" w:fill="E1DFDD"/>
    </w:rPr>
  </w:style>
  <w:style w:type="character" w:styleId="FollowedHyperlink">
    <w:name w:val="FollowedHyperlink"/>
    <w:basedOn w:val="DefaultParagraphFont"/>
    <w:uiPriority w:val="99"/>
    <w:semiHidden/>
    <w:unhideWhenUsed/>
    <w:rsid w:val="00CA26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umanrights.gov.au/our-work/race-discrimination/publications/fact-sheet-racism-it-stops-me-community-service" TargetMode="External"/><Relationship Id="rId21" Type="http://schemas.openxmlformats.org/officeDocument/2006/relationships/hyperlink" Target="https://www.legislation.gov.au//Details/C2022C00361" TargetMode="External"/><Relationship Id="rId42" Type="http://schemas.openxmlformats.org/officeDocument/2006/relationships/hyperlink" Target="https://content.legislation.vic.gov.au/sites/default/files/2023-02/21-3aa002-authorised.pdf" TargetMode="External"/><Relationship Id="rId47" Type="http://schemas.openxmlformats.org/officeDocument/2006/relationships/hyperlink" Target="mailto:contact@ccyp.vic.gov.au" TargetMode="External"/><Relationship Id="rId63" Type="http://schemas.openxmlformats.org/officeDocument/2006/relationships/hyperlink" Target="mailto:contact@ccyp.vic.gov.au" TargetMode="External"/><Relationship Id="rId68" Type="http://schemas.openxmlformats.org/officeDocument/2006/relationships/hyperlink" Target="http://www.dhs.vic.gov.au/about-the-department/documents-and-resources/policies,-guidelines-and-legislation/child-safe-standards" TargetMode="External"/><Relationship Id="rId84" Type="http://schemas.openxmlformats.org/officeDocument/2006/relationships/hyperlink" Target="https://www.vacca.org/cultural-hub" TargetMode="External"/><Relationship Id="rId89" Type="http://schemas.openxmlformats.org/officeDocument/2006/relationships/hyperlink" Target="https://www.humanrights.vic.gov.au/resources/aboriginal-cultural-rights/" TargetMode="External"/><Relationship Id="rId16" Type="http://schemas.openxmlformats.org/officeDocument/2006/relationships/hyperlink" Target="https://aifs.gov.au/cfca/publications/australian-child-protection-legislation" TargetMode="External"/><Relationship Id="rId107" Type="http://schemas.openxmlformats.org/officeDocument/2006/relationships/hyperlink" Target="https://www.reconciliation.org.au/reconciliation-action-plans/the-rap-process/" TargetMode="External"/><Relationship Id="rId11" Type="http://schemas.openxmlformats.org/officeDocument/2006/relationships/footer" Target="footer1.xml"/><Relationship Id="rId32" Type="http://schemas.openxmlformats.org/officeDocument/2006/relationships/hyperlink" Target="https://www.legislation.vic.gov.au/in-force/acts/children-youth-and-families-act-2005/133" TargetMode="External"/><Relationship Id="rId37" Type="http://schemas.openxmlformats.org/officeDocument/2006/relationships/hyperlink" Target="https://content.legislation.vic.gov.au/sites/default/files/2022-12/05-83aa038-authorised.pdf" TargetMode="External"/><Relationship Id="rId53" Type="http://schemas.openxmlformats.org/officeDocument/2006/relationships/hyperlink" Target="http://www.vic.gov.au/socialservicesregulator" TargetMode="External"/><Relationship Id="rId58" Type="http://schemas.openxmlformats.org/officeDocument/2006/relationships/diagramQuickStyle" Target="diagrams/quickStyle1.xml"/><Relationship Id="rId74" Type="http://schemas.openxmlformats.org/officeDocument/2006/relationships/hyperlink" Target="https://www.humanrights.vic.gov.au/legal-and-policy/victorias-human-rights-laws/racial-and-religious-tolerance-act/" TargetMode="External"/><Relationship Id="rId79" Type="http://schemas.openxmlformats.org/officeDocument/2006/relationships/hyperlink" Target="https://www.snaicc.org.au/wp-content/uploads/2016/03/SNAICC-Child-Rights-Education-Kit-Book.pdf" TargetMode="External"/><Relationship Id="rId102" Type="http://schemas.openxmlformats.org/officeDocument/2006/relationships/hyperlink" Target="https://implicit.harvard.edu/implicit/takeatest.html" TargetMode="External"/><Relationship Id="rId5" Type="http://schemas.openxmlformats.org/officeDocument/2006/relationships/styles" Target="styles.xml"/><Relationship Id="rId90" Type="http://schemas.openxmlformats.org/officeDocument/2006/relationships/hyperlink" Target="https://koorieheritagetrust.com.au/" TargetMode="External"/><Relationship Id="rId95" Type="http://schemas.openxmlformats.org/officeDocument/2006/relationships/hyperlink" Target="https://www.narana.com.au/" TargetMode="External"/><Relationship Id="rId22" Type="http://schemas.openxmlformats.org/officeDocument/2006/relationships/hyperlink" Target="https://www.legislation.gov.au//Details/F2022C00068" TargetMode="External"/><Relationship Id="rId27" Type="http://schemas.openxmlformats.org/officeDocument/2006/relationships/hyperlink" Target="https://www.afp.gov.au/what-we-do/crime-types/family-law-kit" TargetMode="External"/><Relationship Id="rId43" Type="http://schemas.openxmlformats.org/officeDocument/2006/relationships/hyperlink" Target="https://content.legislation.vic.gov.au/sites/default/files/2022-12/10-16aa030%20authorised.pdf" TargetMode="External"/><Relationship Id="rId48" Type="http://schemas.openxmlformats.org/officeDocument/2006/relationships/image" Target="media/image6.png"/><Relationship Id="rId64" Type="http://schemas.openxmlformats.org/officeDocument/2006/relationships/hyperlink" Target="https://ccyp.vic.gov.au/" TargetMode="External"/><Relationship Id="rId69" Type="http://schemas.openxmlformats.org/officeDocument/2006/relationships/hyperlink" Target="http://www.dhs.vic.gov.au/__data/assets/word_doc/0005/955598/Child-safe-standards_overview.doc" TargetMode="External"/><Relationship Id="rId80" Type="http://schemas.openxmlformats.org/officeDocument/2006/relationships/hyperlink" Target="https://www.naidoc.org.au/" TargetMode="External"/><Relationship Id="rId85" Type="http://schemas.openxmlformats.org/officeDocument/2006/relationships/hyperlink" Target="https://deadlyandproud.vic.gov.au/" TargetMode="External"/><Relationship Id="rId12" Type="http://schemas.openxmlformats.org/officeDocument/2006/relationships/footer" Target="footer2.xml"/><Relationship Id="rId17" Type="http://schemas.openxmlformats.org/officeDocument/2006/relationships/hyperlink" Target="https://www.childsafety.gov.au/" TargetMode="External"/><Relationship Id="rId33" Type="http://schemas.openxmlformats.org/officeDocument/2006/relationships/hyperlink" Target="https://www.workingwithchildren.vic.gov.au/" TargetMode="External"/><Relationship Id="rId38" Type="http://schemas.openxmlformats.org/officeDocument/2006/relationships/hyperlink" Target="https://www.legislation.vic.gov.au/in-force/acts/crimes-act-1958/296" TargetMode="External"/><Relationship Id="rId59" Type="http://schemas.openxmlformats.org/officeDocument/2006/relationships/diagramColors" Target="diagrams/colors1.xml"/><Relationship Id="rId103" Type="http://schemas.openxmlformats.org/officeDocument/2006/relationships/hyperlink" Target="https://www.youtube.com/watch?v=uEOssW1rw0I" TargetMode="External"/><Relationship Id="rId108" Type="http://schemas.openxmlformats.org/officeDocument/2006/relationships/hyperlink" Target="https://www.snaicc.org.au/sector-development/audit-tool-2/" TargetMode="External"/><Relationship Id="rId54" Type="http://schemas.openxmlformats.org/officeDocument/2006/relationships/hyperlink" Target="https://ccyp.vic.gov.au/child-safe-standards/the-11-child-safe-standards/standard-7/" TargetMode="External"/><Relationship Id="rId70" Type="http://schemas.openxmlformats.org/officeDocument/2006/relationships/hyperlink" Target="https://humanrights.gov.au/our-work/un-declaration-rights-indigenous-peoples-1" TargetMode="External"/><Relationship Id="rId75" Type="http://schemas.openxmlformats.org/officeDocument/2006/relationships/hyperlink" Target="https://www.humanrights.vic.gov.au/for-individuals/human-rights/" TargetMode="External"/><Relationship Id="rId91" Type="http://schemas.openxmlformats.org/officeDocument/2006/relationships/hyperlink" Target="https://museumsvictoria.com.au/bunjilaka/" TargetMode="External"/><Relationship Id="rId96" Type="http://schemas.openxmlformats.org/officeDocument/2006/relationships/hyperlink" Target="https://www.naidoc.org.a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legify.com.au" TargetMode="External"/><Relationship Id="rId23" Type="http://schemas.openxmlformats.org/officeDocument/2006/relationships/hyperlink" Target="https://www.humanrights.gov.au/our-work/disability-rights/publications/disability-discrimination-act-25th-anniversary-easy-read" TargetMode="External"/><Relationship Id="rId28" Type="http://schemas.openxmlformats.org/officeDocument/2006/relationships/hyperlink" Target="https://humanrights.gov.au/our-work/sex-discrimination/publications/guidelines-special-measures-under-sex-discrimination-act" TargetMode="External"/><Relationship Id="rId36" Type="http://schemas.openxmlformats.org/officeDocument/2006/relationships/hyperlink" Target="https://content.legislation.vic.gov.au/sites/default/files/2022-12/05-83aa038-authorised.pdf" TargetMode="External"/><Relationship Id="rId49" Type="http://schemas.openxmlformats.org/officeDocument/2006/relationships/hyperlink" Target="https://ccyp.vic.gov.au/" TargetMode="External"/><Relationship Id="rId57" Type="http://schemas.openxmlformats.org/officeDocument/2006/relationships/diagramLayout" Target="diagrams/layout1.xml"/><Relationship Id="rId106" Type="http://schemas.openxmlformats.org/officeDocument/2006/relationships/hyperlink" Target="https://www.pmc.gov.au/government/australian-national-symbols/australian-flags" TargetMode="External"/><Relationship Id="rId10" Type="http://schemas.openxmlformats.org/officeDocument/2006/relationships/image" Target="media/image2.png"/><Relationship Id="rId31" Type="http://schemas.openxmlformats.org/officeDocument/2006/relationships/hyperlink" Target="https://www.dffh.vic.gov.au/" TargetMode="External"/><Relationship Id="rId44" Type="http://schemas.openxmlformats.org/officeDocument/2006/relationships/hyperlink" Target="https://www.safeguardingservices.com.au/grooming/" TargetMode="External"/><Relationship Id="rId52" Type="http://schemas.openxmlformats.org/officeDocument/2006/relationships/hyperlink" Target="http://www.vic.gov.au/social-services-regulator" TargetMode="External"/><Relationship Id="rId60" Type="http://schemas.microsoft.com/office/2007/relationships/diagramDrawing" Target="diagrams/drawing1.xml"/><Relationship Id="rId65" Type="http://schemas.openxmlformats.org/officeDocument/2006/relationships/hyperlink" Target="http://www.relayservice.gov.au" TargetMode="External"/><Relationship Id="rId73" Type="http://schemas.openxmlformats.org/officeDocument/2006/relationships/hyperlink" Target="https://www.humanrights.vic.gov.au/legal-and-policy/victorias-human-rights-laws/equal-opportunity-act/" TargetMode="External"/><Relationship Id="rId78" Type="http://schemas.openxmlformats.org/officeDocument/2006/relationships/hyperlink" Target="https://youtu.be/1GKm8quTgUk" TargetMode="External"/><Relationship Id="rId81" Type="http://schemas.openxmlformats.org/officeDocument/2006/relationships/hyperlink" Target="https://achris.vic.gov.au/weave/wca.html" TargetMode="External"/><Relationship Id="rId86" Type="http://schemas.openxmlformats.org/officeDocument/2006/relationships/hyperlink" Target="https://deadlyquestions.vic.gov.au/explore" TargetMode="External"/><Relationship Id="rId94" Type="http://schemas.openxmlformats.org/officeDocument/2006/relationships/hyperlink" Target="https://www.batalukculturaltrail.com.au/krowathunkooloong.php" TargetMode="External"/><Relationship Id="rId99" Type="http://schemas.openxmlformats.org/officeDocument/2006/relationships/hyperlink" Target="https://itstopswithme.humanrights.gov.au/" TargetMode="External"/><Relationship Id="rId101" Type="http://schemas.openxmlformats.org/officeDocument/2006/relationships/hyperlink" Target="https://humanrights.gov.au/our-work/race-discrimination/publications/guide-addressing-spectator-racism-sports-2021"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rcs.ssr.vic.gov.au/" TargetMode="External"/><Relationship Id="rId18" Type="http://schemas.openxmlformats.org/officeDocument/2006/relationships/hyperlink" Target="https://www.esafety.gov.au" TargetMode="External"/><Relationship Id="rId39" Type="http://schemas.openxmlformats.org/officeDocument/2006/relationships/hyperlink" Target="https://content.legislation.vic.gov.au/sites/default/files/2020-04/58-6420aa127%20authorised.pdf" TargetMode="External"/><Relationship Id="rId109" Type="http://schemas.openxmlformats.org/officeDocument/2006/relationships/fontTable" Target="fontTable.xml"/><Relationship Id="rId34" Type="http://schemas.openxmlformats.org/officeDocument/2006/relationships/hyperlink" Target="https://www.legislation.vic.gov.au/in-force/acts/worker-screening-act-2020/004" TargetMode="External"/><Relationship Id="rId50" Type="http://schemas.openxmlformats.org/officeDocument/2006/relationships/hyperlink" Target="http://www.relayservice.gov.au" TargetMode="External"/><Relationship Id="rId55" Type="http://schemas.openxmlformats.org/officeDocument/2006/relationships/hyperlink" Target="https://ccyp.vic.gov.au/child-safe-standards/the-11-child-safe-standards/standard-7/" TargetMode="External"/><Relationship Id="rId76" Type="http://schemas.openxmlformats.org/officeDocument/2006/relationships/hyperlink" Target="https://www.vacca.org/content/Document/Childs_Voice_Booklet.pdf" TargetMode="External"/><Relationship Id="rId97" Type="http://schemas.openxmlformats.org/officeDocument/2006/relationships/hyperlink" Target="https://www.reconciliation.org.au/our-work/national-reconciliation-week/" TargetMode="External"/><Relationship Id="rId104" Type="http://schemas.openxmlformats.org/officeDocument/2006/relationships/hyperlink" Target="https://www.youtube.com/watch?v=p7FU8zuHaHg" TargetMode="External"/><Relationship Id="rId7" Type="http://schemas.openxmlformats.org/officeDocument/2006/relationships/webSettings" Target="webSettings.xml"/><Relationship Id="rId71" Type="http://schemas.openxmlformats.org/officeDocument/2006/relationships/hyperlink" Target="https://www.ohchr.org/en/instruments-mechanisms/instruments/convention-rights-child" TargetMode="External"/><Relationship Id="rId92" Type="http://schemas.openxmlformats.org/officeDocument/2006/relationships/hyperlink" Target="https://www.parks.vic.gov.au/places-to-see/parks/grampians-national-park/attractions/central-grampians/things-to-do/brambuk-the-national-park-and-cultural-centre?utm_source=google&amp;utm_medium=maps&amp;utm_campaign=GMB-2020" TargetMode="External"/><Relationship Id="rId2" Type="http://schemas.openxmlformats.org/officeDocument/2006/relationships/customXml" Target="../customXml/item2.xml"/><Relationship Id="rId29" Type="http://schemas.openxmlformats.org/officeDocument/2006/relationships/hyperlink" Target="https://www.ohchr.org/EN/ProfessionalInterest/Pages/CRC.aspx" TargetMode="External"/><Relationship Id="rId24" Type="http://schemas.openxmlformats.org/officeDocument/2006/relationships/hyperlink" Target="https://www.dss.gov.au/sites/default/files/documents/11_2012/factsheet_amended_201112.pdf" TargetMode="External"/><Relationship Id="rId40" Type="http://schemas.openxmlformats.org/officeDocument/2006/relationships/hyperlink" Target="https://content.legislation.vic.gov.au/sites/default/files/2020-04/18-18aa002%20authorised.pdf" TargetMode="External"/><Relationship Id="rId45" Type="http://schemas.openxmlformats.org/officeDocument/2006/relationships/image" Target="media/image4.png"/><Relationship Id="rId66" Type="http://schemas.openxmlformats.org/officeDocument/2006/relationships/hyperlink" Target="https://content.legislation.vic.gov.au/sites/default/files/2022-12/05-83aa038-authorised.pdf" TargetMode="External"/><Relationship Id="rId87" Type="http://schemas.openxmlformats.org/officeDocument/2006/relationships/hyperlink" Target="https://healingfoundation.org.au/" TargetMode="External"/><Relationship Id="rId110" Type="http://schemas.openxmlformats.org/officeDocument/2006/relationships/theme" Target="theme/theme1.xml"/><Relationship Id="rId61" Type="http://schemas.openxmlformats.org/officeDocument/2006/relationships/image" Target="media/image7.png"/><Relationship Id="rId82" Type="http://schemas.openxmlformats.org/officeDocument/2006/relationships/hyperlink" Target="https://www.firstpeoplesrelations.vic.gov.au/welcome-country-and-acknowledgement-traditional-owners" TargetMode="External"/><Relationship Id="rId19" Type="http://schemas.openxmlformats.org/officeDocument/2006/relationships/hyperlink" Target="https://childsafe.humanrights.gov.au/national-principles/download-national-principles" TargetMode="External"/><Relationship Id="rId14" Type="http://schemas.openxmlformats.org/officeDocument/2006/relationships/image" Target="media/image3.jpeg"/><Relationship Id="rId30" Type="http://schemas.openxmlformats.org/officeDocument/2006/relationships/hyperlink" Target="https://www.acnc.gov.au/for-charities/manage-your-charity/governance-hub/governance-standards" TargetMode="External"/><Relationship Id="rId35" Type="http://schemas.openxmlformats.org/officeDocument/2006/relationships/hyperlink" Target="https://www.legislation.vic.gov.au/in-force/statutory-rules/worker-screening-regulations-2021/001" TargetMode="External"/><Relationship Id="rId56" Type="http://schemas.openxmlformats.org/officeDocument/2006/relationships/diagramData" Target="diagrams/data1.xml"/><Relationship Id="rId77" Type="http://schemas.openxmlformats.org/officeDocument/2006/relationships/hyperlink" Target="https://ccyp.vic.gov.au/resources/child-safe-standards/" TargetMode="External"/><Relationship Id="rId100" Type="http://schemas.openxmlformats.org/officeDocument/2006/relationships/hyperlink" Target="https://itstopswithme.humanrights.gov.au/learn-about-racism/be-good-ally" TargetMode="External"/><Relationship Id="rId105" Type="http://schemas.openxmlformats.org/officeDocument/2006/relationships/hyperlink" Target="https://www.indigenous.gov.au/contact-us/welcome_acknowledgement-country" TargetMode="External"/><Relationship Id="rId8" Type="http://schemas.openxmlformats.org/officeDocument/2006/relationships/footnotes" Target="footnotes.xml"/><Relationship Id="rId51" Type="http://schemas.openxmlformats.org/officeDocument/2006/relationships/hyperlink" Target="mailto:contact@ssr.vic.gov.au" TargetMode="External"/><Relationship Id="rId72" Type="http://schemas.openxmlformats.org/officeDocument/2006/relationships/hyperlink" Target="https://www.ohchr.org/en/instruments-mechanisms/instruments/international-covenant-civil-and-political-rights" TargetMode="External"/><Relationship Id="rId93" Type="http://schemas.openxmlformats.org/officeDocument/2006/relationships/hyperlink" Target="http://www.bangerang.org.au/home.html" TargetMode="External"/><Relationship Id="rId98" Type="http://schemas.openxmlformats.org/officeDocument/2006/relationships/hyperlink" Target="https://www.un.org/en/observances/end-racism-day" TargetMode="External"/><Relationship Id="rId3" Type="http://schemas.openxmlformats.org/officeDocument/2006/relationships/customXml" Target="../customXml/item3.xml"/><Relationship Id="rId25" Type="http://schemas.openxmlformats.org/officeDocument/2006/relationships/hyperlink" Target="https://www.humanrights.gov.au/our-work/employers/racial-discrimination" TargetMode="External"/><Relationship Id="rId46" Type="http://schemas.openxmlformats.org/officeDocument/2006/relationships/image" Target="media/image5.png"/><Relationship Id="rId67" Type="http://schemas.openxmlformats.org/officeDocument/2006/relationships/hyperlink" Target="http://www.dhs.vic.gov.au/about-the-department/plans,-programs-and-projects/projects-and-initiatives/children,-youth-and-family-services/creating-child-safe-organisations" TargetMode="External"/><Relationship Id="rId20" Type="http://schemas.openxmlformats.org/officeDocument/2006/relationships/hyperlink" Target="https://www.humanrights.gov.au/our-work/commission-general/publications/know-your-rights-about-us" TargetMode="External"/><Relationship Id="rId41" Type="http://schemas.openxmlformats.org/officeDocument/2006/relationships/hyperlink" Target="https://www.legislation.vic.gov.au/in-force/acts/occupational-health-and-safety-act-2004/043" TargetMode="External"/><Relationship Id="rId62" Type="http://schemas.openxmlformats.org/officeDocument/2006/relationships/image" Target="media/image8.png"/><Relationship Id="rId83" Type="http://schemas.openxmlformats.org/officeDocument/2006/relationships/hyperlink" Target="https://australianstogether.org.au/discover/" TargetMode="External"/><Relationship Id="rId88" Type="http://schemas.openxmlformats.org/officeDocument/2006/relationships/hyperlink" Target="https://open.spotify.com/episode/1fCWV4WlRqTIcvM3TClhQ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tstopswithme.humanrights.gov.au/learn-about-racism" TargetMode="External"/><Relationship Id="rId13" Type="http://schemas.openxmlformats.org/officeDocument/2006/relationships/hyperlink" Target="https://itstopswithme.humanrights.gov.au/learn-about-racism" TargetMode="External"/><Relationship Id="rId3" Type="http://schemas.openxmlformats.org/officeDocument/2006/relationships/hyperlink" Target="https://www.legislation.vic.gov.au/in-force/acts/charter-human-rights-and-responsibilities-act-2006/014" TargetMode="External"/><Relationship Id="rId7" Type="http://schemas.openxmlformats.org/officeDocument/2006/relationships/hyperlink" Target="https://www.snaicc.org.au/policy-and-research/child-safety-and-wellbeing/keeping-our-kids-safe/" TargetMode="External"/><Relationship Id="rId12" Type="http://schemas.openxmlformats.org/officeDocument/2006/relationships/hyperlink" Target="https://itstopswithme.humanrights.gov.au/learn-about-racism" TargetMode="External"/><Relationship Id="rId2" Type="http://schemas.openxmlformats.org/officeDocument/2006/relationships/hyperlink" Target="https://www.snaicc.org.au/policy-and-research/child-safety-and-wellbeing/keeping-our-kids-safe/" TargetMode="External"/><Relationship Id="rId1" Type="http://schemas.openxmlformats.org/officeDocument/2006/relationships/hyperlink" Target="https://www.snaicc.org.au/policy-and-research/child-safety-and-wellbeing/keeping-our-kids-safe/" TargetMode="External"/><Relationship Id="rId6" Type="http://schemas.openxmlformats.org/officeDocument/2006/relationships/hyperlink" Target="https://www.snaicc.org.au/policy-and-research/child-safety-and-wellbeing/keeping-our-kids-safe/" TargetMode="External"/><Relationship Id="rId11" Type="http://schemas.openxmlformats.org/officeDocument/2006/relationships/hyperlink" Target="https://itstopswithme.humanrights.gov.au/learn-about-racism" TargetMode="External"/><Relationship Id="rId5" Type="http://schemas.openxmlformats.org/officeDocument/2006/relationships/hyperlink" Target="https://www.snaicc.org.au/policy-and-research/child-safety-and-wellbeing/keeping-our-kids-safe/" TargetMode="External"/><Relationship Id="rId15" Type="http://schemas.openxmlformats.org/officeDocument/2006/relationships/hyperlink" Target="https://humanrights.gov.au/our-work/race-discrimination/publications/developing-national-anti-racism-framework-2021" TargetMode="External"/><Relationship Id="rId10" Type="http://schemas.openxmlformats.org/officeDocument/2006/relationships/hyperlink" Target="https://itstopswithme.humanrights.gov.au/learn-about-racism" TargetMode="External"/><Relationship Id="rId4" Type="http://schemas.openxmlformats.org/officeDocument/2006/relationships/hyperlink" Target="https://www.un.org/development/desa/indigenouspeoples/declaration-on-the-rights-of-indigenous-peoples.html" TargetMode="External"/><Relationship Id="rId9" Type="http://schemas.openxmlformats.org/officeDocument/2006/relationships/hyperlink" Target="https://scanloninstitute.org.au/scanlon-mapping-social-cohesion-research" TargetMode="External"/><Relationship Id="rId14" Type="http://schemas.openxmlformats.org/officeDocument/2006/relationships/hyperlink" Target="https://www.bbc.co.uk/bitesize/articles/zs9n2v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306CE8-B0B2-E143-9D15-0156D7713F71}" type="doc">
      <dgm:prSet loTypeId="urn:microsoft.com/office/officeart/2005/8/layout/hList1" loCatId="" qsTypeId="urn:microsoft.com/office/officeart/2005/8/quickstyle/simple1" qsCatId="simple" csTypeId="urn:microsoft.com/office/officeart/2005/8/colors/colorful3" csCatId="colorful" phldr="1"/>
      <dgm:spPr/>
      <dgm:t>
        <a:bodyPr/>
        <a:lstStyle/>
        <a:p>
          <a:endParaRPr lang="en-US"/>
        </a:p>
      </dgm:t>
    </dgm:pt>
    <dgm:pt modelId="{92D2D4A1-BA88-B948-B871-CD264CDFD4EB}">
      <dgm:prSet phldrT="[Text]"/>
      <dgm:spPr>
        <a:xfrm>
          <a:off x="3791" y="127383"/>
          <a:ext cx="1453228" cy="577526"/>
        </a:xfrm>
      </dgm:spPr>
      <dgm:t>
        <a:bodyPr/>
        <a:lstStyle/>
        <a:p>
          <a:r>
            <a:rPr lang="en-US" dirty="0">
              <a:latin typeface="Arial" panose="020B0604020202020204" pitchFamily="34" charset="0"/>
              <a:ea typeface="+mn-ea"/>
              <a:cs typeface="Arial" panose="020B0604020202020204" pitchFamily="34" charset="0"/>
            </a:rPr>
            <a:t>Three business day notification</a:t>
          </a:r>
        </a:p>
      </dgm:t>
    </dgm:pt>
    <dgm:pt modelId="{84BEDDCA-8D64-2540-8145-7C21DB49DC79}" type="parTrans" cxnId="{A33D3E11-FD2F-B640-9FEB-D360A6D06A25}">
      <dgm:prSet/>
      <dgm:spPr/>
      <dgm:t>
        <a:bodyPr/>
        <a:lstStyle/>
        <a:p>
          <a:endParaRPr lang="en-US"/>
        </a:p>
      </dgm:t>
    </dgm:pt>
    <dgm:pt modelId="{385B7C89-8797-D945-AF04-0E70064BC566}" type="sibTrans" cxnId="{A33D3E11-FD2F-B640-9FEB-D360A6D06A25}">
      <dgm:prSet/>
      <dgm:spPr/>
      <dgm:t>
        <a:bodyPr/>
        <a:lstStyle/>
        <a:p>
          <a:endParaRPr lang="en-US"/>
        </a:p>
      </dgm:t>
    </dgm:pt>
    <dgm:pt modelId="{4B8F8606-7512-0349-B585-A425490FE4C3}">
      <dgm:prSet phldrT="[Text]"/>
      <dgm:spPr>
        <a:xfrm>
          <a:off x="1660471" y="127383"/>
          <a:ext cx="1453228" cy="577526"/>
        </a:xfrm>
      </dgm:spPr>
      <dgm:t>
        <a:bodyPr/>
        <a:lstStyle/>
        <a:p>
          <a:r>
            <a:rPr lang="en-US" dirty="0">
              <a:latin typeface="Arial" panose="020B0604020202020204" pitchFamily="34" charset="0"/>
              <a:ea typeface="+mn-ea"/>
              <a:cs typeface="Arial" panose="020B0604020202020204" pitchFamily="34" charset="0"/>
            </a:rPr>
            <a:t>30 calendar day update</a:t>
          </a:r>
        </a:p>
      </dgm:t>
    </dgm:pt>
    <dgm:pt modelId="{1899B43D-CE63-1847-8E1F-E6C8F0240CA1}" type="parTrans" cxnId="{DAB1DC5F-EDAD-D043-A07F-D419CA2E94EF}">
      <dgm:prSet/>
      <dgm:spPr/>
      <dgm:t>
        <a:bodyPr/>
        <a:lstStyle/>
        <a:p>
          <a:endParaRPr lang="en-US"/>
        </a:p>
      </dgm:t>
    </dgm:pt>
    <dgm:pt modelId="{B9738D7A-86EA-C243-B488-CB809703483C}" type="sibTrans" cxnId="{DAB1DC5F-EDAD-D043-A07F-D419CA2E94EF}">
      <dgm:prSet/>
      <dgm:spPr/>
      <dgm:t>
        <a:bodyPr/>
        <a:lstStyle/>
        <a:p>
          <a:endParaRPr lang="en-US"/>
        </a:p>
      </dgm:t>
    </dgm:pt>
    <dgm:pt modelId="{8D3307EE-2A0E-F742-9E65-149DCC98E0EF}">
      <dgm:prSet phldrT="[Text]" custT="1"/>
      <dgm:spPr>
        <a:xfrm>
          <a:off x="1660471" y="704910"/>
          <a:ext cx="1453228" cy="3337919"/>
        </a:xfrm>
      </dgm:spPr>
      <dgm:t>
        <a:bodyPr/>
        <a:lstStyle/>
        <a:p>
          <a:r>
            <a:rPr lang="en-US" sz="900" dirty="0">
              <a:latin typeface="Arial" panose="020B0604020202020204" pitchFamily="34" charset="0"/>
              <a:ea typeface="+mn-ea"/>
              <a:cs typeface="Arial" panose="020B0604020202020204" pitchFamily="34" charset="0"/>
            </a:rPr>
            <a:t>Details of the allegation</a:t>
          </a:r>
        </a:p>
      </dgm:t>
    </dgm:pt>
    <dgm:pt modelId="{9B2E82E6-A170-1A4E-A1C5-2A8154FB8550}" type="parTrans" cxnId="{A6525DC7-3C0D-D445-81B8-4728E8628013}">
      <dgm:prSet/>
      <dgm:spPr/>
      <dgm:t>
        <a:bodyPr/>
        <a:lstStyle/>
        <a:p>
          <a:endParaRPr lang="en-US"/>
        </a:p>
      </dgm:t>
    </dgm:pt>
    <dgm:pt modelId="{AC188D58-6FE8-8B44-B5D7-7EAF90066DFE}" type="sibTrans" cxnId="{A6525DC7-3C0D-D445-81B8-4728E8628013}">
      <dgm:prSet/>
      <dgm:spPr/>
      <dgm:t>
        <a:bodyPr/>
        <a:lstStyle/>
        <a:p>
          <a:endParaRPr lang="en-US"/>
        </a:p>
      </dgm:t>
    </dgm:pt>
    <dgm:pt modelId="{36D528DE-D8F6-D049-AA3C-C65A8893A2E1}">
      <dgm:prSet phldrT="[Text]"/>
      <dgm:spPr>
        <a:xfrm>
          <a:off x="4973833" y="127383"/>
          <a:ext cx="1453228" cy="577526"/>
        </a:xfrm>
      </dgm:spPr>
      <dgm:t>
        <a:bodyPr/>
        <a:lstStyle/>
        <a:p>
          <a:r>
            <a:rPr lang="en-US" dirty="0">
              <a:latin typeface="Arial" panose="020B0604020202020204" pitchFamily="34" charset="0"/>
              <a:ea typeface="+mn-ea"/>
              <a:cs typeface="Arial" panose="020B0604020202020204" pitchFamily="34" charset="0"/>
            </a:rPr>
            <a:t>Outcomes of investigation</a:t>
          </a:r>
        </a:p>
      </dgm:t>
    </dgm:pt>
    <dgm:pt modelId="{BAF982ED-FD53-8E49-B257-BA3D6DDF836D}" type="parTrans" cxnId="{88632951-11F9-BF46-A54F-F8CF3F141D4D}">
      <dgm:prSet/>
      <dgm:spPr/>
      <dgm:t>
        <a:bodyPr/>
        <a:lstStyle/>
        <a:p>
          <a:endParaRPr lang="en-US"/>
        </a:p>
      </dgm:t>
    </dgm:pt>
    <dgm:pt modelId="{FFBBD242-3404-0B40-9480-2BB2A891D288}" type="sibTrans" cxnId="{88632951-11F9-BF46-A54F-F8CF3F141D4D}">
      <dgm:prSet/>
      <dgm:spPr/>
      <dgm:t>
        <a:bodyPr/>
        <a:lstStyle/>
        <a:p>
          <a:endParaRPr lang="en-US"/>
        </a:p>
      </dgm:t>
    </dgm:pt>
    <dgm:pt modelId="{727303D0-859D-B349-BED3-98173EE8C172}">
      <dgm:prSet phldrT="[Text]" custT="1"/>
      <dgm:spPr>
        <a:xfrm>
          <a:off x="6630514" y="704910"/>
          <a:ext cx="1453228" cy="3337919"/>
        </a:xfrm>
      </dgm:spPr>
      <dgm:t>
        <a:bodyPr/>
        <a:lstStyle/>
        <a:p>
          <a:r>
            <a:rPr lang="en-US" sz="900" dirty="0">
              <a:latin typeface="Arial" panose="020B0604020202020204" pitchFamily="34" charset="0"/>
              <a:ea typeface="+mn-ea"/>
              <a:cs typeface="Arial" panose="020B0604020202020204" pitchFamily="34" charset="0"/>
            </a:rPr>
            <a:t>The Commission may request further documents from the head of the organisation</a:t>
          </a:r>
        </a:p>
      </dgm:t>
    </dgm:pt>
    <dgm:pt modelId="{7F6FC535-8694-AD4E-8E39-B5B02339CDCF}" type="parTrans" cxnId="{BF46BB70-B021-EB46-A1B8-E1D53A37B66E}">
      <dgm:prSet/>
      <dgm:spPr/>
      <dgm:t>
        <a:bodyPr/>
        <a:lstStyle/>
        <a:p>
          <a:endParaRPr lang="en-US"/>
        </a:p>
      </dgm:t>
    </dgm:pt>
    <dgm:pt modelId="{DD902827-89D7-784A-823F-BD85F17D0443}" type="sibTrans" cxnId="{BF46BB70-B021-EB46-A1B8-E1D53A37B66E}">
      <dgm:prSet/>
      <dgm:spPr/>
      <dgm:t>
        <a:bodyPr/>
        <a:lstStyle/>
        <a:p>
          <a:endParaRPr lang="en-US"/>
        </a:p>
      </dgm:t>
    </dgm:pt>
    <dgm:pt modelId="{317DD06F-F0DF-C341-B6C9-5C8C205B0D27}">
      <dgm:prSet phldrT="[Text]"/>
      <dgm:spPr>
        <a:xfrm>
          <a:off x="6630514" y="127383"/>
          <a:ext cx="1453228" cy="577526"/>
        </a:xfrm>
      </dgm:spPr>
      <dgm:t>
        <a:bodyPr/>
        <a:lstStyle/>
        <a:p>
          <a:r>
            <a:rPr lang="en-US" dirty="0">
              <a:latin typeface="Arial" panose="020B0604020202020204" pitchFamily="34" charset="0"/>
              <a:ea typeface="+mn-ea"/>
              <a:cs typeface="Arial" panose="020B0604020202020204" pitchFamily="34" charset="0"/>
            </a:rPr>
            <a:t>Additional documents</a:t>
          </a:r>
        </a:p>
      </dgm:t>
    </dgm:pt>
    <dgm:pt modelId="{C0A8975E-65EC-3C44-BF2C-62F98CF1B35C}" type="parTrans" cxnId="{11DED86F-3EAE-1D42-9D44-900F6BFBD454}">
      <dgm:prSet/>
      <dgm:spPr/>
      <dgm:t>
        <a:bodyPr/>
        <a:lstStyle/>
        <a:p>
          <a:endParaRPr lang="en-US"/>
        </a:p>
      </dgm:t>
    </dgm:pt>
    <dgm:pt modelId="{554F583A-AAD4-AF4C-A077-30BCBFA900E2}" type="sibTrans" cxnId="{11DED86F-3EAE-1D42-9D44-900F6BFBD454}">
      <dgm:prSet/>
      <dgm:spPr/>
      <dgm:t>
        <a:bodyPr/>
        <a:lstStyle/>
        <a:p>
          <a:endParaRPr lang="en-US"/>
        </a:p>
      </dgm:t>
    </dgm:pt>
    <dgm:pt modelId="{B7EFF393-017A-6D49-8835-3A133D6D7710}">
      <dgm:prSet phldrT="[Text]" custT="1"/>
      <dgm:spPr>
        <a:xfrm>
          <a:off x="4973833" y="704910"/>
          <a:ext cx="1453228" cy="3337919"/>
        </a:xfrm>
      </dgm:spPr>
      <dgm:t>
        <a:bodyPr/>
        <a:lstStyle/>
        <a:p>
          <a:r>
            <a:rPr lang="en-US" sz="900" dirty="0">
              <a:latin typeface="Arial" panose="020B0604020202020204" pitchFamily="34" charset="0"/>
              <a:ea typeface="+mn-ea"/>
              <a:cs typeface="Arial" panose="020B0604020202020204" pitchFamily="34" charset="0"/>
            </a:rPr>
            <a:t>Copy of findings and reasons for the findings</a:t>
          </a:r>
        </a:p>
      </dgm:t>
    </dgm:pt>
    <dgm:pt modelId="{BC66B67A-CB00-5D40-A764-1C2297A4DEB7}" type="parTrans" cxnId="{8FCD9D57-B85E-154C-B06B-B64CF3C09020}">
      <dgm:prSet/>
      <dgm:spPr/>
      <dgm:t>
        <a:bodyPr/>
        <a:lstStyle/>
        <a:p>
          <a:endParaRPr lang="en-US"/>
        </a:p>
      </dgm:t>
    </dgm:pt>
    <dgm:pt modelId="{444F6018-00D9-8846-AAE2-985F8288A404}" type="sibTrans" cxnId="{8FCD9D57-B85E-154C-B06B-B64CF3C09020}">
      <dgm:prSet/>
      <dgm:spPr/>
      <dgm:t>
        <a:bodyPr/>
        <a:lstStyle/>
        <a:p>
          <a:endParaRPr lang="en-US"/>
        </a:p>
      </dgm:t>
    </dgm:pt>
    <dgm:pt modelId="{1E6707EE-F885-F644-977A-08967D00759E}">
      <dgm:prSet phldrT="[Text]"/>
      <dgm:spPr>
        <a:xfrm>
          <a:off x="3317152" y="127383"/>
          <a:ext cx="1453228" cy="577526"/>
        </a:xfrm>
      </dgm:spPr>
      <dgm:t>
        <a:bodyPr/>
        <a:lstStyle/>
        <a:p>
          <a:r>
            <a:rPr lang="en-US" dirty="0">
              <a:latin typeface="Arial" panose="020B0604020202020204" pitchFamily="34" charset="0"/>
              <a:ea typeface="+mn-ea"/>
              <a:cs typeface="Arial" panose="020B0604020202020204" pitchFamily="34" charset="0"/>
            </a:rPr>
            <a:t>Advice on investigation</a:t>
          </a:r>
        </a:p>
      </dgm:t>
    </dgm:pt>
    <dgm:pt modelId="{4CD27FC9-896C-2C48-BC7F-26B405FCC5AE}" type="parTrans" cxnId="{216F82FB-D625-8D43-945D-925880AE0082}">
      <dgm:prSet/>
      <dgm:spPr/>
      <dgm:t>
        <a:bodyPr/>
        <a:lstStyle/>
        <a:p>
          <a:endParaRPr lang="en-US"/>
        </a:p>
      </dgm:t>
    </dgm:pt>
    <dgm:pt modelId="{B7FD9F38-D4D4-0746-A314-0EEDC6F28C25}" type="sibTrans" cxnId="{216F82FB-D625-8D43-945D-925880AE0082}">
      <dgm:prSet/>
      <dgm:spPr/>
      <dgm:t>
        <a:bodyPr/>
        <a:lstStyle/>
        <a:p>
          <a:endParaRPr lang="en-US"/>
        </a:p>
      </dgm:t>
    </dgm:pt>
    <dgm:pt modelId="{F3BF8DAB-7248-824F-8E5E-EC071609AE58}">
      <dgm:prSet phldrT="[Text]" custT="1"/>
      <dgm:spPr>
        <a:xfrm>
          <a:off x="3317152" y="704910"/>
          <a:ext cx="1453228" cy="3337919"/>
        </a:xfrm>
      </dgm:spPr>
      <dgm:t>
        <a:bodyPr/>
        <a:lstStyle/>
        <a:p>
          <a:r>
            <a:rPr lang="en-US" sz="900" dirty="0">
              <a:latin typeface="Arial" panose="020B0604020202020204" pitchFamily="34" charset="0"/>
              <a:ea typeface="+mn-ea"/>
              <a:cs typeface="Arial" panose="020B0604020202020204" pitchFamily="34" charset="0"/>
            </a:rPr>
            <a:t>Name of investigator</a:t>
          </a:r>
        </a:p>
      </dgm:t>
    </dgm:pt>
    <dgm:pt modelId="{9D5391FB-441C-3143-AAB0-94C07E8B873B}" type="parTrans" cxnId="{BDEF9EA4-0EDB-AF44-B7B3-0B5F2662853D}">
      <dgm:prSet/>
      <dgm:spPr/>
      <dgm:t>
        <a:bodyPr/>
        <a:lstStyle/>
        <a:p>
          <a:endParaRPr lang="en-US"/>
        </a:p>
      </dgm:t>
    </dgm:pt>
    <dgm:pt modelId="{C3921982-3BE4-A844-9830-F65260B7FEE4}" type="sibTrans" cxnId="{BDEF9EA4-0EDB-AF44-B7B3-0B5F2662853D}">
      <dgm:prSet/>
      <dgm:spPr/>
      <dgm:t>
        <a:bodyPr/>
        <a:lstStyle/>
        <a:p>
          <a:endParaRPr lang="en-US"/>
        </a:p>
      </dgm:t>
    </dgm:pt>
    <dgm:pt modelId="{EA984B45-AA74-4EAE-8AFB-F5DC0129D730}">
      <dgm:prSet custT="1"/>
      <dgm:spPr>
        <a:xfrm>
          <a:off x="3791" y="704910"/>
          <a:ext cx="1453228" cy="3337919"/>
        </a:xfrm>
      </dgm:spPr>
      <dgm:t>
        <a:bodyPr/>
        <a:lstStyle/>
        <a:p>
          <a:r>
            <a:rPr lang="en-US" sz="900">
              <a:latin typeface="Arial" panose="020B0604020202020204" pitchFamily="34" charset="0"/>
              <a:ea typeface="+mn-ea"/>
              <a:cs typeface="Arial" panose="020B0604020202020204" pitchFamily="34" charset="0"/>
            </a:rPr>
            <a:t>Police report</a:t>
          </a:r>
          <a:endParaRPr lang="en-US" sz="900" dirty="0">
            <a:latin typeface="Arial" panose="020B0604020202020204" pitchFamily="34" charset="0"/>
            <a:ea typeface="+mn-ea"/>
            <a:cs typeface="Arial" panose="020B0604020202020204" pitchFamily="34" charset="0"/>
          </a:endParaRPr>
        </a:p>
      </dgm:t>
    </dgm:pt>
    <dgm:pt modelId="{27589672-4CC9-4815-82F6-1EE2CD79E53A}" type="parTrans" cxnId="{DB09E0BE-DDDB-4FC4-B451-79E4A18E6015}">
      <dgm:prSet/>
      <dgm:spPr/>
      <dgm:t>
        <a:bodyPr/>
        <a:lstStyle/>
        <a:p>
          <a:endParaRPr lang="en-AU"/>
        </a:p>
      </dgm:t>
    </dgm:pt>
    <dgm:pt modelId="{523DBF81-EFAB-44D0-B69A-8BCCFA3C2BAB}" type="sibTrans" cxnId="{DB09E0BE-DDDB-4FC4-B451-79E4A18E6015}">
      <dgm:prSet/>
      <dgm:spPr/>
      <dgm:t>
        <a:bodyPr/>
        <a:lstStyle/>
        <a:p>
          <a:endParaRPr lang="en-AU"/>
        </a:p>
      </dgm:t>
    </dgm:pt>
    <dgm:pt modelId="{46338CD4-8F32-4A46-A414-BE2E36B208A6}">
      <dgm:prSet custT="1"/>
      <dgm:spPr>
        <a:xfrm>
          <a:off x="3791" y="704910"/>
          <a:ext cx="1453228" cy="3337919"/>
        </a:xfrm>
      </dgm:spPr>
      <dgm:t>
        <a:bodyPr/>
        <a:lstStyle/>
        <a:p>
          <a:r>
            <a:rPr lang="en-US" sz="900" dirty="0">
              <a:latin typeface="Arial" panose="020B0604020202020204" pitchFamily="34" charset="0"/>
              <a:ea typeface="+mn-ea"/>
              <a:cs typeface="Arial" panose="020B0604020202020204" pitchFamily="34" charset="0"/>
            </a:rPr>
            <a:t>Head of organisation's name</a:t>
          </a:r>
        </a:p>
      </dgm:t>
    </dgm:pt>
    <dgm:pt modelId="{2BF35B08-E109-4507-99BB-E91B8EBFFE78}" type="parTrans" cxnId="{257B3DED-907A-4F30-8D20-C430CE32E355}">
      <dgm:prSet/>
      <dgm:spPr/>
      <dgm:t>
        <a:bodyPr/>
        <a:lstStyle/>
        <a:p>
          <a:endParaRPr lang="en-AU"/>
        </a:p>
      </dgm:t>
    </dgm:pt>
    <dgm:pt modelId="{21544A7C-9245-4A08-BA85-8480C852AD04}" type="sibTrans" cxnId="{257B3DED-907A-4F30-8D20-C430CE32E355}">
      <dgm:prSet/>
      <dgm:spPr/>
      <dgm:t>
        <a:bodyPr/>
        <a:lstStyle/>
        <a:p>
          <a:endParaRPr lang="en-AU"/>
        </a:p>
      </dgm:t>
    </dgm:pt>
    <dgm:pt modelId="{97FF9C8C-BE9B-4416-849D-28FDA6C9D36E}">
      <dgm:prSet phldrT="[Text]" custT="1"/>
      <dgm:spPr>
        <a:xfrm>
          <a:off x="1660471" y="704910"/>
          <a:ext cx="1453228" cy="3337919"/>
        </a:xfrm>
      </dgm:spPr>
      <dgm:t>
        <a:bodyPr/>
        <a:lstStyle/>
        <a:p>
          <a:r>
            <a:rPr lang="en-US" sz="900">
              <a:latin typeface="Arial" panose="020B0604020202020204" pitchFamily="34" charset="0"/>
              <a:ea typeface="+mn-ea"/>
              <a:cs typeface="Arial" panose="020B0604020202020204" pitchFamily="34" charset="0"/>
            </a:rPr>
            <a:t>Details about any disciplinary or other action proposed</a:t>
          </a:r>
          <a:endParaRPr lang="en-US" sz="900" dirty="0">
            <a:latin typeface="Arial" panose="020B0604020202020204" pitchFamily="34" charset="0"/>
            <a:ea typeface="+mn-ea"/>
            <a:cs typeface="Arial" panose="020B0604020202020204" pitchFamily="34" charset="0"/>
          </a:endParaRPr>
        </a:p>
      </dgm:t>
    </dgm:pt>
    <dgm:pt modelId="{4B740DA4-5774-4723-8312-59CCCD2255A0}" type="parTrans" cxnId="{EA43BD31-5B0B-494A-9132-EBFF0E912634}">
      <dgm:prSet/>
      <dgm:spPr/>
      <dgm:t>
        <a:bodyPr/>
        <a:lstStyle/>
        <a:p>
          <a:endParaRPr lang="en-AU"/>
        </a:p>
      </dgm:t>
    </dgm:pt>
    <dgm:pt modelId="{54C1D12B-B77D-41A8-B30E-F225F18C1B5D}" type="sibTrans" cxnId="{EA43BD31-5B0B-494A-9132-EBFF0E912634}">
      <dgm:prSet/>
      <dgm:spPr/>
      <dgm:t>
        <a:bodyPr/>
        <a:lstStyle/>
        <a:p>
          <a:endParaRPr lang="en-AU"/>
        </a:p>
      </dgm:t>
    </dgm:pt>
    <dgm:pt modelId="{56B960C2-89EA-45E5-9C49-262C71A1BC08}">
      <dgm:prSet phldrT="[Text]" custT="1"/>
      <dgm:spPr>
        <a:xfrm>
          <a:off x="3317152" y="704910"/>
          <a:ext cx="1453228" cy="3337919"/>
        </a:xfrm>
      </dgm:spPr>
      <dgm:t>
        <a:bodyPr/>
        <a:lstStyle/>
        <a:p>
          <a:r>
            <a:rPr lang="en-US" sz="900" dirty="0">
              <a:latin typeface="Arial" panose="020B0604020202020204" pitchFamily="34" charset="0"/>
              <a:ea typeface="+mn-ea"/>
              <a:cs typeface="Arial" panose="020B0604020202020204" pitchFamily="34" charset="0"/>
            </a:rPr>
            <a:t>Contact details</a:t>
          </a:r>
        </a:p>
      </dgm:t>
    </dgm:pt>
    <dgm:pt modelId="{927F1ED2-DA6C-45A8-9704-837F0A9B36FB}" type="parTrans" cxnId="{C63151EA-F0AF-4643-9623-E72A307ADCFF}">
      <dgm:prSet/>
      <dgm:spPr/>
      <dgm:t>
        <a:bodyPr/>
        <a:lstStyle/>
        <a:p>
          <a:endParaRPr lang="en-AU"/>
        </a:p>
      </dgm:t>
    </dgm:pt>
    <dgm:pt modelId="{77097374-7B90-40E1-A645-78F86C133088}" type="sibTrans" cxnId="{C63151EA-F0AF-4643-9623-E72A307ADCFF}">
      <dgm:prSet/>
      <dgm:spPr/>
      <dgm:t>
        <a:bodyPr/>
        <a:lstStyle/>
        <a:p>
          <a:endParaRPr lang="en-AU"/>
        </a:p>
      </dgm:t>
    </dgm:pt>
    <dgm:pt modelId="{A185139D-DA63-4ECF-912F-E1372DB17585}">
      <dgm:prSet phldrT="[Text]" custT="1"/>
      <dgm:spPr>
        <a:xfrm>
          <a:off x="4973833" y="704910"/>
          <a:ext cx="1453228" cy="3337919"/>
        </a:xfrm>
      </dgm:spPr>
      <dgm:t>
        <a:bodyPr/>
        <a:lstStyle/>
        <a:p>
          <a:r>
            <a:rPr lang="en-AU" sz="900" dirty="0">
              <a:latin typeface="Arial" panose="020B0604020202020204" pitchFamily="34" charset="0"/>
              <a:ea typeface="+mn-ea"/>
              <a:cs typeface="Arial" panose="020B0604020202020204" pitchFamily="34" charset="0"/>
            </a:rPr>
            <a:t>Details about any disciplinary or other action proposed</a:t>
          </a:r>
          <a:endParaRPr lang="en-US" sz="900" dirty="0">
            <a:latin typeface="Arial" panose="020B0604020202020204" pitchFamily="34" charset="0"/>
            <a:ea typeface="+mn-ea"/>
            <a:cs typeface="Arial" panose="020B0604020202020204" pitchFamily="34" charset="0"/>
          </a:endParaRPr>
        </a:p>
      </dgm:t>
    </dgm:pt>
    <dgm:pt modelId="{E530ED3C-CA77-4C79-B891-25AE210F57DE}" type="parTrans" cxnId="{A26B7B8E-86BA-46A3-AA02-E9907C0FD476}">
      <dgm:prSet/>
      <dgm:spPr/>
      <dgm:t>
        <a:bodyPr/>
        <a:lstStyle/>
        <a:p>
          <a:endParaRPr lang="en-AU"/>
        </a:p>
      </dgm:t>
    </dgm:pt>
    <dgm:pt modelId="{117498C7-F163-4B60-B42F-B274539F9F91}" type="sibTrans" cxnId="{A26B7B8E-86BA-46A3-AA02-E9907C0FD476}">
      <dgm:prSet/>
      <dgm:spPr/>
      <dgm:t>
        <a:bodyPr/>
        <a:lstStyle/>
        <a:p>
          <a:endParaRPr lang="en-AU"/>
        </a:p>
      </dgm:t>
    </dgm:pt>
    <dgm:pt modelId="{C4440F37-FDA7-429A-A8C1-3B06977B42CB}">
      <dgm:prSet phldrT="[Text]" custT="1"/>
      <dgm:spPr>
        <a:xfrm>
          <a:off x="4973833" y="704910"/>
          <a:ext cx="1453228" cy="3337919"/>
        </a:xfrm>
      </dgm:spPr>
      <dgm:t>
        <a:bodyPr/>
        <a:lstStyle/>
        <a:p>
          <a:endParaRPr lang="en-US" sz="9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0C96F37A-5477-4B60-A4AC-C56B7F87CE00}" type="parTrans" cxnId="{BD2BB576-B3C0-4C3B-A358-B449744FCD77}">
      <dgm:prSet/>
      <dgm:spPr/>
      <dgm:t>
        <a:bodyPr/>
        <a:lstStyle/>
        <a:p>
          <a:endParaRPr lang="en-AU"/>
        </a:p>
      </dgm:t>
    </dgm:pt>
    <dgm:pt modelId="{22C7EB72-6E6C-44CC-80FA-B68980A05635}" type="sibTrans" cxnId="{BD2BB576-B3C0-4C3B-A358-B449744FCD77}">
      <dgm:prSet/>
      <dgm:spPr/>
      <dgm:t>
        <a:bodyPr/>
        <a:lstStyle/>
        <a:p>
          <a:endParaRPr lang="en-AU"/>
        </a:p>
      </dgm:t>
    </dgm:pt>
    <dgm:pt modelId="{24731CFA-209A-4531-ACF0-EA062C594942}">
      <dgm:prSet phldrT="[Text]" custT="1"/>
      <dgm:spPr>
        <a:xfrm>
          <a:off x="3791" y="704910"/>
          <a:ext cx="1453228" cy="3337919"/>
        </a:xfrm>
      </dgm:spPr>
      <dgm:t>
        <a:bodyPr/>
        <a:lstStyle/>
        <a:p>
          <a:r>
            <a:rPr lang="en-US" sz="900" dirty="0">
              <a:latin typeface="Arial" panose="020B0604020202020204" pitchFamily="34" charset="0"/>
              <a:ea typeface="+mn-ea"/>
              <a:cs typeface="Arial" panose="020B0604020202020204" pitchFamily="34" charset="0"/>
            </a:rPr>
            <a:t>Name of the worker or volunteer</a:t>
          </a:r>
        </a:p>
      </dgm:t>
    </dgm:pt>
    <dgm:pt modelId="{871E825F-4018-4CD7-9F47-851235B1041A}" type="parTrans" cxnId="{260CB4EA-CDD3-4CBD-BA65-EC1C586D37EB}">
      <dgm:prSet/>
      <dgm:spPr/>
      <dgm:t>
        <a:bodyPr/>
        <a:lstStyle/>
        <a:p>
          <a:endParaRPr lang="en-AU"/>
        </a:p>
      </dgm:t>
    </dgm:pt>
    <dgm:pt modelId="{400EECE6-B9D9-4A86-A9F9-A42247D10C66}" type="sibTrans" cxnId="{260CB4EA-CDD3-4CBD-BA65-EC1C586D37EB}">
      <dgm:prSet/>
      <dgm:spPr/>
      <dgm:t>
        <a:bodyPr/>
        <a:lstStyle/>
        <a:p>
          <a:endParaRPr lang="en-AU"/>
        </a:p>
      </dgm:t>
    </dgm:pt>
    <dgm:pt modelId="{D283C8F1-0DD7-4C94-9743-C0B712371BD0}">
      <dgm:prSet phldrT="[Text]" custT="1"/>
      <dgm:spPr>
        <a:xfrm>
          <a:off x="3791" y="704910"/>
          <a:ext cx="1453228" cy="3337919"/>
        </a:xfrm>
      </dgm:spPr>
      <dgm:t>
        <a:bodyPr/>
        <a:lstStyle/>
        <a:p>
          <a:r>
            <a:rPr lang="en-US" sz="900">
              <a:latin typeface="Arial" panose="020B0604020202020204" pitchFamily="34" charset="0"/>
              <a:ea typeface="+mn-ea"/>
              <a:cs typeface="Arial" panose="020B0604020202020204" pitchFamily="34" charset="0"/>
            </a:rPr>
            <a:t>Date of birth</a:t>
          </a:r>
          <a:endParaRPr lang="en-US" sz="900" dirty="0">
            <a:latin typeface="Arial" panose="020B0604020202020204" pitchFamily="34" charset="0"/>
            <a:ea typeface="+mn-ea"/>
            <a:cs typeface="Arial" panose="020B0604020202020204" pitchFamily="34" charset="0"/>
          </a:endParaRPr>
        </a:p>
      </dgm:t>
    </dgm:pt>
    <dgm:pt modelId="{5CC75D7F-3C9A-41C6-9FE8-5D540F95B1D6}" type="parTrans" cxnId="{94123E67-A8DE-4350-ACEB-C412011B4243}">
      <dgm:prSet/>
      <dgm:spPr/>
      <dgm:t>
        <a:bodyPr/>
        <a:lstStyle/>
        <a:p>
          <a:endParaRPr lang="en-AU"/>
        </a:p>
      </dgm:t>
    </dgm:pt>
    <dgm:pt modelId="{ED6D9923-AB16-4AE5-AD95-61CD6DBF8CCE}" type="sibTrans" cxnId="{94123E67-A8DE-4350-ACEB-C412011B4243}">
      <dgm:prSet/>
      <dgm:spPr/>
      <dgm:t>
        <a:bodyPr/>
        <a:lstStyle/>
        <a:p>
          <a:endParaRPr lang="en-AU"/>
        </a:p>
      </dgm:t>
    </dgm:pt>
    <dgm:pt modelId="{29D8159F-8492-4B73-A541-7BAC9490E8A3}">
      <dgm:prSet custT="1"/>
      <dgm:spPr>
        <a:xfrm>
          <a:off x="1660471" y="704910"/>
          <a:ext cx="1453228" cy="3337919"/>
        </a:xfrm>
      </dgm:spPr>
      <dgm:t>
        <a:bodyPr/>
        <a:lstStyle/>
        <a:p>
          <a:r>
            <a:rPr lang="en-US" sz="900" dirty="0">
              <a:latin typeface="Arial" panose="020B0604020202020204" pitchFamily="34" charset="0"/>
              <a:ea typeface="+mn-ea"/>
              <a:cs typeface="Arial" panose="020B0604020202020204" pitchFamily="34" charset="0"/>
            </a:rPr>
            <a:t>Any written response from the worker or volunteer about the allegation and the proposed disciplinary or other</a:t>
          </a:r>
        </a:p>
      </dgm:t>
    </dgm:pt>
    <dgm:pt modelId="{5550E969-2E50-476A-B197-E338413C47A4}" type="parTrans" cxnId="{56EE7F15-6704-4196-8E16-48DE9FEA8104}">
      <dgm:prSet/>
      <dgm:spPr/>
      <dgm:t>
        <a:bodyPr/>
        <a:lstStyle/>
        <a:p>
          <a:endParaRPr lang="en-AU"/>
        </a:p>
      </dgm:t>
    </dgm:pt>
    <dgm:pt modelId="{E16DF6DC-88F6-421B-A191-A8098D30CD5F}" type="sibTrans" cxnId="{56EE7F15-6704-4196-8E16-48DE9FEA8104}">
      <dgm:prSet/>
      <dgm:spPr/>
      <dgm:t>
        <a:bodyPr/>
        <a:lstStyle/>
        <a:p>
          <a:endParaRPr lang="en-AU"/>
        </a:p>
      </dgm:t>
    </dgm:pt>
    <dgm:pt modelId="{C80B4896-E491-4843-88BF-D9CB2FB6AEE9}">
      <dgm:prSet custT="1"/>
      <dgm:spPr>
        <a:xfrm>
          <a:off x="3791" y="704910"/>
          <a:ext cx="1453228" cy="3337919"/>
        </a:xfrm>
      </dgm:spPr>
      <dgm:t>
        <a:bodyPr/>
        <a:lstStyle/>
        <a:p>
          <a:r>
            <a:rPr lang="en-US" sz="900">
              <a:latin typeface="Arial" panose="020B0604020202020204" pitchFamily="34" charset="0"/>
              <a:ea typeface="+mn-ea"/>
              <a:cs typeface="Arial" panose="020B0604020202020204" pitchFamily="34" charset="0"/>
            </a:rPr>
            <a:t>Organisation contact details</a:t>
          </a:r>
          <a:endParaRPr lang="en-US" sz="900" dirty="0">
            <a:latin typeface="Arial" panose="020B0604020202020204" pitchFamily="34" charset="0"/>
            <a:ea typeface="+mn-ea"/>
            <a:cs typeface="Arial" panose="020B0604020202020204" pitchFamily="34" charset="0"/>
          </a:endParaRPr>
        </a:p>
      </dgm:t>
    </dgm:pt>
    <dgm:pt modelId="{0F737F2E-6D42-476B-A9C0-E2AC1EB43C79}" type="parTrans" cxnId="{2ECBB03A-A2D4-4179-8C1F-99CF71F349BD}">
      <dgm:prSet/>
      <dgm:spPr/>
      <dgm:t>
        <a:bodyPr/>
        <a:lstStyle/>
        <a:p>
          <a:endParaRPr lang="en-AU"/>
        </a:p>
      </dgm:t>
    </dgm:pt>
    <dgm:pt modelId="{E1B0C62A-C81E-4583-ADE4-00A3A51AB30F}" type="sibTrans" cxnId="{2ECBB03A-A2D4-4179-8C1F-99CF71F349BD}">
      <dgm:prSet/>
      <dgm:spPr/>
      <dgm:t>
        <a:bodyPr/>
        <a:lstStyle/>
        <a:p>
          <a:endParaRPr lang="en-AU"/>
        </a:p>
      </dgm:t>
    </dgm:pt>
    <dgm:pt modelId="{017F21FA-5770-4AC9-9177-97D684C2ADBE}">
      <dgm:prSet custT="1"/>
      <dgm:spPr>
        <a:xfrm>
          <a:off x="3791" y="704910"/>
          <a:ext cx="1453228" cy="3337919"/>
        </a:xfrm>
      </dgm:spPr>
      <dgm:t>
        <a:bodyPr/>
        <a:lstStyle/>
        <a:p>
          <a:r>
            <a:rPr lang="en-US" sz="900" dirty="0">
              <a:latin typeface="Arial" panose="020B0604020202020204" pitchFamily="34" charset="0"/>
              <a:ea typeface="+mn-ea"/>
              <a:cs typeface="Arial" panose="020B0604020202020204" pitchFamily="34" charset="0"/>
            </a:rPr>
            <a:t>Inital advice on the nature of the allegation</a:t>
          </a:r>
        </a:p>
      </dgm:t>
    </dgm:pt>
    <dgm:pt modelId="{7597E576-FE1A-443D-AE5A-1DDB5AEA8345}" type="parTrans" cxnId="{D1B3D254-C6E1-48F9-940C-ED417C2B83EF}">
      <dgm:prSet/>
      <dgm:spPr/>
      <dgm:t>
        <a:bodyPr/>
        <a:lstStyle/>
        <a:p>
          <a:endParaRPr lang="en-AU"/>
        </a:p>
      </dgm:t>
    </dgm:pt>
    <dgm:pt modelId="{1EA65D75-45B8-4FE8-9128-07B950D7409F}" type="sibTrans" cxnId="{D1B3D254-C6E1-48F9-940C-ED417C2B83EF}">
      <dgm:prSet/>
      <dgm:spPr/>
      <dgm:t>
        <a:bodyPr/>
        <a:lstStyle/>
        <a:p>
          <a:endParaRPr lang="en-AU"/>
        </a:p>
      </dgm:t>
    </dgm:pt>
    <dgm:pt modelId="{F42D6651-8BDC-41EA-B166-E5152FF4C574}">
      <dgm:prSet phldrT="[Text]" custT="1"/>
      <dgm:spPr>
        <a:xfrm>
          <a:off x="3317152" y="704910"/>
          <a:ext cx="1453228" cy="3337919"/>
        </a:xfrm>
      </dgm:spPr>
      <dgm:t>
        <a:bodyPr/>
        <a:lstStyle/>
        <a:p>
          <a:r>
            <a:rPr lang="en-US" sz="900" dirty="0">
              <a:solidFill>
                <a:srgbClr val="FF0000"/>
              </a:solidFill>
              <a:latin typeface="Arial" panose="020B0604020202020204" pitchFamily="34" charset="0"/>
              <a:ea typeface="+mn-ea"/>
              <a:cs typeface="Arial" panose="020B0604020202020204" pitchFamily="34" charset="0"/>
            </a:rPr>
            <a:t>As soon as practicable</a:t>
          </a:r>
        </a:p>
      </dgm:t>
    </dgm:pt>
    <dgm:pt modelId="{7FAB61FF-9E93-4E4C-9983-A137FB0FD0E8}" type="parTrans" cxnId="{69381277-8F17-4363-9344-4CD0C6801BEC}">
      <dgm:prSet/>
      <dgm:spPr/>
      <dgm:t>
        <a:bodyPr/>
        <a:lstStyle/>
        <a:p>
          <a:endParaRPr lang="en-AU"/>
        </a:p>
      </dgm:t>
    </dgm:pt>
    <dgm:pt modelId="{62D53C67-72E1-4EC2-863A-C3A9DE5051AF}" type="sibTrans" cxnId="{69381277-8F17-4363-9344-4CD0C6801BEC}">
      <dgm:prSet/>
      <dgm:spPr/>
      <dgm:t>
        <a:bodyPr/>
        <a:lstStyle/>
        <a:p>
          <a:endParaRPr lang="en-AU"/>
        </a:p>
      </dgm:t>
    </dgm:pt>
    <dgm:pt modelId="{C4A2B10F-4114-40BD-9C0B-A97089B5C7AE}">
      <dgm:prSet phldrT="[Text]" custT="1"/>
      <dgm:spPr>
        <a:xfrm>
          <a:off x="4973833" y="704910"/>
          <a:ext cx="1453228" cy="3337919"/>
        </a:xfrm>
      </dgm:spPr>
      <dgm:t>
        <a:bodyPr/>
        <a:lstStyle/>
        <a:p>
          <a:r>
            <a:rPr lang="en-US" sz="900" dirty="0">
              <a:solidFill>
                <a:srgbClr val="FF0000"/>
              </a:solidFill>
              <a:latin typeface="Arial" panose="020B0604020202020204" pitchFamily="34" charset="0"/>
              <a:ea typeface="+mn-ea"/>
              <a:cs typeface="Arial" panose="020B0604020202020204" pitchFamily="34" charset="0"/>
            </a:rPr>
            <a:t>As soon as practicable</a:t>
          </a:r>
        </a:p>
      </dgm:t>
    </dgm:pt>
    <dgm:pt modelId="{35F6F59A-AAB6-4D0A-8E5B-56D539E5D956}" type="parTrans" cxnId="{D677615F-6F93-466C-BA0B-EF2AD259C09F}">
      <dgm:prSet/>
      <dgm:spPr/>
      <dgm:t>
        <a:bodyPr/>
        <a:lstStyle/>
        <a:p>
          <a:endParaRPr lang="en-AU"/>
        </a:p>
      </dgm:t>
    </dgm:pt>
    <dgm:pt modelId="{2BA2FC39-23A8-4C80-9C7A-93A225576F8F}" type="sibTrans" cxnId="{D677615F-6F93-466C-BA0B-EF2AD259C09F}">
      <dgm:prSet/>
      <dgm:spPr/>
      <dgm:t>
        <a:bodyPr/>
        <a:lstStyle/>
        <a:p>
          <a:endParaRPr lang="en-AU"/>
        </a:p>
      </dgm:t>
    </dgm:pt>
    <dgm:pt modelId="{4C11A61A-C6FE-4858-93A7-4FB8F52235B8}">
      <dgm:prSet phldrT="[Text]" custT="1"/>
      <dgm:spPr>
        <a:xfrm>
          <a:off x="4973833" y="704910"/>
          <a:ext cx="1453228" cy="3337919"/>
        </a:xfrm>
      </dgm:spPr>
      <dgm:t>
        <a:bodyPr/>
        <a:lstStyle/>
        <a:p>
          <a:r>
            <a:rPr lang="en-US" sz="900" dirty="0">
              <a:latin typeface="Arial" panose="020B0604020202020204" pitchFamily="34" charset="0"/>
              <a:ea typeface="+mn-ea"/>
              <a:cs typeface="Arial" panose="020B0604020202020204" pitchFamily="34" charset="0"/>
            </a:rPr>
            <a:t>Reasons for taking or not taking action</a:t>
          </a:r>
        </a:p>
      </dgm:t>
    </dgm:pt>
    <dgm:pt modelId="{47CEDE01-78B3-40ED-9813-65479677B4B4}" type="parTrans" cxnId="{045E2490-1BCD-4BBF-A15F-23A56A671BF2}">
      <dgm:prSet/>
      <dgm:spPr/>
      <dgm:t>
        <a:bodyPr/>
        <a:lstStyle/>
        <a:p>
          <a:endParaRPr lang="en-AU"/>
        </a:p>
      </dgm:t>
    </dgm:pt>
    <dgm:pt modelId="{B3D0099A-7F64-4163-9E30-9BA9723D407E}" type="sibTrans" cxnId="{045E2490-1BCD-4BBF-A15F-23A56A671BF2}">
      <dgm:prSet/>
      <dgm:spPr/>
      <dgm:t>
        <a:bodyPr/>
        <a:lstStyle/>
        <a:p>
          <a:endParaRPr lang="en-AU"/>
        </a:p>
      </dgm:t>
    </dgm:pt>
    <dgm:pt modelId="{6277355B-D3F3-4EBF-8B99-EB832FF9AA2B}">
      <dgm:prSet phldrT="[Text]" custT="1"/>
      <dgm:spPr>
        <a:xfrm>
          <a:off x="1660471" y="704910"/>
          <a:ext cx="1453228" cy="3337919"/>
        </a:xfrm>
      </dgm:spPr>
      <dgm:t>
        <a:bodyPr/>
        <a:lstStyle/>
        <a:p>
          <a:r>
            <a:rPr lang="en-US" sz="900" dirty="0">
              <a:latin typeface="Arial" panose="020B0604020202020204" pitchFamily="34" charset="0"/>
              <a:ea typeface="+mn-ea"/>
              <a:cs typeface="Arial" panose="020B0604020202020204" pitchFamily="34" charset="0"/>
            </a:rPr>
            <a:t>Details of your response to the allegation</a:t>
          </a:r>
        </a:p>
      </dgm:t>
    </dgm:pt>
    <dgm:pt modelId="{959BC0CE-3B64-4353-B9AE-9B8CD56941F6}" type="parTrans" cxnId="{C1197CAA-34C7-4637-BB52-A31115AAD803}">
      <dgm:prSet/>
      <dgm:spPr/>
      <dgm:t>
        <a:bodyPr/>
        <a:lstStyle/>
        <a:p>
          <a:endParaRPr lang="en-AU"/>
        </a:p>
      </dgm:t>
    </dgm:pt>
    <dgm:pt modelId="{39DAFC99-70BF-4CAA-B928-474682EE4841}" type="sibTrans" cxnId="{C1197CAA-34C7-4637-BB52-A31115AAD803}">
      <dgm:prSet/>
      <dgm:spPr/>
      <dgm:t>
        <a:bodyPr/>
        <a:lstStyle/>
        <a:p>
          <a:endParaRPr lang="en-AU"/>
        </a:p>
      </dgm:t>
    </dgm:pt>
    <dgm:pt modelId="{4992B515-BBC0-DB46-A805-141DA14417A1}" type="pres">
      <dgm:prSet presAssocID="{5B306CE8-B0B2-E143-9D15-0156D7713F71}" presName="Name0" presStyleCnt="0">
        <dgm:presLayoutVars>
          <dgm:dir/>
          <dgm:animLvl val="lvl"/>
          <dgm:resizeHandles val="exact"/>
        </dgm:presLayoutVars>
      </dgm:prSet>
      <dgm:spPr/>
    </dgm:pt>
    <dgm:pt modelId="{B45C5F01-BA05-8F41-8FD2-F55FBEB323E6}" type="pres">
      <dgm:prSet presAssocID="{92D2D4A1-BA88-B948-B871-CD264CDFD4EB}" presName="composite" presStyleCnt="0"/>
      <dgm:spPr/>
    </dgm:pt>
    <dgm:pt modelId="{FA69E2DE-0F16-3740-B9AB-432228776DF3}" type="pres">
      <dgm:prSet presAssocID="{92D2D4A1-BA88-B948-B871-CD264CDFD4EB}" presName="parTx" presStyleLbl="alignNode1" presStyleIdx="0" presStyleCnt="5">
        <dgm:presLayoutVars>
          <dgm:chMax val="0"/>
          <dgm:chPref val="0"/>
          <dgm:bulletEnabled val="1"/>
        </dgm:presLayoutVars>
      </dgm:prSet>
      <dgm:spPr>
        <a:prstGeom prst="rect">
          <a:avLst/>
        </a:prstGeom>
      </dgm:spPr>
    </dgm:pt>
    <dgm:pt modelId="{90DB8320-9A0E-C64E-BD99-3501AE1849EC}" type="pres">
      <dgm:prSet presAssocID="{92D2D4A1-BA88-B948-B871-CD264CDFD4EB}" presName="desTx" presStyleLbl="alignAccFollowNode1" presStyleIdx="0" presStyleCnt="5">
        <dgm:presLayoutVars>
          <dgm:bulletEnabled val="1"/>
        </dgm:presLayoutVars>
      </dgm:prSet>
      <dgm:spPr>
        <a:prstGeom prst="rect">
          <a:avLst/>
        </a:prstGeom>
      </dgm:spPr>
    </dgm:pt>
    <dgm:pt modelId="{FC90D6E4-21BE-C44B-AB3A-4D4817B0FAC4}" type="pres">
      <dgm:prSet presAssocID="{385B7C89-8797-D945-AF04-0E70064BC566}" presName="space" presStyleCnt="0"/>
      <dgm:spPr/>
    </dgm:pt>
    <dgm:pt modelId="{DBC6DEA1-579C-3743-B8D9-12709C6A9495}" type="pres">
      <dgm:prSet presAssocID="{4B8F8606-7512-0349-B585-A425490FE4C3}" presName="composite" presStyleCnt="0"/>
      <dgm:spPr/>
    </dgm:pt>
    <dgm:pt modelId="{5C37FA1B-B28A-0042-B6BC-5F1A186F5D0F}" type="pres">
      <dgm:prSet presAssocID="{4B8F8606-7512-0349-B585-A425490FE4C3}" presName="parTx" presStyleLbl="alignNode1" presStyleIdx="1" presStyleCnt="5">
        <dgm:presLayoutVars>
          <dgm:chMax val="0"/>
          <dgm:chPref val="0"/>
          <dgm:bulletEnabled val="1"/>
        </dgm:presLayoutVars>
      </dgm:prSet>
      <dgm:spPr>
        <a:prstGeom prst="rect">
          <a:avLst/>
        </a:prstGeom>
      </dgm:spPr>
    </dgm:pt>
    <dgm:pt modelId="{BA0CE8BA-FD49-BD48-A6DD-27B2269493F5}" type="pres">
      <dgm:prSet presAssocID="{4B8F8606-7512-0349-B585-A425490FE4C3}" presName="desTx" presStyleLbl="alignAccFollowNode1" presStyleIdx="1" presStyleCnt="5">
        <dgm:presLayoutVars>
          <dgm:bulletEnabled val="1"/>
        </dgm:presLayoutVars>
      </dgm:prSet>
      <dgm:spPr>
        <a:prstGeom prst="rect">
          <a:avLst/>
        </a:prstGeom>
      </dgm:spPr>
    </dgm:pt>
    <dgm:pt modelId="{CCE05B5F-E47D-7F46-AFEE-6D658C4605AE}" type="pres">
      <dgm:prSet presAssocID="{B9738D7A-86EA-C243-B488-CB809703483C}" presName="space" presStyleCnt="0"/>
      <dgm:spPr/>
    </dgm:pt>
    <dgm:pt modelId="{5B04AF1D-7C57-8743-B1BE-B51B7DA0B77F}" type="pres">
      <dgm:prSet presAssocID="{1E6707EE-F885-F644-977A-08967D00759E}" presName="composite" presStyleCnt="0"/>
      <dgm:spPr/>
    </dgm:pt>
    <dgm:pt modelId="{9B9CE989-2707-7244-AD85-A288EE9C79E0}" type="pres">
      <dgm:prSet presAssocID="{1E6707EE-F885-F644-977A-08967D00759E}" presName="parTx" presStyleLbl="alignNode1" presStyleIdx="2" presStyleCnt="5">
        <dgm:presLayoutVars>
          <dgm:chMax val="0"/>
          <dgm:chPref val="0"/>
          <dgm:bulletEnabled val="1"/>
        </dgm:presLayoutVars>
      </dgm:prSet>
      <dgm:spPr>
        <a:prstGeom prst="rect">
          <a:avLst/>
        </a:prstGeom>
      </dgm:spPr>
    </dgm:pt>
    <dgm:pt modelId="{2F29F9AD-53BD-AA43-818D-C20DE25FC3B1}" type="pres">
      <dgm:prSet presAssocID="{1E6707EE-F885-F644-977A-08967D00759E}" presName="desTx" presStyleLbl="alignAccFollowNode1" presStyleIdx="2" presStyleCnt="5">
        <dgm:presLayoutVars>
          <dgm:bulletEnabled val="1"/>
        </dgm:presLayoutVars>
      </dgm:prSet>
      <dgm:spPr>
        <a:prstGeom prst="rect">
          <a:avLst/>
        </a:prstGeom>
      </dgm:spPr>
    </dgm:pt>
    <dgm:pt modelId="{6E5B51DE-F1BA-4547-9A87-2C29855D8BCD}" type="pres">
      <dgm:prSet presAssocID="{B7FD9F38-D4D4-0746-A314-0EEDC6F28C25}" presName="space" presStyleCnt="0"/>
      <dgm:spPr/>
    </dgm:pt>
    <dgm:pt modelId="{CF47138E-B32E-2D45-8974-9D3B40C88DC8}" type="pres">
      <dgm:prSet presAssocID="{36D528DE-D8F6-D049-AA3C-C65A8893A2E1}" presName="composite" presStyleCnt="0"/>
      <dgm:spPr/>
    </dgm:pt>
    <dgm:pt modelId="{109CDBE2-4FA0-E24B-B23E-1892FFC1CD4D}" type="pres">
      <dgm:prSet presAssocID="{36D528DE-D8F6-D049-AA3C-C65A8893A2E1}" presName="parTx" presStyleLbl="alignNode1" presStyleIdx="3" presStyleCnt="5">
        <dgm:presLayoutVars>
          <dgm:chMax val="0"/>
          <dgm:chPref val="0"/>
          <dgm:bulletEnabled val="1"/>
        </dgm:presLayoutVars>
      </dgm:prSet>
      <dgm:spPr>
        <a:prstGeom prst="rect">
          <a:avLst/>
        </a:prstGeom>
      </dgm:spPr>
    </dgm:pt>
    <dgm:pt modelId="{6CA876E5-81C5-8D4E-8EA4-51A88DF144B4}" type="pres">
      <dgm:prSet presAssocID="{36D528DE-D8F6-D049-AA3C-C65A8893A2E1}" presName="desTx" presStyleLbl="alignAccFollowNode1" presStyleIdx="3" presStyleCnt="5">
        <dgm:presLayoutVars>
          <dgm:bulletEnabled val="1"/>
        </dgm:presLayoutVars>
      </dgm:prSet>
      <dgm:spPr>
        <a:prstGeom prst="rect">
          <a:avLst/>
        </a:prstGeom>
      </dgm:spPr>
    </dgm:pt>
    <dgm:pt modelId="{5343D120-1CF1-6749-8967-8E3D2AC9BD12}" type="pres">
      <dgm:prSet presAssocID="{FFBBD242-3404-0B40-9480-2BB2A891D288}" presName="space" presStyleCnt="0"/>
      <dgm:spPr/>
    </dgm:pt>
    <dgm:pt modelId="{E4AE7978-7218-0B47-97B0-2E857421B85A}" type="pres">
      <dgm:prSet presAssocID="{317DD06F-F0DF-C341-B6C9-5C8C205B0D27}" presName="composite" presStyleCnt="0"/>
      <dgm:spPr/>
    </dgm:pt>
    <dgm:pt modelId="{97424DCC-B2F3-5148-A338-505AC285FE72}" type="pres">
      <dgm:prSet presAssocID="{317DD06F-F0DF-C341-B6C9-5C8C205B0D27}" presName="parTx" presStyleLbl="alignNode1" presStyleIdx="4" presStyleCnt="5">
        <dgm:presLayoutVars>
          <dgm:chMax val="0"/>
          <dgm:chPref val="0"/>
          <dgm:bulletEnabled val="1"/>
        </dgm:presLayoutVars>
      </dgm:prSet>
      <dgm:spPr>
        <a:prstGeom prst="rect">
          <a:avLst/>
        </a:prstGeom>
      </dgm:spPr>
    </dgm:pt>
    <dgm:pt modelId="{3167039B-F15D-2A4F-B2F7-6B24161C4640}" type="pres">
      <dgm:prSet presAssocID="{317DD06F-F0DF-C341-B6C9-5C8C205B0D27}" presName="desTx" presStyleLbl="alignAccFollowNode1" presStyleIdx="4" presStyleCnt="5" custLinFactNeighborX="368" custLinFactNeighborY="311">
        <dgm:presLayoutVars>
          <dgm:bulletEnabled val="1"/>
        </dgm:presLayoutVars>
      </dgm:prSet>
      <dgm:spPr>
        <a:prstGeom prst="rect">
          <a:avLst/>
        </a:prstGeom>
      </dgm:spPr>
    </dgm:pt>
  </dgm:ptLst>
  <dgm:cxnLst>
    <dgm:cxn modelId="{52125608-B11D-438F-8971-3D21F9E59B20}" type="presOf" srcId="{EA984B45-AA74-4EAE-8AFB-F5DC0129D730}" destId="{90DB8320-9A0E-C64E-BD99-3501AE1849EC}" srcOrd="0" destOrd="2" presId="urn:microsoft.com/office/officeart/2005/8/layout/hList1"/>
    <dgm:cxn modelId="{A33D3E11-FD2F-B640-9FEB-D360A6D06A25}" srcId="{5B306CE8-B0B2-E143-9D15-0156D7713F71}" destId="{92D2D4A1-BA88-B948-B871-CD264CDFD4EB}" srcOrd="0" destOrd="0" parTransId="{84BEDDCA-8D64-2540-8145-7C21DB49DC79}" sibTransId="{385B7C89-8797-D945-AF04-0E70064BC566}"/>
    <dgm:cxn modelId="{56EE7F15-6704-4196-8E16-48DE9FEA8104}" srcId="{4B8F8606-7512-0349-B585-A425490FE4C3}" destId="{29D8159F-8492-4B73-A541-7BAC9490E8A3}" srcOrd="3" destOrd="0" parTransId="{5550E969-2E50-476A-B197-E338413C47A4}" sibTransId="{E16DF6DC-88F6-421B-A191-A8098D30CD5F}"/>
    <dgm:cxn modelId="{F713A317-536A-4388-884B-0319FAF270AC}" type="presOf" srcId="{24731CFA-209A-4531-ACF0-EA062C594942}" destId="{90DB8320-9A0E-C64E-BD99-3501AE1849EC}" srcOrd="0" destOrd="0" presId="urn:microsoft.com/office/officeart/2005/8/layout/hList1"/>
    <dgm:cxn modelId="{D8FB3E23-F213-41F2-B686-3FBEC1260CD4}" type="presOf" srcId="{29D8159F-8492-4B73-A541-7BAC9490E8A3}" destId="{BA0CE8BA-FD49-BD48-A6DD-27B2269493F5}" srcOrd="0" destOrd="3" presId="urn:microsoft.com/office/officeart/2005/8/layout/hList1"/>
    <dgm:cxn modelId="{00376D27-D226-4E42-A3CF-D0E1CDA753C2}" type="presOf" srcId="{C80B4896-E491-4843-88BF-D9CB2FB6AEE9}" destId="{90DB8320-9A0E-C64E-BD99-3501AE1849EC}" srcOrd="0" destOrd="3" presId="urn:microsoft.com/office/officeart/2005/8/layout/hList1"/>
    <dgm:cxn modelId="{EA43BD31-5B0B-494A-9132-EBFF0E912634}" srcId="{4B8F8606-7512-0349-B585-A425490FE4C3}" destId="{97FF9C8C-BE9B-4416-849D-28FDA6C9D36E}" srcOrd="2" destOrd="0" parTransId="{4B740DA4-5774-4723-8312-59CCCD2255A0}" sibTransId="{54C1D12B-B77D-41A8-B30E-F225F18C1B5D}"/>
    <dgm:cxn modelId="{ECDB9038-2B8E-4172-9CDF-A40D5E2E59A9}" type="presOf" srcId="{1E6707EE-F885-F644-977A-08967D00759E}" destId="{9B9CE989-2707-7244-AD85-A288EE9C79E0}" srcOrd="0" destOrd="0" presId="urn:microsoft.com/office/officeart/2005/8/layout/hList1"/>
    <dgm:cxn modelId="{2ECBB03A-A2D4-4179-8C1F-99CF71F349BD}" srcId="{92D2D4A1-BA88-B948-B871-CD264CDFD4EB}" destId="{C80B4896-E491-4843-88BF-D9CB2FB6AEE9}" srcOrd="3" destOrd="0" parTransId="{0F737F2E-6D42-476B-A9C0-E2AC1EB43C79}" sibTransId="{E1B0C62A-C81E-4583-ADE4-00A3A51AB30F}"/>
    <dgm:cxn modelId="{D677615F-6F93-466C-BA0B-EF2AD259C09F}" srcId="{36D528DE-D8F6-D049-AA3C-C65A8893A2E1}" destId="{C4A2B10F-4114-40BD-9C0B-A97089B5C7AE}" srcOrd="3" destOrd="0" parTransId="{35F6F59A-AAB6-4D0A-8E5B-56D539E5D956}" sibTransId="{2BA2FC39-23A8-4C80-9C7A-93A225576F8F}"/>
    <dgm:cxn modelId="{DAB1DC5F-EDAD-D043-A07F-D419CA2E94EF}" srcId="{5B306CE8-B0B2-E143-9D15-0156D7713F71}" destId="{4B8F8606-7512-0349-B585-A425490FE4C3}" srcOrd="1" destOrd="0" parTransId="{1899B43D-CE63-1847-8E1F-E6C8F0240CA1}" sibTransId="{B9738D7A-86EA-C243-B488-CB809703483C}"/>
    <dgm:cxn modelId="{4E689841-3D34-4B31-9932-5F773ACC192B}" type="presOf" srcId="{B7EFF393-017A-6D49-8835-3A133D6D7710}" destId="{6CA876E5-81C5-8D4E-8EA4-51A88DF144B4}" srcOrd="0" destOrd="0" presId="urn:microsoft.com/office/officeart/2005/8/layout/hList1"/>
    <dgm:cxn modelId="{94123E67-A8DE-4350-ACEB-C412011B4243}" srcId="{92D2D4A1-BA88-B948-B871-CD264CDFD4EB}" destId="{D283C8F1-0DD7-4C94-9743-C0B712371BD0}" srcOrd="1" destOrd="0" parTransId="{5CC75D7F-3C9A-41C6-9FE8-5D540F95B1D6}" sibTransId="{ED6D9923-AB16-4AE5-AD95-61CD6DBF8CCE}"/>
    <dgm:cxn modelId="{0A757A49-D270-425E-81CD-7C72031352CA}" type="presOf" srcId="{5B306CE8-B0B2-E143-9D15-0156D7713F71}" destId="{4992B515-BBC0-DB46-A805-141DA14417A1}" srcOrd="0" destOrd="0" presId="urn:microsoft.com/office/officeart/2005/8/layout/hList1"/>
    <dgm:cxn modelId="{E3DB274D-C555-40A4-9EE3-710B78CBEF37}" type="presOf" srcId="{97FF9C8C-BE9B-4416-849D-28FDA6C9D36E}" destId="{BA0CE8BA-FD49-BD48-A6DD-27B2269493F5}" srcOrd="0" destOrd="2" presId="urn:microsoft.com/office/officeart/2005/8/layout/hList1"/>
    <dgm:cxn modelId="{11DED86F-3EAE-1D42-9D44-900F6BFBD454}" srcId="{5B306CE8-B0B2-E143-9D15-0156D7713F71}" destId="{317DD06F-F0DF-C341-B6C9-5C8C205B0D27}" srcOrd="4" destOrd="0" parTransId="{C0A8975E-65EC-3C44-BF2C-62F98CF1B35C}" sibTransId="{554F583A-AAD4-AF4C-A077-30BCBFA900E2}"/>
    <dgm:cxn modelId="{BF46BB70-B021-EB46-A1B8-E1D53A37B66E}" srcId="{317DD06F-F0DF-C341-B6C9-5C8C205B0D27}" destId="{727303D0-859D-B349-BED3-98173EE8C172}" srcOrd="0" destOrd="0" parTransId="{7F6FC535-8694-AD4E-8E39-B5B02339CDCF}" sibTransId="{DD902827-89D7-784A-823F-BD85F17D0443}"/>
    <dgm:cxn modelId="{88632951-11F9-BF46-A54F-F8CF3F141D4D}" srcId="{5B306CE8-B0B2-E143-9D15-0156D7713F71}" destId="{36D528DE-D8F6-D049-AA3C-C65A8893A2E1}" srcOrd="3" destOrd="0" parTransId="{BAF982ED-FD53-8E49-B257-BA3D6DDF836D}" sibTransId="{FFBBD242-3404-0B40-9480-2BB2A891D288}"/>
    <dgm:cxn modelId="{175F4752-3512-4D0B-B942-ED07ECA016A6}" type="presOf" srcId="{92D2D4A1-BA88-B948-B871-CD264CDFD4EB}" destId="{FA69E2DE-0F16-3740-B9AB-432228776DF3}" srcOrd="0" destOrd="0" presId="urn:microsoft.com/office/officeart/2005/8/layout/hList1"/>
    <dgm:cxn modelId="{D1B3D254-C6E1-48F9-940C-ED417C2B83EF}" srcId="{92D2D4A1-BA88-B948-B871-CD264CDFD4EB}" destId="{017F21FA-5770-4AC9-9177-97D684C2ADBE}" srcOrd="5" destOrd="0" parTransId="{7597E576-FE1A-443D-AE5A-1DDB5AEA8345}" sibTransId="{1EA65D75-45B8-4FE8-9128-07B950D7409F}"/>
    <dgm:cxn modelId="{BD2BB576-B3C0-4C3B-A358-B449744FCD77}" srcId="{36D528DE-D8F6-D049-AA3C-C65A8893A2E1}" destId="{C4440F37-FDA7-429A-A8C1-3B06977B42CB}" srcOrd="4" destOrd="0" parTransId="{0C96F37A-5477-4B60-A4AC-C56B7F87CE00}" sibTransId="{22C7EB72-6E6C-44CC-80FA-B68980A05635}"/>
    <dgm:cxn modelId="{69381277-8F17-4363-9344-4CD0C6801BEC}" srcId="{1E6707EE-F885-F644-977A-08967D00759E}" destId="{F42D6651-8BDC-41EA-B166-E5152FF4C574}" srcOrd="2" destOrd="0" parTransId="{7FAB61FF-9E93-4E4C-9983-A137FB0FD0E8}" sibTransId="{62D53C67-72E1-4EC2-863A-C3A9DE5051AF}"/>
    <dgm:cxn modelId="{8FCD9D57-B85E-154C-B06B-B64CF3C09020}" srcId="{36D528DE-D8F6-D049-AA3C-C65A8893A2E1}" destId="{B7EFF393-017A-6D49-8835-3A133D6D7710}" srcOrd="0" destOrd="0" parTransId="{BC66B67A-CB00-5D40-A764-1C2297A4DEB7}" sibTransId="{444F6018-00D9-8846-AAE2-985F8288A404}"/>
    <dgm:cxn modelId="{31FBA578-485A-4716-B041-B68DF586DE30}" type="presOf" srcId="{4C11A61A-C6FE-4858-93A7-4FB8F52235B8}" destId="{6CA876E5-81C5-8D4E-8EA4-51A88DF144B4}" srcOrd="0" destOrd="2" presId="urn:microsoft.com/office/officeart/2005/8/layout/hList1"/>
    <dgm:cxn modelId="{00ED817C-F450-4BFF-9A9D-9AF4871337FF}" type="presOf" srcId="{56B960C2-89EA-45E5-9C49-262C71A1BC08}" destId="{2F29F9AD-53BD-AA43-818D-C20DE25FC3B1}" srcOrd="0" destOrd="1" presId="urn:microsoft.com/office/officeart/2005/8/layout/hList1"/>
    <dgm:cxn modelId="{AD93B983-DD35-429A-A4FE-E2AFA94D641D}" type="presOf" srcId="{317DD06F-F0DF-C341-B6C9-5C8C205B0D27}" destId="{97424DCC-B2F3-5148-A338-505AC285FE72}" srcOrd="0" destOrd="0" presId="urn:microsoft.com/office/officeart/2005/8/layout/hList1"/>
    <dgm:cxn modelId="{A26B7B8E-86BA-46A3-AA02-E9907C0FD476}" srcId="{36D528DE-D8F6-D049-AA3C-C65A8893A2E1}" destId="{A185139D-DA63-4ECF-912F-E1372DB17585}" srcOrd="1" destOrd="0" parTransId="{E530ED3C-CA77-4C79-B891-25AE210F57DE}" sibTransId="{117498C7-F163-4B60-B42F-B274539F9F91}"/>
    <dgm:cxn modelId="{045E2490-1BCD-4BBF-A15F-23A56A671BF2}" srcId="{36D528DE-D8F6-D049-AA3C-C65A8893A2E1}" destId="{4C11A61A-C6FE-4858-93A7-4FB8F52235B8}" srcOrd="2" destOrd="0" parTransId="{47CEDE01-78B3-40ED-9813-65479677B4B4}" sibTransId="{B3D0099A-7F64-4163-9E30-9BA9723D407E}"/>
    <dgm:cxn modelId="{E6077E99-7563-4873-8F78-B444FB82C477}" type="presOf" srcId="{F3BF8DAB-7248-824F-8E5E-EC071609AE58}" destId="{2F29F9AD-53BD-AA43-818D-C20DE25FC3B1}" srcOrd="0" destOrd="0" presId="urn:microsoft.com/office/officeart/2005/8/layout/hList1"/>
    <dgm:cxn modelId="{BDEF9EA4-0EDB-AF44-B7B3-0B5F2662853D}" srcId="{1E6707EE-F885-F644-977A-08967D00759E}" destId="{F3BF8DAB-7248-824F-8E5E-EC071609AE58}" srcOrd="0" destOrd="0" parTransId="{9D5391FB-441C-3143-AAB0-94C07E8B873B}" sibTransId="{C3921982-3BE4-A844-9830-F65260B7FEE4}"/>
    <dgm:cxn modelId="{422FA0A6-756D-4E29-8A4A-9F00AD59EECD}" type="presOf" srcId="{727303D0-859D-B349-BED3-98173EE8C172}" destId="{3167039B-F15D-2A4F-B2F7-6B24161C4640}" srcOrd="0" destOrd="0" presId="urn:microsoft.com/office/officeart/2005/8/layout/hList1"/>
    <dgm:cxn modelId="{52E3F9A6-B334-49B6-A831-FC8CE94FFB10}" type="presOf" srcId="{C4440F37-FDA7-429A-A8C1-3B06977B42CB}" destId="{6CA876E5-81C5-8D4E-8EA4-51A88DF144B4}" srcOrd="0" destOrd="4" presId="urn:microsoft.com/office/officeart/2005/8/layout/hList1"/>
    <dgm:cxn modelId="{C1197CAA-34C7-4637-BB52-A31115AAD803}" srcId="{4B8F8606-7512-0349-B585-A425490FE4C3}" destId="{6277355B-D3F3-4EBF-8B99-EB832FF9AA2B}" srcOrd="1" destOrd="0" parTransId="{959BC0CE-3B64-4353-B9AE-9B8CD56941F6}" sibTransId="{39DAFC99-70BF-4CAA-B928-474682EE4841}"/>
    <dgm:cxn modelId="{3981E9B9-1C18-425C-8026-66DE25246BF7}" type="presOf" srcId="{4B8F8606-7512-0349-B585-A425490FE4C3}" destId="{5C37FA1B-B28A-0042-B6BC-5F1A186F5D0F}" srcOrd="0" destOrd="0" presId="urn:microsoft.com/office/officeart/2005/8/layout/hList1"/>
    <dgm:cxn modelId="{DB09E0BE-DDDB-4FC4-B451-79E4A18E6015}" srcId="{92D2D4A1-BA88-B948-B871-CD264CDFD4EB}" destId="{EA984B45-AA74-4EAE-8AFB-F5DC0129D730}" srcOrd="2" destOrd="0" parTransId="{27589672-4CC9-4815-82F6-1EE2CD79E53A}" sibTransId="{523DBF81-EFAB-44D0-B69A-8BCCFA3C2BAB}"/>
    <dgm:cxn modelId="{A3FA4AC6-3AF4-4258-B08B-334FEC0FCA99}" type="presOf" srcId="{46338CD4-8F32-4A46-A414-BE2E36B208A6}" destId="{90DB8320-9A0E-C64E-BD99-3501AE1849EC}" srcOrd="0" destOrd="4" presId="urn:microsoft.com/office/officeart/2005/8/layout/hList1"/>
    <dgm:cxn modelId="{87DA95C6-AFBD-44C9-8FC2-482077E4C3EE}" type="presOf" srcId="{36D528DE-D8F6-D049-AA3C-C65A8893A2E1}" destId="{109CDBE2-4FA0-E24B-B23E-1892FFC1CD4D}" srcOrd="0" destOrd="0" presId="urn:microsoft.com/office/officeart/2005/8/layout/hList1"/>
    <dgm:cxn modelId="{A6525DC7-3C0D-D445-81B8-4728E8628013}" srcId="{4B8F8606-7512-0349-B585-A425490FE4C3}" destId="{8D3307EE-2A0E-F742-9E65-149DCC98E0EF}" srcOrd="0" destOrd="0" parTransId="{9B2E82E6-A170-1A4E-A1C5-2A8154FB8550}" sibTransId="{AC188D58-6FE8-8B44-B5D7-7EAF90066DFE}"/>
    <dgm:cxn modelId="{B13C8AD4-2152-45BB-9780-69AC44992C8E}" type="presOf" srcId="{C4A2B10F-4114-40BD-9C0B-A97089B5C7AE}" destId="{6CA876E5-81C5-8D4E-8EA4-51A88DF144B4}" srcOrd="0" destOrd="3" presId="urn:microsoft.com/office/officeart/2005/8/layout/hList1"/>
    <dgm:cxn modelId="{853A9BD9-B83C-40BE-A8ED-6FA6A511F304}" type="presOf" srcId="{A185139D-DA63-4ECF-912F-E1372DB17585}" destId="{6CA876E5-81C5-8D4E-8EA4-51A88DF144B4}" srcOrd="0" destOrd="1" presId="urn:microsoft.com/office/officeart/2005/8/layout/hList1"/>
    <dgm:cxn modelId="{00AAF7E2-E5C7-4AAD-9962-AF5D2325AEF8}" type="presOf" srcId="{6277355B-D3F3-4EBF-8B99-EB832FF9AA2B}" destId="{BA0CE8BA-FD49-BD48-A6DD-27B2269493F5}" srcOrd="0" destOrd="1" presId="urn:microsoft.com/office/officeart/2005/8/layout/hList1"/>
    <dgm:cxn modelId="{33441AE4-3CBF-4196-8201-EA0898DE0B37}" type="presOf" srcId="{F42D6651-8BDC-41EA-B166-E5152FF4C574}" destId="{2F29F9AD-53BD-AA43-818D-C20DE25FC3B1}" srcOrd="0" destOrd="2" presId="urn:microsoft.com/office/officeart/2005/8/layout/hList1"/>
    <dgm:cxn modelId="{C63151EA-F0AF-4643-9623-E72A307ADCFF}" srcId="{1E6707EE-F885-F644-977A-08967D00759E}" destId="{56B960C2-89EA-45E5-9C49-262C71A1BC08}" srcOrd="1" destOrd="0" parTransId="{927F1ED2-DA6C-45A8-9704-837F0A9B36FB}" sibTransId="{77097374-7B90-40E1-A645-78F86C133088}"/>
    <dgm:cxn modelId="{260CB4EA-CDD3-4CBD-BA65-EC1C586D37EB}" srcId="{92D2D4A1-BA88-B948-B871-CD264CDFD4EB}" destId="{24731CFA-209A-4531-ACF0-EA062C594942}" srcOrd="0" destOrd="0" parTransId="{871E825F-4018-4CD7-9F47-851235B1041A}" sibTransId="{400EECE6-B9D9-4A86-A9F9-A42247D10C66}"/>
    <dgm:cxn modelId="{5BC30CEC-9184-4A69-8DEA-53500151E6D8}" type="presOf" srcId="{D283C8F1-0DD7-4C94-9743-C0B712371BD0}" destId="{90DB8320-9A0E-C64E-BD99-3501AE1849EC}" srcOrd="0" destOrd="1" presId="urn:microsoft.com/office/officeart/2005/8/layout/hList1"/>
    <dgm:cxn modelId="{257B3DED-907A-4F30-8D20-C430CE32E355}" srcId="{92D2D4A1-BA88-B948-B871-CD264CDFD4EB}" destId="{46338CD4-8F32-4A46-A414-BE2E36B208A6}" srcOrd="4" destOrd="0" parTransId="{2BF35B08-E109-4507-99BB-E91B8EBFFE78}" sibTransId="{21544A7C-9245-4A08-BA85-8480C852AD04}"/>
    <dgm:cxn modelId="{F512A7EF-25E3-44E9-AD8F-0A0121ABE242}" type="presOf" srcId="{8D3307EE-2A0E-F742-9E65-149DCC98E0EF}" destId="{BA0CE8BA-FD49-BD48-A6DD-27B2269493F5}" srcOrd="0" destOrd="0" presId="urn:microsoft.com/office/officeart/2005/8/layout/hList1"/>
    <dgm:cxn modelId="{216F82FB-D625-8D43-945D-925880AE0082}" srcId="{5B306CE8-B0B2-E143-9D15-0156D7713F71}" destId="{1E6707EE-F885-F644-977A-08967D00759E}" srcOrd="2" destOrd="0" parTransId="{4CD27FC9-896C-2C48-BC7F-26B405FCC5AE}" sibTransId="{B7FD9F38-D4D4-0746-A314-0EEDC6F28C25}"/>
    <dgm:cxn modelId="{6640A0FD-46E8-4203-9A99-1C49986A0F16}" type="presOf" srcId="{017F21FA-5770-4AC9-9177-97D684C2ADBE}" destId="{90DB8320-9A0E-C64E-BD99-3501AE1849EC}" srcOrd="0" destOrd="5" presId="urn:microsoft.com/office/officeart/2005/8/layout/hList1"/>
    <dgm:cxn modelId="{806E0588-EF8B-47C6-B585-D041043CFD84}" type="presParOf" srcId="{4992B515-BBC0-DB46-A805-141DA14417A1}" destId="{B45C5F01-BA05-8F41-8FD2-F55FBEB323E6}" srcOrd="0" destOrd="0" presId="urn:microsoft.com/office/officeart/2005/8/layout/hList1"/>
    <dgm:cxn modelId="{4D39E7C3-35BD-4C03-9D16-555C3079D3F1}" type="presParOf" srcId="{B45C5F01-BA05-8F41-8FD2-F55FBEB323E6}" destId="{FA69E2DE-0F16-3740-B9AB-432228776DF3}" srcOrd="0" destOrd="0" presId="urn:microsoft.com/office/officeart/2005/8/layout/hList1"/>
    <dgm:cxn modelId="{20D8558C-2823-49C1-A257-422925F5367E}" type="presParOf" srcId="{B45C5F01-BA05-8F41-8FD2-F55FBEB323E6}" destId="{90DB8320-9A0E-C64E-BD99-3501AE1849EC}" srcOrd="1" destOrd="0" presId="urn:microsoft.com/office/officeart/2005/8/layout/hList1"/>
    <dgm:cxn modelId="{A15EDD34-2FDA-4F1C-BD84-F6CE369B33B9}" type="presParOf" srcId="{4992B515-BBC0-DB46-A805-141DA14417A1}" destId="{FC90D6E4-21BE-C44B-AB3A-4D4817B0FAC4}" srcOrd="1" destOrd="0" presId="urn:microsoft.com/office/officeart/2005/8/layout/hList1"/>
    <dgm:cxn modelId="{5E839771-B9AA-45F7-AC2E-6EA9EBB68991}" type="presParOf" srcId="{4992B515-BBC0-DB46-A805-141DA14417A1}" destId="{DBC6DEA1-579C-3743-B8D9-12709C6A9495}" srcOrd="2" destOrd="0" presId="urn:microsoft.com/office/officeart/2005/8/layout/hList1"/>
    <dgm:cxn modelId="{4B0E59C6-A776-4BC5-92A9-7716F79E04E9}" type="presParOf" srcId="{DBC6DEA1-579C-3743-B8D9-12709C6A9495}" destId="{5C37FA1B-B28A-0042-B6BC-5F1A186F5D0F}" srcOrd="0" destOrd="0" presId="urn:microsoft.com/office/officeart/2005/8/layout/hList1"/>
    <dgm:cxn modelId="{D812C2A4-3DAA-496A-839C-CE6913BFE433}" type="presParOf" srcId="{DBC6DEA1-579C-3743-B8D9-12709C6A9495}" destId="{BA0CE8BA-FD49-BD48-A6DD-27B2269493F5}" srcOrd="1" destOrd="0" presId="urn:microsoft.com/office/officeart/2005/8/layout/hList1"/>
    <dgm:cxn modelId="{ABC1585D-B334-4259-8CAC-06FA66103C11}" type="presParOf" srcId="{4992B515-BBC0-DB46-A805-141DA14417A1}" destId="{CCE05B5F-E47D-7F46-AFEE-6D658C4605AE}" srcOrd="3" destOrd="0" presId="urn:microsoft.com/office/officeart/2005/8/layout/hList1"/>
    <dgm:cxn modelId="{0092451C-0679-4766-AF0A-C208471F7BAD}" type="presParOf" srcId="{4992B515-BBC0-DB46-A805-141DA14417A1}" destId="{5B04AF1D-7C57-8743-B1BE-B51B7DA0B77F}" srcOrd="4" destOrd="0" presId="urn:microsoft.com/office/officeart/2005/8/layout/hList1"/>
    <dgm:cxn modelId="{AC931806-7E00-4671-8958-B71AC2CED7BA}" type="presParOf" srcId="{5B04AF1D-7C57-8743-B1BE-B51B7DA0B77F}" destId="{9B9CE989-2707-7244-AD85-A288EE9C79E0}" srcOrd="0" destOrd="0" presId="urn:microsoft.com/office/officeart/2005/8/layout/hList1"/>
    <dgm:cxn modelId="{1EE0CCEA-3D0A-4995-87E8-9AF28F9B0774}" type="presParOf" srcId="{5B04AF1D-7C57-8743-B1BE-B51B7DA0B77F}" destId="{2F29F9AD-53BD-AA43-818D-C20DE25FC3B1}" srcOrd="1" destOrd="0" presId="urn:microsoft.com/office/officeart/2005/8/layout/hList1"/>
    <dgm:cxn modelId="{DBC728C1-4440-4608-BDD0-0A122EB3F9EF}" type="presParOf" srcId="{4992B515-BBC0-DB46-A805-141DA14417A1}" destId="{6E5B51DE-F1BA-4547-9A87-2C29855D8BCD}" srcOrd="5" destOrd="0" presId="urn:microsoft.com/office/officeart/2005/8/layout/hList1"/>
    <dgm:cxn modelId="{413ECD7E-4E87-43DF-8335-899726C71D06}" type="presParOf" srcId="{4992B515-BBC0-DB46-A805-141DA14417A1}" destId="{CF47138E-B32E-2D45-8974-9D3B40C88DC8}" srcOrd="6" destOrd="0" presId="urn:microsoft.com/office/officeart/2005/8/layout/hList1"/>
    <dgm:cxn modelId="{F0A8AB8E-BA12-4551-8CE9-885D053D8955}" type="presParOf" srcId="{CF47138E-B32E-2D45-8974-9D3B40C88DC8}" destId="{109CDBE2-4FA0-E24B-B23E-1892FFC1CD4D}" srcOrd="0" destOrd="0" presId="urn:microsoft.com/office/officeart/2005/8/layout/hList1"/>
    <dgm:cxn modelId="{928FA465-11DC-4AEE-B837-1DAFF6CF4B20}" type="presParOf" srcId="{CF47138E-B32E-2D45-8974-9D3B40C88DC8}" destId="{6CA876E5-81C5-8D4E-8EA4-51A88DF144B4}" srcOrd="1" destOrd="0" presId="urn:microsoft.com/office/officeart/2005/8/layout/hList1"/>
    <dgm:cxn modelId="{47348857-12CD-43EC-86B0-16E4EAB1F2D0}" type="presParOf" srcId="{4992B515-BBC0-DB46-A805-141DA14417A1}" destId="{5343D120-1CF1-6749-8967-8E3D2AC9BD12}" srcOrd="7" destOrd="0" presId="urn:microsoft.com/office/officeart/2005/8/layout/hList1"/>
    <dgm:cxn modelId="{41BB6E7A-29CB-4FC1-BCC2-8B107640F316}" type="presParOf" srcId="{4992B515-BBC0-DB46-A805-141DA14417A1}" destId="{E4AE7978-7218-0B47-97B0-2E857421B85A}" srcOrd="8" destOrd="0" presId="urn:microsoft.com/office/officeart/2005/8/layout/hList1"/>
    <dgm:cxn modelId="{098EAAA6-EFAA-40BE-8448-C947F7EA46F5}" type="presParOf" srcId="{E4AE7978-7218-0B47-97B0-2E857421B85A}" destId="{97424DCC-B2F3-5148-A338-505AC285FE72}" srcOrd="0" destOrd="0" presId="urn:microsoft.com/office/officeart/2005/8/layout/hList1"/>
    <dgm:cxn modelId="{2DB387AB-79F5-417F-910C-0B82A79AE0A6}" type="presParOf" srcId="{E4AE7978-7218-0B47-97B0-2E857421B85A}" destId="{3167039B-F15D-2A4F-B2F7-6B24161C4640}" srcOrd="1" destOrd="0" presId="urn:microsoft.com/office/officeart/2005/8/layout/hList1"/>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9E2DE-0F16-3740-B9AB-432228776DF3}">
      <dsp:nvSpPr>
        <dsp:cNvPr id="0" name=""/>
        <dsp:cNvSpPr/>
      </dsp:nvSpPr>
      <dsp:spPr>
        <a:xfrm>
          <a:off x="2926" y="34707"/>
          <a:ext cx="1121941" cy="378664"/>
        </a:xfrm>
        <a:prstGeom prst="rect">
          <a:avLst/>
        </a:prstGeom>
        <a:solidFill>
          <a:schemeClr val="accent3">
            <a:hueOff val="0"/>
            <a:satOff val="0"/>
            <a:lumOff val="0"/>
            <a:alphaOff val="0"/>
          </a:schemeClr>
        </a:solidFill>
        <a:ln w="1905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Three business day notification</a:t>
          </a:r>
        </a:p>
      </dsp:txBody>
      <dsp:txXfrm>
        <a:off x="2926" y="34707"/>
        <a:ext cx="1121941" cy="378664"/>
      </dsp:txXfrm>
    </dsp:sp>
    <dsp:sp modelId="{90DB8320-9A0E-C64E-BD99-3501AE1849EC}">
      <dsp:nvSpPr>
        <dsp:cNvPr id="0" name=""/>
        <dsp:cNvSpPr/>
      </dsp:nvSpPr>
      <dsp:spPr>
        <a:xfrm>
          <a:off x="2926" y="413371"/>
          <a:ext cx="1121941" cy="2226881"/>
        </a:xfrm>
        <a:prstGeom prst="rect">
          <a:avLst/>
        </a:prstGeom>
        <a:solidFill>
          <a:schemeClr val="accent3">
            <a:tint val="40000"/>
            <a:alpha val="90000"/>
            <a:hueOff val="0"/>
            <a:satOff val="0"/>
            <a:lumOff val="0"/>
            <a:alphaOff val="0"/>
          </a:schemeClr>
        </a:solidFill>
        <a:ln w="1905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Arial" panose="020B0604020202020204" pitchFamily="34" charset="0"/>
              <a:ea typeface="+mn-ea"/>
              <a:cs typeface="Arial" panose="020B0604020202020204" pitchFamily="34" charset="0"/>
            </a:rPr>
            <a:t>Name of the worker or volunteer</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ea typeface="+mn-ea"/>
              <a:cs typeface="Arial" panose="020B0604020202020204" pitchFamily="34" charset="0"/>
            </a:rPr>
            <a:t>Date of birth</a:t>
          </a:r>
          <a:endParaRPr lang="en-US" sz="900" kern="1200" dirty="0">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Arial" panose="020B0604020202020204" pitchFamily="34" charset="0"/>
              <a:ea typeface="+mn-ea"/>
              <a:cs typeface="Arial" panose="020B0604020202020204" pitchFamily="34" charset="0"/>
            </a:rPr>
            <a:t>Police report</a:t>
          </a:r>
          <a:endParaRPr lang="en-US" sz="900" kern="1200" dirty="0">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Arial" panose="020B0604020202020204" pitchFamily="34" charset="0"/>
              <a:ea typeface="+mn-ea"/>
              <a:cs typeface="Arial" panose="020B0604020202020204" pitchFamily="34" charset="0"/>
            </a:rPr>
            <a:t>Organisation contact details</a:t>
          </a:r>
          <a:endParaRPr lang="en-US" sz="900" kern="1200" dirty="0">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Arial" panose="020B0604020202020204" pitchFamily="34" charset="0"/>
              <a:ea typeface="+mn-ea"/>
              <a:cs typeface="Arial" panose="020B0604020202020204" pitchFamily="34" charset="0"/>
            </a:rPr>
            <a:t>Head of organisation's name</a:t>
          </a:r>
        </a:p>
        <a:p>
          <a:pPr marL="57150" lvl="1" indent="-57150" algn="l" defTabSz="400050">
            <a:lnSpc>
              <a:spcPct val="90000"/>
            </a:lnSpc>
            <a:spcBef>
              <a:spcPct val="0"/>
            </a:spcBef>
            <a:spcAft>
              <a:spcPct val="15000"/>
            </a:spcAft>
            <a:buChar char="•"/>
          </a:pPr>
          <a:r>
            <a:rPr lang="en-US" sz="900" kern="1200" dirty="0">
              <a:latin typeface="Arial" panose="020B0604020202020204" pitchFamily="34" charset="0"/>
              <a:ea typeface="+mn-ea"/>
              <a:cs typeface="Arial" panose="020B0604020202020204" pitchFamily="34" charset="0"/>
            </a:rPr>
            <a:t>Inital advice on the nature of the allegation</a:t>
          </a:r>
        </a:p>
      </dsp:txBody>
      <dsp:txXfrm>
        <a:off x="2926" y="413371"/>
        <a:ext cx="1121941" cy="2226881"/>
      </dsp:txXfrm>
    </dsp:sp>
    <dsp:sp modelId="{5C37FA1B-B28A-0042-B6BC-5F1A186F5D0F}">
      <dsp:nvSpPr>
        <dsp:cNvPr id="0" name=""/>
        <dsp:cNvSpPr/>
      </dsp:nvSpPr>
      <dsp:spPr>
        <a:xfrm>
          <a:off x="1281940" y="34707"/>
          <a:ext cx="1121941" cy="378664"/>
        </a:xfrm>
        <a:prstGeom prst="rect">
          <a:avLst/>
        </a:prstGeom>
        <a:solidFill>
          <a:schemeClr val="accent3">
            <a:hueOff val="1029291"/>
            <a:satOff val="6178"/>
            <a:lumOff val="4706"/>
            <a:alphaOff val="0"/>
          </a:schemeClr>
        </a:solidFill>
        <a:ln w="19050" cap="flat" cmpd="sng" algn="ctr">
          <a:solidFill>
            <a:schemeClr val="accent3">
              <a:hueOff val="1029291"/>
              <a:satOff val="6178"/>
              <a:lumOff val="470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30 calendar day update</a:t>
          </a:r>
        </a:p>
      </dsp:txBody>
      <dsp:txXfrm>
        <a:off x="1281940" y="34707"/>
        <a:ext cx="1121941" cy="378664"/>
      </dsp:txXfrm>
    </dsp:sp>
    <dsp:sp modelId="{BA0CE8BA-FD49-BD48-A6DD-27B2269493F5}">
      <dsp:nvSpPr>
        <dsp:cNvPr id="0" name=""/>
        <dsp:cNvSpPr/>
      </dsp:nvSpPr>
      <dsp:spPr>
        <a:xfrm>
          <a:off x="1281940" y="413371"/>
          <a:ext cx="1121941" cy="2226881"/>
        </a:xfrm>
        <a:prstGeom prst="rect">
          <a:avLst/>
        </a:prstGeom>
        <a:solidFill>
          <a:schemeClr val="accent3">
            <a:tint val="40000"/>
            <a:alpha val="90000"/>
            <a:hueOff val="1263789"/>
            <a:satOff val="11176"/>
            <a:lumOff val="1324"/>
            <a:alphaOff val="0"/>
          </a:schemeClr>
        </a:solidFill>
        <a:ln w="19050" cap="flat" cmpd="sng" algn="ctr">
          <a:solidFill>
            <a:schemeClr val="accent3">
              <a:tint val="40000"/>
              <a:alpha val="90000"/>
              <a:hueOff val="1263789"/>
              <a:satOff val="11176"/>
              <a:lumOff val="132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Arial" panose="020B0604020202020204" pitchFamily="34" charset="0"/>
              <a:ea typeface="+mn-ea"/>
              <a:cs typeface="Arial" panose="020B0604020202020204" pitchFamily="34" charset="0"/>
            </a:rPr>
            <a:t>Details of the allegation</a:t>
          </a:r>
        </a:p>
        <a:p>
          <a:pPr marL="57150" lvl="1" indent="-57150" algn="l" defTabSz="400050">
            <a:lnSpc>
              <a:spcPct val="90000"/>
            </a:lnSpc>
            <a:spcBef>
              <a:spcPct val="0"/>
            </a:spcBef>
            <a:spcAft>
              <a:spcPct val="15000"/>
            </a:spcAft>
            <a:buChar char="•"/>
          </a:pPr>
          <a:r>
            <a:rPr lang="en-US" sz="900" kern="1200" dirty="0">
              <a:latin typeface="Arial" panose="020B0604020202020204" pitchFamily="34" charset="0"/>
              <a:ea typeface="+mn-ea"/>
              <a:cs typeface="Arial" panose="020B0604020202020204" pitchFamily="34" charset="0"/>
            </a:rPr>
            <a:t>Details of your response to the allegation</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ea typeface="+mn-ea"/>
              <a:cs typeface="Arial" panose="020B0604020202020204" pitchFamily="34" charset="0"/>
            </a:rPr>
            <a:t>Details about any disciplinary or other action proposed</a:t>
          </a:r>
          <a:endParaRPr lang="en-US" sz="900" kern="1200" dirty="0">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Arial" panose="020B0604020202020204" pitchFamily="34" charset="0"/>
              <a:ea typeface="+mn-ea"/>
              <a:cs typeface="Arial" panose="020B0604020202020204" pitchFamily="34" charset="0"/>
            </a:rPr>
            <a:t>Any written response from the worker or volunteer about the allegation and the proposed disciplinary or other</a:t>
          </a:r>
        </a:p>
      </dsp:txBody>
      <dsp:txXfrm>
        <a:off x="1281940" y="413371"/>
        <a:ext cx="1121941" cy="2226881"/>
      </dsp:txXfrm>
    </dsp:sp>
    <dsp:sp modelId="{9B9CE989-2707-7244-AD85-A288EE9C79E0}">
      <dsp:nvSpPr>
        <dsp:cNvPr id="0" name=""/>
        <dsp:cNvSpPr/>
      </dsp:nvSpPr>
      <dsp:spPr>
        <a:xfrm>
          <a:off x="2560954" y="34707"/>
          <a:ext cx="1121941" cy="378664"/>
        </a:xfrm>
        <a:prstGeom prst="rect">
          <a:avLst/>
        </a:prstGeom>
        <a:solidFill>
          <a:schemeClr val="accent3">
            <a:hueOff val="2058582"/>
            <a:satOff val="12356"/>
            <a:lumOff val="9413"/>
            <a:alphaOff val="0"/>
          </a:schemeClr>
        </a:solidFill>
        <a:ln w="19050" cap="flat" cmpd="sng" algn="ctr">
          <a:solidFill>
            <a:schemeClr val="accent3">
              <a:hueOff val="2058582"/>
              <a:satOff val="12356"/>
              <a:lumOff val="941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Advice on investigation</a:t>
          </a:r>
        </a:p>
      </dsp:txBody>
      <dsp:txXfrm>
        <a:off x="2560954" y="34707"/>
        <a:ext cx="1121941" cy="378664"/>
      </dsp:txXfrm>
    </dsp:sp>
    <dsp:sp modelId="{2F29F9AD-53BD-AA43-818D-C20DE25FC3B1}">
      <dsp:nvSpPr>
        <dsp:cNvPr id="0" name=""/>
        <dsp:cNvSpPr/>
      </dsp:nvSpPr>
      <dsp:spPr>
        <a:xfrm>
          <a:off x="2560954" y="413371"/>
          <a:ext cx="1121941" cy="2226881"/>
        </a:xfrm>
        <a:prstGeom prst="rect">
          <a:avLst/>
        </a:prstGeom>
        <a:solidFill>
          <a:schemeClr val="accent3">
            <a:tint val="40000"/>
            <a:alpha val="90000"/>
            <a:hueOff val="2527578"/>
            <a:satOff val="22352"/>
            <a:lumOff val="2648"/>
            <a:alphaOff val="0"/>
          </a:schemeClr>
        </a:solidFill>
        <a:ln w="19050" cap="flat" cmpd="sng" algn="ctr">
          <a:solidFill>
            <a:schemeClr val="accent3">
              <a:tint val="40000"/>
              <a:alpha val="90000"/>
              <a:hueOff val="2527578"/>
              <a:satOff val="22352"/>
              <a:lumOff val="264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Arial" panose="020B0604020202020204" pitchFamily="34" charset="0"/>
              <a:ea typeface="+mn-ea"/>
              <a:cs typeface="Arial" panose="020B0604020202020204" pitchFamily="34" charset="0"/>
            </a:rPr>
            <a:t>Name of investigator</a:t>
          </a:r>
        </a:p>
        <a:p>
          <a:pPr marL="57150" lvl="1" indent="-57150" algn="l" defTabSz="400050">
            <a:lnSpc>
              <a:spcPct val="90000"/>
            </a:lnSpc>
            <a:spcBef>
              <a:spcPct val="0"/>
            </a:spcBef>
            <a:spcAft>
              <a:spcPct val="15000"/>
            </a:spcAft>
            <a:buChar char="•"/>
          </a:pPr>
          <a:r>
            <a:rPr lang="en-US" sz="900" kern="1200" dirty="0">
              <a:latin typeface="Arial" panose="020B0604020202020204" pitchFamily="34" charset="0"/>
              <a:ea typeface="+mn-ea"/>
              <a:cs typeface="Arial" panose="020B0604020202020204" pitchFamily="34" charset="0"/>
            </a:rPr>
            <a:t>Contact details</a:t>
          </a:r>
        </a:p>
        <a:p>
          <a:pPr marL="57150" lvl="1" indent="-57150" algn="l" defTabSz="400050">
            <a:lnSpc>
              <a:spcPct val="90000"/>
            </a:lnSpc>
            <a:spcBef>
              <a:spcPct val="0"/>
            </a:spcBef>
            <a:spcAft>
              <a:spcPct val="15000"/>
            </a:spcAft>
            <a:buChar char="•"/>
          </a:pPr>
          <a:r>
            <a:rPr lang="en-US" sz="900" kern="1200" dirty="0">
              <a:solidFill>
                <a:srgbClr val="FF0000"/>
              </a:solidFill>
              <a:latin typeface="Arial" panose="020B0604020202020204" pitchFamily="34" charset="0"/>
              <a:ea typeface="+mn-ea"/>
              <a:cs typeface="Arial" panose="020B0604020202020204" pitchFamily="34" charset="0"/>
            </a:rPr>
            <a:t>As soon as practicable</a:t>
          </a:r>
        </a:p>
      </dsp:txBody>
      <dsp:txXfrm>
        <a:off x="2560954" y="413371"/>
        <a:ext cx="1121941" cy="2226881"/>
      </dsp:txXfrm>
    </dsp:sp>
    <dsp:sp modelId="{109CDBE2-4FA0-E24B-B23E-1892FFC1CD4D}">
      <dsp:nvSpPr>
        <dsp:cNvPr id="0" name=""/>
        <dsp:cNvSpPr/>
      </dsp:nvSpPr>
      <dsp:spPr>
        <a:xfrm>
          <a:off x="3839968" y="34707"/>
          <a:ext cx="1121941" cy="378664"/>
        </a:xfrm>
        <a:prstGeom prst="rect">
          <a:avLst/>
        </a:prstGeom>
        <a:solidFill>
          <a:schemeClr val="accent3">
            <a:hueOff val="3087872"/>
            <a:satOff val="18534"/>
            <a:lumOff val="14119"/>
            <a:alphaOff val="0"/>
          </a:schemeClr>
        </a:solidFill>
        <a:ln w="19050" cap="flat" cmpd="sng" algn="ctr">
          <a:solidFill>
            <a:schemeClr val="accent3">
              <a:hueOff val="3087872"/>
              <a:satOff val="18534"/>
              <a:lumOff val="14119"/>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Outcomes of investigation</a:t>
          </a:r>
        </a:p>
      </dsp:txBody>
      <dsp:txXfrm>
        <a:off x="3839968" y="34707"/>
        <a:ext cx="1121941" cy="378664"/>
      </dsp:txXfrm>
    </dsp:sp>
    <dsp:sp modelId="{6CA876E5-81C5-8D4E-8EA4-51A88DF144B4}">
      <dsp:nvSpPr>
        <dsp:cNvPr id="0" name=""/>
        <dsp:cNvSpPr/>
      </dsp:nvSpPr>
      <dsp:spPr>
        <a:xfrm>
          <a:off x="3839968" y="413371"/>
          <a:ext cx="1121941" cy="2226881"/>
        </a:xfrm>
        <a:prstGeom prst="rect">
          <a:avLst/>
        </a:prstGeom>
        <a:solidFill>
          <a:schemeClr val="accent3">
            <a:tint val="40000"/>
            <a:alpha val="90000"/>
            <a:hueOff val="3791366"/>
            <a:satOff val="33529"/>
            <a:lumOff val="3971"/>
            <a:alphaOff val="0"/>
          </a:schemeClr>
        </a:solidFill>
        <a:ln w="19050" cap="flat" cmpd="sng" algn="ctr">
          <a:solidFill>
            <a:schemeClr val="accent3">
              <a:tint val="40000"/>
              <a:alpha val="90000"/>
              <a:hueOff val="3791366"/>
              <a:satOff val="33529"/>
              <a:lumOff val="397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Arial" panose="020B0604020202020204" pitchFamily="34" charset="0"/>
              <a:ea typeface="+mn-ea"/>
              <a:cs typeface="Arial" panose="020B0604020202020204" pitchFamily="34" charset="0"/>
            </a:rPr>
            <a:t>Copy of findings and reasons for the findings</a:t>
          </a:r>
        </a:p>
        <a:p>
          <a:pPr marL="57150" lvl="1" indent="-57150" algn="l" defTabSz="400050">
            <a:lnSpc>
              <a:spcPct val="90000"/>
            </a:lnSpc>
            <a:spcBef>
              <a:spcPct val="0"/>
            </a:spcBef>
            <a:spcAft>
              <a:spcPct val="15000"/>
            </a:spcAft>
            <a:buChar char="•"/>
          </a:pPr>
          <a:r>
            <a:rPr lang="en-AU" sz="900" kern="1200" dirty="0">
              <a:latin typeface="Arial" panose="020B0604020202020204" pitchFamily="34" charset="0"/>
              <a:ea typeface="+mn-ea"/>
              <a:cs typeface="Arial" panose="020B0604020202020204" pitchFamily="34" charset="0"/>
            </a:rPr>
            <a:t>Details about any disciplinary or other action proposed</a:t>
          </a:r>
          <a:endParaRPr lang="en-US" sz="900" kern="1200" dirty="0">
            <a:latin typeface="Arial" panose="020B0604020202020204"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Arial" panose="020B0604020202020204" pitchFamily="34" charset="0"/>
              <a:ea typeface="+mn-ea"/>
              <a:cs typeface="Arial" panose="020B0604020202020204" pitchFamily="34" charset="0"/>
            </a:rPr>
            <a:t>Reasons for taking or not taking action</a:t>
          </a:r>
        </a:p>
        <a:p>
          <a:pPr marL="57150" lvl="1" indent="-57150" algn="l" defTabSz="400050">
            <a:lnSpc>
              <a:spcPct val="90000"/>
            </a:lnSpc>
            <a:spcBef>
              <a:spcPct val="0"/>
            </a:spcBef>
            <a:spcAft>
              <a:spcPct val="15000"/>
            </a:spcAft>
            <a:buChar char="•"/>
          </a:pPr>
          <a:r>
            <a:rPr lang="en-US" sz="900" kern="1200" dirty="0">
              <a:solidFill>
                <a:srgbClr val="FF0000"/>
              </a:solidFill>
              <a:latin typeface="Arial" panose="020B0604020202020204" pitchFamily="34" charset="0"/>
              <a:ea typeface="+mn-ea"/>
              <a:cs typeface="Arial" panose="020B0604020202020204" pitchFamily="34" charset="0"/>
            </a:rPr>
            <a:t>As soon as practicable</a:t>
          </a:r>
        </a:p>
        <a:p>
          <a:pPr marL="57150" lvl="1" indent="-57150" algn="l" defTabSz="400050">
            <a:lnSpc>
              <a:spcPct val="90000"/>
            </a:lnSpc>
            <a:spcBef>
              <a:spcPct val="0"/>
            </a:spcBef>
            <a:spcAft>
              <a:spcPct val="15000"/>
            </a:spcAft>
            <a:buChar char="•"/>
          </a:pPr>
          <a:endParaRPr lang="en-US" sz="9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839968" y="413371"/>
        <a:ext cx="1121941" cy="2226881"/>
      </dsp:txXfrm>
    </dsp:sp>
    <dsp:sp modelId="{97424DCC-B2F3-5148-A338-505AC285FE72}">
      <dsp:nvSpPr>
        <dsp:cNvPr id="0" name=""/>
        <dsp:cNvSpPr/>
      </dsp:nvSpPr>
      <dsp:spPr>
        <a:xfrm>
          <a:off x="5118982" y="34707"/>
          <a:ext cx="1121941" cy="378664"/>
        </a:xfrm>
        <a:prstGeom prst="rect">
          <a:avLst/>
        </a:prstGeom>
        <a:solidFill>
          <a:schemeClr val="accent3">
            <a:hueOff val="4117163"/>
            <a:satOff val="24712"/>
            <a:lumOff val="18825"/>
            <a:alphaOff val="0"/>
          </a:schemeClr>
        </a:solidFill>
        <a:ln w="19050" cap="flat" cmpd="sng" algn="ctr">
          <a:solidFill>
            <a:schemeClr val="accent3">
              <a:hueOff val="4117163"/>
              <a:satOff val="24712"/>
              <a:lumOff val="1882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Additional documents</a:t>
          </a:r>
        </a:p>
      </dsp:txBody>
      <dsp:txXfrm>
        <a:off x="5118982" y="34707"/>
        <a:ext cx="1121941" cy="378664"/>
      </dsp:txXfrm>
    </dsp:sp>
    <dsp:sp modelId="{3167039B-F15D-2A4F-B2F7-6B24161C4640}">
      <dsp:nvSpPr>
        <dsp:cNvPr id="0" name=""/>
        <dsp:cNvSpPr/>
      </dsp:nvSpPr>
      <dsp:spPr>
        <a:xfrm>
          <a:off x="5121909" y="420297"/>
          <a:ext cx="1121941" cy="2226881"/>
        </a:xfrm>
        <a:prstGeom prst="rect">
          <a:avLst/>
        </a:prstGeom>
        <a:solidFill>
          <a:schemeClr val="accent3">
            <a:tint val="40000"/>
            <a:alpha val="90000"/>
            <a:hueOff val="5055155"/>
            <a:satOff val="44705"/>
            <a:lumOff val="5295"/>
            <a:alphaOff val="0"/>
          </a:schemeClr>
        </a:solidFill>
        <a:ln w="19050" cap="flat" cmpd="sng" algn="ctr">
          <a:solidFill>
            <a:schemeClr val="accent3">
              <a:tint val="40000"/>
              <a:alpha val="90000"/>
              <a:hueOff val="5055155"/>
              <a:satOff val="44705"/>
              <a:lumOff val="529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Arial" panose="020B0604020202020204" pitchFamily="34" charset="0"/>
              <a:ea typeface="+mn-ea"/>
              <a:cs typeface="Arial" panose="020B0604020202020204" pitchFamily="34" charset="0"/>
            </a:rPr>
            <a:t>The Commission may request further documents from the head of the organisation</a:t>
          </a:r>
        </a:p>
      </dsp:txBody>
      <dsp:txXfrm>
        <a:off x="5121909" y="420297"/>
        <a:ext cx="1121941" cy="2226881"/>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183D1FA7674497C5A838322570D2" ma:contentTypeVersion="13" ma:contentTypeDescription="Create a new document." ma:contentTypeScope="" ma:versionID="d45c93cb6cfa9a8de6c24b3e3fc316ea">
  <xsd:schema xmlns:xsd="http://www.w3.org/2001/XMLSchema" xmlns:xs="http://www.w3.org/2001/XMLSchema" xmlns:p="http://schemas.microsoft.com/office/2006/metadata/properties" xmlns:ns2="9ca3492e-ec0d-4288-9a82-d9a3399c5d2e" xmlns:ns3="fb395ec4-2947-48e2-9964-0521de4eba47" targetNamespace="http://schemas.microsoft.com/office/2006/metadata/properties" ma:root="true" ma:fieldsID="dc28a8b901d2163c80376616de08cdeb" ns2:_="" ns3:_="">
    <xsd:import namespace="9ca3492e-ec0d-4288-9a82-d9a3399c5d2e"/>
    <xsd:import namespace="fb395ec4-2947-48e2-9964-0521de4eb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3492e-ec0d-4288-9a82-d9a3399c5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49f711-d165-4f19-abe9-c745a306ca7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95ec4-2947-48e2-9964-0521de4eba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a026c2-fa25-410a-8e6e-d3e256192617}" ma:internalName="TaxCatchAll" ma:showField="CatchAllData" ma:web="fb395ec4-2947-48e2-9964-0521de4eb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a3492e-ec0d-4288-9a82-d9a3399c5d2e">
      <Terms xmlns="http://schemas.microsoft.com/office/infopath/2007/PartnerControls"/>
    </lcf76f155ced4ddcb4097134ff3c332f>
    <TaxCatchAll xmlns="fb395ec4-2947-48e2-9964-0521de4eba47" xsi:nil="true"/>
  </documentManagement>
</p:properties>
</file>

<file path=customXml/itemProps1.xml><?xml version="1.0" encoding="utf-8"?>
<ds:datastoreItem xmlns:ds="http://schemas.openxmlformats.org/officeDocument/2006/customXml" ds:itemID="{CB96E495-1336-4EC3-9BD3-13CA3E81C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3492e-ec0d-4288-9a82-d9a3399c5d2e"/>
    <ds:schemaRef ds:uri="fb395ec4-2947-48e2-9964-0521de4eb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407DA-5C38-4C54-8CDA-41FAA0ACFD86}">
  <ds:schemaRefs>
    <ds:schemaRef ds:uri="http://schemas.microsoft.com/sharepoint/v3/contenttype/forms"/>
  </ds:schemaRefs>
</ds:datastoreItem>
</file>

<file path=customXml/itemProps3.xml><?xml version="1.0" encoding="utf-8"?>
<ds:datastoreItem xmlns:ds="http://schemas.openxmlformats.org/officeDocument/2006/customXml" ds:itemID="{9A1834B3-7513-47CE-B299-2525C142ABBF}">
  <ds:schemaRefs>
    <ds:schemaRef ds:uri="http://schemas.microsoft.com/office/2006/metadata/properties"/>
    <ds:schemaRef ds:uri="http://schemas.microsoft.com/office/infopath/2007/PartnerControls"/>
    <ds:schemaRef ds:uri="9ca3492e-ec0d-4288-9a82-d9a3399c5d2e"/>
    <ds:schemaRef ds:uri="fb395ec4-2947-48e2-9964-0521de4eba4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64</Pages>
  <Words>23614</Words>
  <Characters>134603</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Kerr</dc:creator>
  <cp:keywords/>
  <dc:description/>
  <cp:lastModifiedBy>Brad Kerr</cp:lastModifiedBy>
  <cp:revision>5</cp:revision>
  <cp:lastPrinted>2026-03-30T23:43:00Z</cp:lastPrinted>
  <dcterms:created xsi:type="dcterms:W3CDTF">2026-04-22T02:37:00Z</dcterms:created>
  <dcterms:modified xsi:type="dcterms:W3CDTF">2026-04-29T00:48:00Z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0x0101005983183D1FA7674497C5A838322570D2</vt:lpwstr>
  </property>
  <property fmtid="{D5CDD505-2E9C-101B-9397-08002B2CF9AE}" pid="3" name="MediaServiceImageTags">
    <vt:lpwstr/>
  </property>
</Properties>
</file>